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59BC" w14:textId="77777777" w:rsidR="00B627C9" w:rsidRPr="00561A1B" w:rsidRDefault="00B627C9" w:rsidP="00B627C9">
      <w:pPr>
        <w:autoSpaceDE w:val="0"/>
        <w:autoSpaceDN w:val="0"/>
        <w:adjustRightInd w:val="0"/>
        <w:spacing w:after="0" w:line="240" w:lineRule="auto"/>
        <w:jc w:val="right"/>
        <w:rPr>
          <w:rFonts w:cs="CMBX12"/>
          <w:sz w:val="34"/>
          <w:szCs w:val="34"/>
          <w:lang w:val="de-DE"/>
        </w:rPr>
      </w:pPr>
    </w:p>
    <w:p w14:paraId="72F6FDBF" w14:textId="77777777" w:rsidR="002D1392" w:rsidRPr="00775243" w:rsidRDefault="002D1392" w:rsidP="002D1392">
      <w:pPr>
        <w:autoSpaceDE w:val="0"/>
        <w:autoSpaceDN w:val="0"/>
        <w:adjustRightInd w:val="0"/>
        <w:ind w:left="-934"/>
        <w:jc w:val="right"/>
        <w:rPr>
          <w:rFonts w:ascii="Tempus Sans ITC" w:hAnsi="Tempus Sans ITC" w:cstheme="majorHAnsi"/>
          <w:color w:val="AC0000"/>
          <w:sz w:val="68"/>
          <w:szCs w:val="68"/>
          <w:lang w:val="en-CA"/>
        </w:rPr>
      </w:pPr>
      <w:r w:rsidRPr="003841CD">
        <w:rPr>
          <w:rFonts w:ascii="Arial" w:hAnsi="Arial" w:cs="Arial"/>
          <w:noProof/>
          <w:color w:val="AC0000"/>
          <w:sz w:val="20"/>
        </w:rPr>
        <w:drawing>
          <wp:anchor distT="0" distB="0" distL="114300" distR="114300" simplePos="0" relativeHeight="251658244" behindDoc="0" locked="0" layoutInCell="1" allowOverlap="1" wp14:anchorId="1120525E" wp14:editId="2004A2B0">
            <wp:simplePos x="0" y="0"/>
            <wp:positionH relativeFrom="column">
              <wp:posOffset>-191135</wp:posOffset>
            </wp:positionH>
            <wp:positionV relativeFrom="paragraph">
              <wp:posOffset>-123239</wp:posOffset>
            </wp:positionV>
            <wp:extent cx="1362038" cy="1072243"/>
            <wp:effectExtent l="0" t="0" r="0" b="0"/>
            <wp:wrapSquare wrapText="bothSides"/>
            <wp:docPr id="2" name="Grafik 2"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038" cy="1072243"/>
                    </a:xfrm>
                    <a:prstGeom prst="rect">
                      <a:avLst/>
                    </a:prstGeom>
                  </pic:spPr>
                </pic:pic>
              </a:graphicData>
            </a:graphic>
          </wp:anchor>
        </w:drawing>
      </w:r>
      <w:r w:rsidRPr="003841CD">
        <w:rPr>
          <w:rFonts w:ascii="Tempus Sans ITC" w:hAnsi="Tempus Sans ITC" w:cstheme="majorHAnsi"/>
          <w:color w:val="AC0000"/>
          <w:sz w:val="68"/>
          <w:szCs w:val="68"/>
          <w:lang w:val="en-CA"/>
        </w:rPr>
        <w:t>iARTe</w:t>
      </w:r>
    </w:p>
    <w:p w14:paraId="08717E2D" w14:textId="77777777" w:rsidR="002D1392" w:rsidRPr="003841CD" w:rsidRDefault="002D1392" w:rsidP="002D1392">
      <w:pPr>
        <w:autoSpaceDE w:val="0"/>
        <w:autoSpaceDN w:val="0"/>
        <w:adjustRightInd w:val="0"/>
        <w:ind w:left="1843"/>
        <w:jc w:val="right"/>
        <w:rPr>
          <w:rFonts w:asciiTheme="majorHAnsi" w:hAnsiTheme="majorHAnsi" w:cstheme="majorHAnsi"/>
          <w:b/>
          <w:bCs/>
          <w:color w:val="AC0000"/>
          <w:sz w:val="24"/>
          <w:szCs w:val="24"/>
          <w:lang w:val="en-CA"/>
        </w:rPr>
      </w:pPr>
      <w:r w:rsidRPr="003841CD">
        <w:rPr>
          <w:rFonts w:asciiTheme="majorHAnsi" w:hAnsiTheme="majorHAnsi" w:cstheme="majorHAnsi"/>
          <w:b/>
          <w:bCs/>
          <w:color w:val="AC0000"/>
          <w:sz w:val="24"/>
          <w:szCs w:val="24"/>
          <w:lang w:val="en-CA"/>
        </w:rPr>
        <w:t>International Association of Anthroposophic Arts Therapies Educations</w:t>
      </w:r>
    </w:p>
    <w:p w14:paraId="05024C82" w14:textId="77777777" w:rsidR="002D1392" w:rsidRPr="000C7DBC" w:rsidRDefault="002D1392" w:rsidP="002D1392">
      <w:pPr>
        <w:autoSpaceDE w:val="0"/>
        <w:autoSpaceDN w:val="0"/>
        <w:adjustRightInd w:val="0"/>
        <w:ind w:left="2552"/>
        <w:jc w:val="right"/>
        <w:rPr>
          <w:rFonts w:asciiTheme="majorHAnsi" w:hAnsiTheme="majorHAnsi" w:cs="Calibri Light"/>
          <w:color w:val="AC0000"/>
          <w:lang w:val="en-US"/>
        </w:rPr>
      </w:pPr>
      <w:r w:rsidRPr="00201481">
        <w:rPr>
          <w:rFonts w:asciiTheme="majorHAnsi" w:hAnsiTheme="majorHAnsi" w:cs="Calibri Light"/>
          <w:bCs/>
          <w:color w:val="C00000"/>
          <w:sz w:val="18"/>
          <w:szCs w:val="18"/>
          <w:lang w:val="en-GB"/>
        </w:rPr>
        <w:t xml:space="preserve">In cooperation with the Medical </w:t>
      </w:r>
      <w:r>
        <w:rPr>
          <w:rFonts w:asciiTheme="majorHAnsi" w:hAnsiTheme="majorHAnsi" w:cs="Calibri Light"/>
          <w:bCs/>
          <w:color w:val="C00000"/>
          <w:sz w:val="18"/>
          <w:szCs w:val="18"/>
          <w:lang w:val="en-GB"/>
        </w:rPr>
        <w:t xml:space="preserve">Section </w:t>
      </w:r>
      <w:r w:rsidRPr="00201481">
        <w:rPr>
          <w:rFonts w:asciiTheme="majorHAnsi" w:hAnsiTheme="majorHAnsi" w:cs="Calibri Light"/>
          <w:bCs/>
          <w:color w:val="C00000"/>
          <w:sz w:val="18"/>
          <w:szCs w:val="18"/>
          <w:lang w:val="en-GB"/>
        </w:rPr>
        <w:t>at the</w:t>
      </w:r>
      <w:r>
        <w:rPr>
          <w:rFonts w:asciiTheme="majorHAnsi" w:hAnsiTheme="majorHAnsi" w:cs="Calibri Light"/>
          <w:bCs/>
          <w:color w:val="C00000"/>
          <w:sz w:val="18"/>
          <w:szCs w:val="18"/>
          <w:lang w:val="en-GB"/>
        </w:rPr>
        <w:t xml:space="preserve"> </w:t>
      </w:r>
      <w:r w:rsidRPr="00201481">
        <w:rPr>
          <w:rFonts w:asciiTheme="majorHAnsi" w:hAnsiTheme="majorHAnsi" w:cs="Calibri Light"/>
          <w:bCs/>
          <w:color w:val="C00000"/>
          <w:sz w:val="18"/>
          <w:szCs w:val="18"/>
          <w:lang w:val="en-GB"/>
        </w:rPr>
        <w:t>Goetheanum</w:t>
      </w:r>
      <w:r>
        <w:rPr>
          <w:rFonts w:asciiTheme="majorHAnsi" w:hAnsiTheme="majorHAnsi" w:cs="Calibri Light"/>
          <w:color w:val="AC0000"/>
          <w:lang w:val="en-US"/>
        </w:rPr>
        <w:t xml:space="preserve"> </w:t>
      </w:r>
      <w:r w:rsidRPr="00775243">
        <w:rPr>
          <w:rFonts w:asciiTheme="majorHAnsi" w:hAnsiTheme="majorHAnsi" w:cs="Calibri Light"/>
          <w:color w:val="AC0000"/>
          <w:sz w:val="18"/>
          <w:szCs w:val="18"/>
          <w:lang w:val="en-US"/>
        </w:rPr>
        <w:t>Dornach</w:t>
      </w:r>
    </w:p>
    <w:p w14:paraId="443DC7A1" w14:textId="77777777" w:rsidR="002D1392" w:rsidRPr="00000FD7" w:rsidRDefault="002D1392" w:rsidP="002D1392">
      <w:pPr>
        <w:pStyle w:val="Kopfzeile"/>
        <w:rPr>
          <w:lang w:val="en-US"/>
        </w:rPr>
      </w:pPr>
    </w:p>
    <w:p w14:paraId="620682F8" w14:textId="485D892F" w:rsidR="00B627C9" w:rsidRDefault="00B627C9" w:rsidP="00B627C9">
      <w:pPr>
        <w:autoSpaceDE w:val="0"/>
        <w:autoSpaceDN w:val="0"/>
        <w:adjustRightInd w:val="0"/>
        <w:spacing w:after="0" w:line="240" w:lineRule="auto"/>
        <w:rPr>
          <w:rFonts w:cs="CMBX12"/>
          <w:sz w:val="34"/>
          <w:szCs w:val="34"/>
          <w:lang w:val="en-US"/>
        </w:rPr>
      </w:pPr>
    </w:p>
    <w:p w14:paraId="4764B740" w14:textId="7DD6F0A8" w:rsidR="002D1392" w:rsidRDefault="002D1392" w:rsidP="00B627C9">
      <w:pPr>
        <w:autoSpaceDE w:val="0"/>
        <w:autoSpaceDN w:val="0"/>
        <w:adjustRightInd w:val="0"/>
        <w:spacing w:after="0" w:line="240" w:lineRule="auto"/>
        <w:rPr>
          <w:rFonts w:cs="CMBX12"/>
          <w:sz w:val="34"/>
          <w:szCs w:val="34"/>
          <w:lang w:val="en-US"/>
        </w:rPr>
      </w:pPr>
    </w:p>
    <w:p w14:paraId="39DB5824" w14:textId="2ED12157" w:rsidR="002D1392" w:rsidRDefault="002D1392" w:rsidP="00B627C9">
      <w:pPr>
        <w:autoSpaceDE w:val="0"/>
        <w:autoSpaceDN w:val="0"/>
        <w:adjustRightInd w:val="0"/>
        <w:spacing w:after="0" w:line="240" w:lineRule="auto"/>
        <w:rPr>
          <w:rFonts w:cs="CMBX12"/>
          <w:sz w:val="34"/>
          <w:szCs w:val="34"/>
          <w:lang w:val="en-US"/>
        </w:rPr>
      </w:pPr>
    </w:p>
    <w:p w14:paraId="4501ABCB" w14:textId="77777777" w:rsidR="002D1392" w:rsidRPr="002D1392" w:rsidRDefault="002D1392" w:rsidP="00B627C9">
      <w:pPr>
        <w:autoSpaceDE w:val="0"/>
        <w:autoSpaceDN w:val="0"/>
        <w:adjustRightInd w:val="0"/>
        <w:spacing w:after="0" w:line="240" w:lineRule="auto"/>
        <w:rPr>
          <w:rFonts w:cs="CMBX12"/>
          <w:sz w:val="34"/>
          <w:szCs w:val="34"/>
          <w:lang w:val="en-US"/>
        </w:rPr>
      </w:pPr>
    </w:p>
    <w:p w14:paraId="2EDB4D25" w14:textId="77777777" w:rsidR="00B627C9" w:rsidRPr="002D1392" w:rsidRDefault="00B627C9" w:rsidP="00B627C9">
      <w:pPr>
        <w:autoSpaceDE w:val="0"/>
        <w:autoSpaceDN w:val="0"/>
        <w:adjustRightInd w:val="0"/>
        <w:spacing w:after="0" w:line="240" w:lineRule="auto"/>
        <w:rPr>
          <w:rFonts w:cs="CMBX12"/>
          <w:sz w:val="34"/>
          <w:szCs w:val="34"/>
          <w:lang w:val="en-US"/>
        </w:rPr>
      </w:pPr>
    </w:p>
    <w:p w14:paraId="54A96E54" w14:textId="77777777" w:rsidR="003B31B9" w:rsidRPr="008D02CA" w:rsidRDefault="003B31B9" w:rsidP="002D33D2">
      <w:pPr>
        <w:autoSpaceDE w:val="0"/>
        <w:autoSpaceDN w:val="0"/>
        <w:adjustRightInd w:val="0"/>
        <w:spacing w:after="0" w:line="240" w:lineRule="auto"/>
        <w:rPr>
          <w:rFonts w:asciiTheme="majorHAnsi" w:hAnsiTheme="majorHAnsi" w:cstheme="majorHAnsi"/>
          <w:b/>
          <w:bCs/>
          <w:sz w:val="48"/>
          <w:szCs w:val="48"/>
          <w:lang w:val="de-DE"/>
        </w:rPr>
      </w:pPr>
      <w:r w:rsidRPr="008D02CA">
        <w:rPr>
          <w:rFonts w:asciiTheme="majorHAnsi" w:hAnsiTheme="majorHAnsi" w:cstheme="majorHAnsi"/>
          <w:b/>
          <w:bCs/>
          <w:sz w:val="48"/>
          <w:szCs w:val="48"/>
          <w:lang w:val="de-DE"/>
        </w:rPr>
        <w:t xml:space="preserve">Handbuch zur Akkreditierung von </w:t>
      </w:r>
    </w:p>
    <w:p w14:paraId="02FA68CB" w14:textId="3E79FDBE" w:rsidR="003B31B9" w:rsidRPr="008D02CA" w:rsidRDefault="002D33D2" w:rsidP="002D33D2">
      <w:pPr>
        <w:autoSpaceDE w:val="0"/>
        <w:autoSpaceDN w:val="0"/>
        <w:adjustRightInd w:val="0"/>
        <w:spacing w:after="0" w:line="240" w:lineRule="auto"/>
        <w:rPr>
          <w:rFonts w:asciiTheme="majorHAnsi" w:hAnsiTheme="majorHAnsi" w:cstheme="majorHAnsi"/>
          <w:b/>
          <w:bCs/>
          <w:sz w:val="48"/>
          <w:szCs w:val="48"/>
          <w:lang w:val="de-DE"/>
        </w:rPr>
      </w:pPr>
      <w:r w:rsidRPr="008D02CA">
        <w:rPr>
          <w:rFonts w:asciiTheme="majorHAnsi" w:hAnsiTheme="majorHAnsi" w:cstheme="majorHAnsi"/>
          <w:b/>
          <w:bCs/>
          <w:sz w:val="48"/>
          <w:szCs w:val="48"/>
          <w:lang w:val="de-DE"/>
        </w:rPr>
        <w:t>Weiterbildungen zur Anwendung von Mitteln Anthroposophischer Kunsttherapien im eigenen Beruf</w:t>
      </w:r>
      <w:r w:rsidR="00017899" w:rsidRPr="008D02CA">
        <w:rPr>
          <w:rFonts w:asciiTheme="majorHAnsi" w:hAnsiTheme="majorHAnsi" w:cstheme="majorHAnsi"/>
          <w:b/>
          <w:bCs/>
          <w:sz w:val="48"/>
          <w:szCs w:val="48"/>
          <w:lang w:val="de-DE"/>
        </w:rPr>
        <w:t>sfeld</w:t>
      </w:r>
      <w:r w:rsidR="00167E57" w:rsidRPr="008D02CA">
        <w:rPr>
          <w:rFonts w:asciiTheme="majorHAnsi" w:hAnsiTheme="majorHAnsi" w:cstheme="majorHAnsi"/>
          <w:b/>
          <w:bCs/>
          <w:sz w:val="48"/>
          <w:szCs w:val="48"/>
          <w:lang w:val="de-DE"/>
        </w:rPr>
        <w:t>/Vorberuf</w:t>
      </w:r>
    </w:p>
    <w:p w14:paraId="5B92EE7D" w14:textId="77777777" w:rsidR="003B31B9" w:rsidRPr="008D02CA" w:rsidRDefault="003B31B9" w:rsidP="003B31B9">
      <w:pPr>
        <w:autoSpaceDE w:val="0"/>
        <w:autoSpaceDN w:val="0"/>
        <w:adjustRightInd w:val="0"/>
        <w:spacing w:after="0" w:line="240" w:lineRule="auto"/>
        <w:jc w:val="right"/>
        <w:rPr>
          <w:rFonts w:asciiTheme="majorHAnsi" w:hAnsiTheme="majorHAnsi" w:cstheme="majorHAnsi"/>
          <w:sz w:val="36"/>
          <w:szCs w:val="36"/>
          <w:lang w:val="de-DE"/>
        </w:rPr>
      </w:pPr>
    </w:p>
    <w:p w14:paraId="2ED41AD7" w14:textId="77777777" w:rsidR="003B31B9" w:rsidRPr="008D02CA" w:rsidRDefault="003B31B9" w:rsidP="003B31B9">
      <w:pPr>
        <w:autoSpaceDE w:val="0"/>
        <w:autoSpaceDN w:val="0"/>
        <w:adjustRightInd w:val="0"/>
        <w:spacing w:after="0" w:line="240" w:lineRule="auto"/>
        <w:jc w:val="right"/>
        <w:rPr>
          <w:rFonts w:asciiTheme="majorHAnsi" w:hAnsiTheme="majorHAnsi" w:cstheme="majorHAnsi"/>
          <w:sz w:val="36"/>
          <w:szCs w:val="36"/>
          <w:lang w:val="de-DE"/>
        </w:rPr>
      </w:pPr>
    </w:p>
    <w:p w14:paraId="2056D2C2" w14:textId="631F5B80" w:rsidR="005168A1" w:rsidRPr="008D02CA" w:rsidRDefault="004403F8" w:rsidP="005168A1">
      <w:pPr>
        <w:jc w:val="right"/>
        <w:rPr>
          <w:rFonts w:asciiTheme="majorHAnsi" w:hAnsiTheme="majorHAnsi" w:cstheme="majorHAnsi"/>
          <w:b/>
          <w:bCs/>
          <w:sz w:val="32"/>
          <w:szCs w:val="32"/>
          <w:lang w:val="de-DE"/>
        </w:rPr>
      </w:pPr>
      <w:r>
        <w:rPr>
          <w:rFonts w:asciiTheme="majorHAnsi" w:hAnsiTheme="majorHAnsi" w:cstheme="majorHAnsi"/>
          <w:sz w:val="36"/>
          <w:szCs w:val="36"/>
          <w:lang w:val="de-DE"/>
        </w:rPr>
        <w:t>April</w:t>
      </w:r>
      <w:r w:rsidR="003B31B9" w:rsidRPr="008D02CA">
        <w:rPr>
          <w:rFonts w:asciiTheme="majorHAnsi" w:hAnsiTheme="majorHAnsi" w:cstheme="majorHAnsi"/>
          <w:sz w:val="36"/>
          <w:szCs w:val="36"/>
          <w:lang w:val="de-DE"/>
        </w:rPr>
        <w:t xml:space="preserve"> 202</w:t>
      </w:r>
      <w:r w:rsidR="00AB6229">
        <w:rPr>
          <w:rFonts w:asciiTheme="majorHAnsi" w:hAnsiTheme="majorHAnsi" w:cstheme="majorHAnsi"/>
          <w:sz w:val="36"/>
          <w:szCs w:val="36"/>
          <w:lang w:val="de-DE"/>
        </w:rPr>
        <w:t>6</w:t>
      </w:r>
    </w:p>
    <w:p w14:paraId="5A93F57F" w14:textId="793DF88D" w:rsidR="005168A1" w:rsidRPr="008D02CA" w:rsidRDefault="005168A1">
      <w:pPr>
        <w:spacing w:after="0" w:line="240" w:lineRule="auto"/>
        <w:rPr>
          <w:rFonts w:asciiTheme="majorHAnsi" w:hAnsiTheme="majorHAnsi" w:cstheme="majorHAnsi"/>
          <w:b/>
          <w:bCs/>
          <w:sz w:val="32"/>
          <w:szCs w:val="32"/>
          <w:lang w:val="de-DE"/>
        </w:rPr>
      </w:pPr>
      <w:r w:rsidRPr="008D02CA">
        <w:rPr>
          <w:rFonts w:asciiTheme="majorHAnsi" w:hAnsiTheme="majorHAnsi" w:cstheme="majorHAnsi"/>
          <w:b/>
          <w:bCs/>
          <w:sz w:val="32"/>
          <w:szCs w:val="32"/>
          <w:lang w:val="de-DE"/>
        </w:rPr>
        <w:br w:type="page"/>
      </w:r>
    </w:p>
    <w:p w14:paraId="335E804F" w14:textId="3DE02263" w:rsidR="005168A1" w:rsidRPr="008D02CA" w:rsidRDefault="005168A1" w:rsidP="005168A1">
      <w:pPr>
        <w:rPr>
          <w:sz w:val="32"/>
          <w:szCs w:val="32"/>
          <w:lang w:val="de-DE"/>
        </w:rPr>
      </w:pPr>
      <w:r w:rsidRPr="008D02CA">
        <w:rPr>
          <w:sz w:val="32"/>
          <w:szCs w:val="32"/>
          <w:lang w:val="de-DE"/>
        </w:rPr>
        <w:lastRenderedPageBreak/>
        <w:t>Inhaltsverzeichnis</w:t>
      </w:r>
    </w:p>
    <w:p w14:paraId="4B6D23CD" w14:textId="4B2F7AB6" w:rsidR="005168A1" w:rsidRDefault="005168A1" w:rsidP="005168A1">
      <w:pPr>
        <w:autoSpaceDE w:val="0"/>
        <w:autoSpaceDN w:val="0"/>
        <w:adjustRightInd w:val="0"/>
        <w:spacing w:after="0" w:line="240" w:lineRule="auto"/>
        <w:rPr>
          <w:rFonts w:asciiTheme="majorHAnsi" w:hAnsiTheme="majorHAnsi" w:cstheme="majorHAnsi"/>
          <w:color w:val="FF0000"/>
          <w:sz w:val="29"/>
          <w:szCs w:val="29"/>
          <w:lang w:val="de-DE"/>
        </w:rPr>
      </w:pPr>
    </w:p>
    <w:p w14:paraId="77838669" w14:textId="4A19449C" w:rsidR="006D1185" w:rsidRDefault="006D1185" w:rsidP="005168A1">
      <w:pPr>
        <w:autoSpaceDE w:val="0"/>
        <w:autoSpaceDN w:val="0"/>
        <w:adjustRightInd w:val="0"/>
        <w:spacing w:after="0" w:line="240" w:lineRule="auto"/>
        <w:rPr>
          <w:rFonts w:asciiTheme="majorHAnsi" w:hAnsiTheme="majorHAnsi" w:cstheme="majorHAnsi"/>
          <w:color w:val="FF0000"/>
          <w:sz w:val="29"/>
          <w:szCs w:val="29"/>
          <w:lang w:val="de-DE"/>
        </w:rPr>
      </w:pPr>
    </w:p>
    <w:p w14:paraId="4380CC7E" w14:textId="77777777"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1 Einführung</w:t>
      </w:r>
      <w:r w:rsidRPr="00A01F4E">
        <w:rPr>
          <w:rFonts w:asciiTheme="majorHAnsi" w:hAnsiTheme="majorHAnsi" w:cstheme="majorHAnsi"/>
          <w:b/>
          <w:bCs/>
          <w:lang w:val="de-DE"/>
        </w:rPr>
        <w:tab/>
        <w:t>3</w:t>
      </w:r>
    </w:p>
    <w:p w14:paraId="3F31D657" w14:textId="700E015E"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2 Das Akkreditierungsverfahren</w:t>
      </w:r>
      <w:r w:rsidRPr="00A01F4E">
        <w:rPr>
          <w:rFonts w:asciiTheme="majorHAnsi" w:hAnsiTheme="majorHAnsi" w:cstheme="majorHAnsi"/>
          <w:b/>
          <w:bCs/>
          <w:lang w:val="de-DE"/>
        </w:rPr>
        <w:tab/>
      </w:r>
      <w:r>
        <w:rPr>
          <w:rFonts w:asciiTheme="majorHAnsi" w:hAnsiTheme="majorHAnsi" w:cstheme="majorHAnsi"/>
          <w:b/>
          <w:bCs/>
          <w:lang w:val="de-DE"/>
        </w:rPr>
        <w:t>5</w:t>
      </w:r>
    </w:p>
    <w:p w14:paraId="75F895E7" w14:textId="1D377A44"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2.1 Überblick über den Gesamtablauf</w:t>
      </w:r>
      <w:r w:rsidRPr="00A01F4E">
        <w:rPr>
          <w:rFonts w:asciiTheme="majorHAnsi" w:hAnsiTheme="majorHAnsi" w:cstheme="majorHAnsi"/>
          <w:lang w:val="de-DE"/>
        </w:rPr>
        <w:tab/>
      </w:r>
      <w:r>
        <w:rPr>
          <w:rFonts w:asciiTheme="majorHAnsi" w:hAnsiTheme="majorHAnsi" w:cstheme="majorHAnsi"/>
          <w:lang w:val="de-DE"/>
        </w:rPr>
        <w:t>5</w:t>
      </w:r>
    </w:p>
    <w:p w14:paraId="5C9BB800" w14:textId="50FB9187"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2.2 Ablauf der Akkreditierung in 9 Schritten</w:t>
      </w:r>
      <w:r w:rsidRPr="00A01F4E">
        <w:rPr>
          <w:rFonts w:asciiTheme="majorHAnsi" w:hAnsiTheme="majorHAnsi" w:cstheme="majorHAnsi"/>
          <w:lang w:val="de-DE"/>
        </w:rPr>
        <w:tab/>
      </w:r>
      <w:r w:rsidR="00B876D5">
        <w:rPr>
          <w:rFonts w:asciiTheme="majorHAnsi" w:hAnsiTheme="majorHAnsi" w:cstheme="majorHAnsi"/>
          <w:lang w:val="de-DE"/>
        </w:rPr>
        <w:t>8</w:t>
      </w:r>
    </w:p>
    <w:p w14:paraId="5CEEC638" w14:textId="4FCC8E95"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2.3 Qualifikation der Auditor:innen</w:t>
      </w:r>
      <w:r w:rsidRPr="00A01F4E">
        <w:rPr>
          <w:rFonts w:asciiTheme="majorHAnsi" w:hAnsiTheme="majorHAnsi" w:cstheme="majorHAnsi"/>
          <w:lang w:val="de-DE"/>
        </w:rPr>
        <w:tab/>
      </w:r>
      <w:r w:rsidR="00B876D5">
        <w:rPr>
          <w:rFonts w:asciiTheme="majorHAnsi" w:hAnsiTheme="majorHAnsi" w:cstheme="majorHAnsi"/>
          <w:lang w:val="de-DE"/>
        </w:rPr>
        <w:t>9</w:t>
      </w:r>
    </w:p>
    <w:p w14:paraId="4F37339A" w14:textId="676554D6"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2.4 Gebührenordnung</w:t>
      </w:r>
      <w:r w:rsidRPr="00A01F4E">
        <w:rPr>
          <w:rFonts w:asciiTheme="majorHAnsi" w:hAnsiTheme="majorHAnsi" w:cstheme="majorHAnsi"/>
          <w:lang w:val="de-DE"/>
        </w:rPr>
        <w:tab/>
      </w:r>
      <w:r w:rsidR="00B876D5">
        <w:rPr>
          <w:rFonts w:asciiTheme="majorHAnsi" w:hAnsiTheme="majorHAnsi" w:cstheme="majorHAnsi"/>
          <w:lang w:val="de-DE"/>
        </w:rPr>
        <w:t>9</w:t>
      </w:r>
    </w:p>
    <w:p w14:paraId="13C36BF2" w14:textId="7696A869"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2.5 Schiedsstelle</w:t>
      </w:r>
      <w:r w:rsidRPr="00A01F4E">
        <w:rPr>
          <w:rFonts w:asciiTheme="majorHAnsi" w:hAnsiTheme="majorHAnsi" w:cstheme="majorHAnsi"/>
          <w:lang w:val="de-DE"/>
        </w:rPr>
        <w:tab/>
      </w:r>
      <w:r w:rsidR="00B876D5">
        <w:rPr>
          <w:rFonts w:asciiTheme="majorHAnsi" w:hAnsiTheme="majorHAnsi" w:cstheme="majorHAnsi"/>
          <w:lang w:val="de-DE"/>
        </w:rPr>
        <w:t>9</w:t>
      </w:r>
    </w:p>
    <w:p w14:paraId="4B10E3F4" w14:textId="1933D4AE"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3 Anlagen</w:t>
      </w:r>
      <w:r w:rsidRPr="00A01F4E">
        <w:rPr>
          <w:rFonts w:asciiTheme="majorHAnsi" w:hAnsiTheme="majorHAnsi" w:cstheme="majorHAnsi"/>
          <w:b/>
          <w:bCs/>
          <w:lang w:val="de-DE"/>
        </w:rPr>
        <w:tab/>
      </w:r>
      <w:r w:rsidR="00B876D5">
        <w:rPr>
          <w:rFonts w:asciiTheme="majorHAnsi" w:hAnsiTheme="majorHAnsi" w:cstheme="majorHAnsi"/>
          <w:b/>
          <w:bCs/>
          <w:lang w:val="de-DE"/>
        </w:rPr>
        <w:t>9</w:t>
      </w:r>
    </w:p>
    <w:p w14:paraId="6205D497" w14:textId="51D19548"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3.1 Satzung der iARTe</w:t>
      </w:r>
      <w:r w:rsidRPr="00A01F4E">
        <w:rPr>
          <w:rFonts w:asciiTheme="majorHAnsi" w:hAnsiTheme="majorHAnsi" w:cstheme="majorHAnsi"/>
          <w:lang w:val="de-DE"/>
        </w:rPr>
        <w:tab/>
      </w:r>
      <w:r w:rsidR="00B876D5">
        <w:rPr>
          <w:rFonts w:asciiTheme="majorHAnsi" w:hAnsiTheme="majorHAnsi" w:cstheme="majorHAnsi"/>
          <w:lang w:val="de-DE"/>
        </w:rPr>
        <w:t>10</w:t>
      </w:r>
    </w:p>
    <w:p w14:paraId="14B9939A" w14:textId="2534C2C7"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3.2 Kompetenzliste der iARTe</w:t>
      </w:r>
      <w:r w:rsidRPr="00A01F4E">
        <w:rPr>
          <w:rFonts w:asciiTheme="majorHAnsi" w:hAnsiTheme="majorHAnsi" w:cstheme="majorHAnsi"/>
          <w:lang w:val="de-DE"/>
        </w:rPr>
        <w:tab/>
        <w:t>1</w:t>
      </w:r>
      <w:r w:rsidR="00B876D5">
        <w:rPr>
          <w:rFonts w:asciiTheme="majorHAnsi" w:hAnsiTheme="majorHAnsi" w:cstheme="majorHAnsi"/>
          <w:lang w:val="de-DE"/>
        </w:rPr>
        <w:t>5</w:t>
      </w:r>
    </w:p>
    <w:p w14:paraId="2E604041" w14:textId="025CEA9B"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3.3 Antragsformular</w:t>
      </w:r>
      <w:r w:rsidRPr="00A01F4E">
        <w:rPr>
          <w:rFonts w:asciiTheme="majorHAnsi" w:hAnsiTheme="majorHAnsi" w:cstheme="majorHAnsi"/>
          <w:lang w:val="de-DE"/>
        </w:rPr>
        <w:tab/>
        <w:t>2</w:t>
      </w:r>
      <w:r w:rsidR="00D20323">
        <w:rPr>
          <w:rFonts w:asciiTheme="majorHAnsi" w:hAnsiTheme="majorHAnsi" w:cstheme="majorHAnsi"/>
          <w:lang w:val="de-DE"/>
        </w:rPr>
        <w:t>5</w:t>
      </w:r>
    </w:p>
    <w:p w14:paraId="3D8DD821" w14:textId="47DB7EA9"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3.4 Fragenkatalog</w:t>
      </w:r>
      <w:r w:rsidRPr="00A01F4E">
        <w:rPr>
          <w:rFonts w:asciiTheme="majorHAnsi" w:hAnsiTheme="majorHAnsi" w:cstheme="majorHAnsi"/>
          <w:lang w:val="de-DE"/>
        </w:rPr>
        <w:tab/>
        <w:t>2</w:t>
      </w:r>
      <w:r w:rsidR="00D20323">
        <w:rPr>
          <w:rFonts w:asciiTheme="majorHAnsi" w:hAnsiTheme="majorHAnsi" w:cstheme="majorHAnsi"/>
          <w:lang w:val="de-DE"/>
        </w:rPr>
        <w:t>6</w:t>
      </w:r>
    </w:p>
    <w:p w14:paraId="05A92DA7" w14:textId="5A2B7F78"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 xml:space="preserve">3.5 </w:t>
      </w:r>
      <w:r w:rsidR="006A0EB3" w:rsidRPr="006A0EB3">
        <w:rPr>
          <w:rFonts w:asciiTheme="majorHAnsi" w:hAnsiTheme="majorHAnsi" w:cstheme="majorHAnsi"/>
          <w:lang w:val="de-DE"/>
        </w:rPr>
        <w:t>Fragebogen für Teilnehmende an Weiterbildungen</w:t>
      </w:r>
      <w:r w:rsidRPr="00A01F4E">
        <w:rPr>
          <w:rFonts w:asciiTheme="majorHAnsi" w:hAnsiTheme="majorHAnsi" w:cstheme="majorHAnsi"/>
          <w:lang w:val="de-DE"/>
        </w:rPr>
        <w:tab/>
        <w:t>3</w:t>
      </w:r>
      <w:r w:rsidR="00D20323">
        <w:rPr>
          <w:rFonts w:asciiTheme="majorHAnsi" w:hAnsiTheme="majorHAnsi" w:cstheme="majorHAnsi"/>
          <w:lang w:val="de-DE"/>
        </w:rPr>
        <w:t>8</w:t>
      </w:r>
    </w:p>
    <w:p w14:paraId="464913F8" w14:textId="51968334" w:rsidR="006D1185" w:rsidRPr="00A01F4E" w:rsidRDefault="006D1185" w:rsidP="006D1185">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 xml:space="preserve">3.6 </w:t>
      </w:r>
      <w:r w:rsidR="006A0EB3" w:rsidRPr="008D02CA">
        <w:rPr>
          <w:rFonts w:asciiTheme="majorHAnsi" w:hAnsiTheme="majorHAnsi" w:cstheme="majorHAnsi"/>
          <w:color w:val="000000" w:themeColor="text1"/>
          <w:lang w:val="de-DE"/>
        </w:rPr>
        <w:t>Hinweise zur Präsentation der Weiterbildung</w:t>
      </w:r>
      <w:r w:rsidRPr="00A01F4E">
        <w:rPr>
          <w:rFonts w:asciiTheme="majorHAnsi" w:hAnsiTheme="majorHAnsi" w:cstheme="majorHAnsi"/>
          <w:lang w:val="de-DE"/>
        </w:rPr>
        <w:tab/>
      </w:r>
      <w:r w:rsidR="00D20323">
        <w:rPr>
          <w:rFonts w:asciiTheme="majorHAnsi" w:hAnsiTheme="majorHAnsi" w:cstheme="majorHAnsi"/>
          <w:lang w:val="de-DE"/>
        </w:rPr>
        <w:t>41</w:t>
      </w:r>
    </w:p>
    <w:p w14:paraId="0F2EF7D7" w14:textId="4850DBE8" w:rsidR="005168A1" w:rsidRDefault="006D1185" w:rsidP="006A0EB3">
      <w:pPr>
        <w:tabs>
          <w:tab w:val="right" w:leader="dot" w:pos="9072"/>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 xml:space="preserve">3.7 </w:t>
      </w:r>
      <w:r w:rsidR="006A0EB3" w:rsidRPr="00A01F4E">
        <w:rPr>
          <w:rFonts w:asciiTheme="majorHAnsi" w:hAnsiTheme="majorHAnsi" w:cstheme="majorHAnsi"/>
          <w:lang w:val="de-DE"/>
        </w:rPr>
        <w:t>Auditbericht Formblatt</w:t>
      </w:r>
      <w:r w:rsidRPr="00A01F4E">
        <w:rPr>
          <w:rFonts w:asciiTheme="majorHAnsi" w:hAnsiTheme="majorHAnsi" w:cstheme="majorHAnsi"/>
          <w:lang w:val="de-DE"/>
        </w:rPr>
        <w:tab/>
        <w:t>4</w:t>
      </w:r>
      <w:r w:rsidR="00D20323">
        <w:rPr>
          <w:rFonts w:asciiTheme="majorHAnsi" w:hAnsiTheme="majorHAnsi" w:cstheme="majorHAnsi"/>
          <w:lang w:val="de-DE"/>
        </w:rPr>
        <w:t>2</w:t>
      </w:r>
    </w:p>
    <w:p w14:paraId="55709EB9" w14:textId="05E4B04B" w:rsidR="00570DCB" w:rsidRDefault="00570DCB" w:rsidP="00570DCB">
      <w:pPr>
        <w:tabs>
          <w:tab w:val="right" w:leader="dot" w:pos="9072"/>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w:t>
      </w:r>
      <w:r>
        <w:rPr>
          <w:rFonts w:asciiTheme="majorHAnsi" w:hAnsiTheme="majorHAnsi" w:cstheme="majorHAnsi"/>
          <w:lang w:val="de-DE"/>
        </w:rPr>
        <w:t>8</w:t>
      </w:r>
      <w:r w:rsidRPr="00A01F4E">
        <w:rPr>
          <w:rFonts w:asciiTheme="majorHAnsi" w:hAnsiTheme="majorHAnsi" w:cstheme="majorHAnsi"/>
          <w:lang w:val="de-DE"/>
        </w:rPr>
        <w:t xml:space="preserve"> </w:t>
      </w:r>
      <w:r w:rsidR="006C4B5A" w:rsidRPr="006C4B5A">
        <w:rPr>
          <w:rFonts w:asciiTheme="majorHAnsi" w:hAnsiTheme="majorHAnsi" w:cstheme="majorHAnsi"/>
          <w:lang w:val="de-DE"/>
        </w:rPr>
        <w:t>Richtlinien für die Anerkennung fremder Lernleistungen (AfL)</w:t>
      </w:r>
      <w:r w:rsidRPr="00A01F4E">
        <w:rPr>
          <w:rFonts w:asciiTheme="majorHAnsi" w:hAnsiTheme="majorHAnsi" w:cstheme="majorHAnsi"/>
          <w:lang w:val="de-DE"/>
        </w:rPr>
        <w:tab/>
        <w:t>4</w:t>
      </w:r>
      <w:r w:rsidR="00D20323">
        <w:rPr>
          <w:rFonts w:asciiTheme="majorHAnsi" w:hAnsiTheme="majorHAnsi" w:cstheme="majorHAnsi"/>
          <w:lang w:val="de-DE"/>
        </w:rPr>
        <w:t>3</w:t>
      </w:r>
    </w:p>
    <w:p w14:paraId="1BF2184C" w14:textId="55C2ED74" w:rsidR="003B31B9" w:rsidRPr="008D02CA" w:rsidRDefault="003B31B9" w:rsidP="00795FCD">
      <w:pPr>
        <w:rPr>
          <w:sz w:val="32"/>
          <w:szCs w:val="32"/>
          <w:lang w:val="de-DE"/>
        </w:rPr>
      </w:pPr>
      <w:r w:rsidRPr="008D02CA">
        <w:rPr>
          <w:color w:val="000000" w:themeColor="text1"/>
          <w:lang w:val="de-DE"/>
        </w:rPr>
        <w:br w:type="page"/>
      </w:r>
      <w:bookmarkStart w:id="0" w:name="_Toc297224328"/>
      <w:r w:rsidRPr="008D02CA">
        <w:rPr>
          <w:sz w:val="32"/>
          <w:szCs w:val="32"/>
          <w:lang w:val="de-DE"/>
        </w:rPr>
        <w:lastRenderedPageBreak/>
        <w:t>1 Einführung</w:t>
      </w:r>
      <w:bookmarkEnd w:id="0"/>
    </w:p>
    <w:p w14:paraId="579A7477" w14:textId="081E304F" w:rsidR="00C46FEE" w:rsidRPr="008D02CA" w:rsidRDefault="00C46FEE" w:rsidP="00C46FEE">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Die </w:t>
      </w:r>
      <w:r w:rsidRPr="008D02CA">
        <w:rPr>
          <w:rFonts w:asciiTheme="majorHAnsi" w:hAnsiTheme="majorHAnsi" w:cstheme="majorHAnsi"/>
          <w:b/>
          <w:bCs/>
          <w:lang w:val="de-DE"/>
        </w:rPr>
        <w:t>«</w:t>
      </w:r>
      <w:r w:rsidRPr="008D02CA">
        <w:rPr>
          <w:rFonts w:asciiTheme="majorHAnsi" w:hAnsiTheme="majorHAnsi" w:cstheme="majorHAnsi"/>
          <w:b/>
          <w:lang w:val="de-DE"/>
        </w:rPr>
        <w:t xml:space="preserve">International Association of Anthroposophic Arts Therapies Educations» </w:t>
      </w:r>
      <w:r w:rsidRPr="008D02CA">
        <w:rPr>
          <w:rFonts w:asciiTheme="majorHAnsi" w:hAnsiTheme="majorHAnsi" w:cstheme="majorHAnsi"/>
          <w:lang w:val="de-DE"/>
        </w:rPr>
        <w:t xml:space="preserve">(in Kurzform </w:t>
      </w:r>
      <w:r w:rsidRPr="008D02CA">
        <w:rPr>
          <w:rFonts w:asciiTheme="majorHAnsi" w:hAnsiTheme="majorHAnsi" w:cstheme="majorHAnsi"/>
          <w:b/>
          <w:bCs/>
          <w:iCs/>
          <w:lang w:val="de-DE"/>
        </w:rPr>
        <w:t>iARTe</w:t>
      </w:r>
      <w:r w:rsidRPr="008D02CA">
        <w:rPr>
          <w:rFonts w:asciiTheme="majorHAnsi" w:hAnsiTheme="majorHAnsi" w:cstheme="majorHAnsi"/>
          <w:b/>
          <w:bCs/>
          <w:lang w:val="de-DE"/>
        </w:rPr>
        <w:t xml:space="preserve"> </w:t>
      </w:r>
      <w:r w:rsidRPr="008D02CA">
        <w:rPr>
          <w:rFonts w:asciiTheme="majorHAnsi" w:hAnsiTheme="majorHAnsi" w:cstheme="majorHAnsi"/>
          <w:lang w:val="de-DE"/>
        </w:rPr>
        <w:t>genannt) ist ein Zusammenschluss internationaler berufsqualifizierender und weiterbildender Ausbildungen und Hochschulstudiengänge. Ihre Ziele sind:</w:t>
      </w:r>
    </w:p>
    <w:p w14:paraId="5B72D6BD" w14:textId="77777777" w:rsidR="00C46FEE" w:rsidRPr="008D02CA" w:rsidRDefault="00C46FEE" w:rsidP="00C46FEE">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Erfahrungsaustausch und Methodenentwicklung auf dem Gebiet der anthroposophischen Kunsttherapien</w:t>
      </w:r>
    </w:p>
    <w:p w14:paraId="5FA504DF" w14:textId="77777777" w:rsidR="00C46FEE" w:rsidRPr="008D02CA" w:rsidRDefault="00C46FEE" w:rsidP="00C46FEE">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Qualitätssicherung der Kompetenzentwicklung an den kunsttherapeutischen Ausbildungen und Studiengängen</w:t>
      </w:r>
    </w:p>
    <w:p w14:paraId="58B8D4A6" w14:textId="77777777" w:rsidR="00C46FEE" w:rsidRPr="008D02CA" w:rsidRDefault="00C46FEE" w:rsidP="00C46FEE">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Förderung von Forschung.</w:t>
      </w:r>
    </w:p>
    <w:p w14:paraId="45C2C4E3" w14:textId="77777777" w:rsidR="00C46FEE" w:rsidRPr="008D02CA" w:rsidRDefault="00C46FEE" w:rsidP="00C46FEE">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Sie ist von der Medizinischen Sektion der Freien Hochschule für Geisteswissenschaft am Goetheanum (Dornach, Schweiz) beauftragt und sieht ihre Arbeit in Verbindung mit deren Aufgaben</w:t>
      </w:r>
      <w:r w:rsidRPr="008D02CA">
        <w:rPr>
          <w:rStyle w:val="Funotenzeichen"/>
          <w:rFonts w:asciiTheme="majorHAnsi" w:hAnsiTheme="majorHAnsi" w:cstheme="majorHAnsi"/>
          <w:lang w:val="de-DE"/>
        </w:rPr>
        <w:footnoteReference w:id="2"/>
      </w:r>
      <w:r w:rsidRPr="008D02CA">
        <w:rPr>
          <w:rFonts w:asciiTheme="majorHAnsi" w:hAnsiTheme="majorHAnsi" w:cstheme="majorHAnsi"/>
          <w:lang w:val="de-DE"/>
        </w:rPr>
        <w:t>.</w:t>
      </w:r>
    </w:p>
    <w:p w14:paraId="5C081779" w14:textId="77777777" w:rsidR="00C46FEE" w:rsidRPr="008D02CA" w:rsidRDefault="00C46FEE" w:rsidP="00C46FEE">
      <w:pPr>
        <w:autoSpaceDE w:val="0"/>
        <w:autoSpaceDN w:val="0"/>
        <w:adjustRightInd w:val="0"/>
        <w:spacing w:after="0" w:line="240" w:lineRule="auto"/>
        <w:jc w:val="both"/>
        <w:rPr>
          <w:rFonts w:asciiTheme="majorHAnsi" w:hAnsiTheme="majorHAnsi" w:cstheme="majorHAnsi"/>
          <w:lang w:val="de-DE"/>
        </w:rPr>
      </w:pPr>
    </w:p>
    <w:p w14:paraId="3D796316" w14:textId="3F70F39B" w:rsidR="00C46FEE" w:rsidRPr="008D02CA" w:rsidRDefault="00C46FEE" w:rsidP="13E84DE0">
      <w:pPr>
        <w:autoSpaceDE w:val="0"/>
        <w:autoSpaceDN w:val="0"/>
        <w:adjustRightInd w:val="0"/>
        <w:spacing w:after="0" w:line="240" w:lineRule="auto"/>
        <w:jc w:val="both"/>
        <w:rPr>
          <w:rFonts w:asciiTheme="majorHAnsi" w:hAnsiTheme="majorHAnsi" w:cstheme="majorBidi"/>
          <w:lang w:val="de-DE"/>
        </w:rPr>
      </w:pPr>
      <w:r w:rsidRPr="13E84DE0">
        <w:rPr>
          <w:rFonts w:asciiTheme="majorHAnsi" w:hAnsiTheme="majorHAnsi" w:cstheme="majorBidi"/>
          <w:lang w:val="de-DE"/>
        </w:rPr>
        <w:t xml:space="preserve">Im Verein iARTe sind folgende Fachbereiche der anthroposophischen Kunsttherapien </w:t>
      </w:r>
      <w:r w:rsidR="00AC65F7">
        <w:rPr>
          <w:rFonts w:asciiTheme="majorHAnsi" w:hAnsiTheme="majorHAnsi" w:cstheme="majorBidi"/>
          <w:lang w:val="de-DE"/>
        </w:rPr>
        <w:t xml:space="preserve">und therapeutischen Künste </w:t>
      </w:r>
      <w:r w:rsidRPr="13E84DE0">
        <w:rPr>
          <w:rFonts w:asciiTheme="majorHAnsi" w:hAnsiTheme="majorHAnsi" w:cstheme="majorBidi"/>
          <w:lang w:val="de-DE"/>
        </w:rPr>
        <w:t>zusammengefasst:</w:t>
      </w:r>
    </w:p>
    <w:p w14:paraId="74DB0C92" w14:textId="77777777" w:rsidR="00C46FEE" w:rsidRPr="008D02CA" w:rsidRDefault="00C46FEE" w:rsidP="00C46FEE">
      <w:pPr>
        <w:pStyle w:val="Listenabsatz"/>
        <w:numPr>
          <w:ilvl w:val="0"/>
          <w:numId w:val="2"/>
        </w:numPr>
        <w:autoSpaceDE w:val="0"/>
        <w:autoSpaceDN w:val="0"/>
        <w:adjustRightInd w:val="0"/>
        <w:spacing w:before="160" w:after="0" w:line="240" w:lineRule="auto"/>
        <w:ind w:left="714" w:hanging="357"/>
        <w:jc w:val="both"/>
        <w:rPr>
          <w:rFonts w:asciiTheme="majorHAnsi" w:hAnsiTheme="majorHAnsi" w:cstheme="majorHAnsi"/>
          <w:lang w:val="de-DE"/>
        </w:rPr>
      </w:pPr>
      <w:r w:rsidRPr="008D02CA">
        <w:rPr>
          <w:rFonts w:asciiTheme="majorHAnsi" w:hAnsiTheme="majorHAnsi" w:cstheme="majorHAnsi"/>
          <w:lang w:val="de-DE"/>
        </w:rPr>
        <w:t>Malen, Zeichnen, Plastizieren und Skulpturarbeit</w:t>
      </w:r>
    </w:p>
    <w:p w14:paraId="127E251E" w14:textId="77777777" w:rsidR="00C46FEE" w:rsidRPr="008D02CA" w:rsidRDefault="00C46FEE" w:rsidP="00C46FEE">
      <w:pPr>
        <w:pStyle w:val="Listenabsatz"/>
        <w:numPr>
          <w:ilvl w:val="0"/>
          <w:numId w:val="2"/>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Musik, Gesang</w:t>
      </w:r>
    </w:p>
    <w:p w14:paraId="0C62AEEB" w14:textId="77777777" w:rsidR="00C46FEE" w:rsidRPr="008D02CA" w:rsidRDefault="00C46FEE" w:rsidP="00C46FEE">
      <w:pPr>
        <w:pStyle w:val="Listenabsatz"/>
        <w:numPr>
          <w:ilvl w:val="0"/>
          <w:numId w:val="2"/>
        </w:numPr>
        <w:autoSpaceDE w:val="0"/>
        <w:autoSpaceDN w:val="0"/>
        <w:adjustRightInd w:val="0"/>
        <w:spacing w:line="240" w:lineRule="auto"/>
        <w:ind w:left="714" w:hanging="357"/>
        <w:jc w:val="both"/>
        <w:rPr>
          <w:rFonts w:asciiTheme="majorHAnsi" w:hAnsiTheme="majorHAnsi" w:cstheme="majorHAnsi"/>
          <w:lang w:val="de-DE"/>
        </w:rPr>
      </w:pPr>
      <w:r w:rsidRPr="008D02CA">
        <w:rPr>
          <w:rFonts w:asciiTheme="majorHAnsi" w:hAnsiTheme="majorHAnsi" w:cstheme="majorHAnsi"/>
          <w:lang w:val="de-DE"/>
        </w:rPr>
        <w:t>Sprache, Drama.</w:t>
      </w:r>
    </w:p>
    <w:p w14:paraId="40DD17A2" w14:textId="77777777" w:rsidR="00C46FEE" w:rsidRPr="008D02CA" w:rsidRDefault="00C46FEE" w:rsidP="00C46FEE">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Diese Therapieformen zu lehren, weiterzuentwickeln und durch Forschungsförderung zu vertiefen, sieht die iARTe als ihre vornehmliche Aufgabe an.</w:t>
      </w:r>
    </w:p>
    <w:p w14:paraId="7CE06668" w14:textId="77777777" w:rsidR="00C46FEE" w:rsidRPr="008D02CA" w:rsidRDefault="00C46FEE" w:rsidP="00C46FEE">
      <w:pPr>
        <w:autoSpaceDE w:val="0"/>
        <w:autoSpaceDN w:val="0"/>
        <w:adjustRightInd w:val="0"/>
        <w:spacing w:after="0" w:line="240" w:lineRule="auto"/>
        <w:jc w:val="both"/>
        <w:rPr>
          <w:rFonts w:asciiTheme="majorHAnsi" w:hAnsiTheme="majorHAnsi" w:cstheme="majorHAnsi"/>
          <w:lang w:val="de-DE"/>
        </w:rPr>
      </w:pPr>
    </w:p>
    <w:p w14:paraId="786EAA61" w14:textId="77777777" w:rsidR="008D224A" w:rsidRDefault="008D224A" w:rsidP="008D224A">
      <w:pPr>
        <w:pStyle w:val="Funotentext"/>
        <w:rPr>
          <w:rFonts w:asciiTheme="majorHAnsi" w:hAnsiTheme="majorHAnsi" w:cstheme="majorHAnsi"/>
          <w:sz w:val="22"/>
          <w:szCs w:val="22"/>
          <w:lang w:val="de-DE"/>
        </w:rPr>
      </w:pPr>
      <w:r w:rsidRPr="008D224A">
        <w:rPr>
          <w:rFonts w:asciiTheme="majorHAnsi" w:hAnsiTheme="majorHAnsi" w:cstheme="majorHAnsi"/>
          <w:sz w:val="22"/>
          <w:szCs w:val="22"/>
          <w:lang w:val="de-DE"/>
        </w:rPr>
        <w:t>Im vorliegenden Handbuch werden die Prozesse der Qualitätssicherung für Weiterbildungen, die zur Anwendung von Mitteln und Medien der Anthroposophischen Kunsttherapien im eigenen Beruf qualifizieren, beschrieben. Es sind folgende Berufe von der iARTe für eine Weiterbildung zugelassen:</w:t>
      </w:r>
    </w:p>
    <w:p w14:paraId="488B3FC0" w14:textId="77777777" w:rsidR="008D224A" w:rsidRPr="008D224A" w:rsidRDefault="008D224A" w:rsidP="008D224A">
      <w:pPr>
        <w:pStyle w:val="Funotentext"/>
        <w:rPr>
          <w:rFonts w:asciiTheme="majorHAnsi" w:hAnsiTheme="majorHAnsi" w:cstheme="majorHAnsi"/>
          <w:sz w:val="10"/>
          <w:szCs w:val="10"/>
          <w:lang w:val="de-DE"/>
        </w:rPr>
      </w:pPr>
    </w:p>
    <w:p w14:paraId="211993F9" w14:textId="639B5936" w:rsidR="008D224A" w:rsidRPr="008D224A" w:rsidRDefault="008D224A" w:rsidP="008D224A">
      <w:pPr>
        <w:pStyle w:val="Funotentext"/>
        <w:rPr>
          <w:rFonts w:asciiTheme="majorHAnsi" w:hAnsiTheme="majorHAnsi" w:cstheme="majorHAnsi"/>
          <w:sz w:val="22"/>
          <w:szCs w:val="22"/>
          <w:lang w:val="de-DE"/>
        </w:rPr>
      </w:pPr>
      <w:r w:rsidRPr="008D224A">
        <w:rPr>
          <w:rFonts w:asciiTheme="majorHAnsi" w:hAnsiTheme="majorHAnsi" w:cstheme="majorHAnsi"/>
          <w:sz w:val="22"/>
          <w:szCs w:val="22"/>
          <w:lang w:val="de-DE"/>
        </w:rPr>
        <w:t>Pädagogisch-didaktische, agogische, medizinisch-therapeutische (Lehrer</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Erzieher</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Heilpädagog</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Sozialpädagog</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Sozialtherapeut</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Pflegende, Ärzt</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Psycholog</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Psychotherapeut</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sowie Künstler</w:t>
      </w:r>
      <w:r w:rsidR="00420428">
        <w:rPr>
          <w:rFonts w:asciiTheme="majorHAnsi" w:hAnsiTheme="majorHAnsi" w:cstheme="majorHAnsi"/>
          <w:sz w:val="22"/>
          <w:szCs w:val="22"/>
          <w:lang w:val="de-DE"/>
        </w:rPr>
        <w:t>:</w:t>
      </w:r>
      <w:r w:rsidRPr="008D224A">
        <w:rPr>
          <w:rFonts w:asciiTheme="majorHAnsi" w:hAnsiTheme="majorHAnsi" w:cstheme="majorHAnsi"/>
          <w:sz w:val="22"/>
          <w:szCs w:val="22"/>
          <w:lang w:val="de-DE"/>
        </w:rPr>
        <w:t>innen im entsprechenden Fachbereich.</w:t>
      </w:r>
      <w:r w:rsidRPr="008D224A">
        <w:rPr>
          <w:rFonts w:asciiTheme="majorHAnsi" w:hAnsiTheme="majorHAnsi" w:cstheme="majorHAnsi"/>
          <w:sz w:val="22"/>
          <w:szCs w:val="22"/>
          <w:lang w:val="de-DE"/>
        </w:rPr>
        <w:br/>
        <w:t>Der eigene Beruf (Vorberuf) ist mit einem Abschluss gegenüber der iARTe nachzuweisen. Damit werden schon vorhandene Kompetenzen belegt.</w:t>
      </w:r>
    </w:p>
    <w:p w14:paraId="2536F23B" w14:textId="77777777" w:rsidR="008D224A" w:rsidRPr="006A0EB3" w:rsidRDefault="008D224A" w:rsidP="008D224A">
      <w:pPr>
        <w:pStyle w:val="Funotentext"/>
        <w:rPr>
          <w:rFonts w:asciiTheme="majorHAnsi" w:hAnsiTheme="majorHAnsi" w:cstheme="majorHAnsi"/>
          <w:sz w:val="22"/>
          <w:szCs w:val="22"/>
          <w:lang w:val="de-DE"/>
        </w:rPr>
      </w:pPr>
    </w:p>
    <w:p w14:paraId="5DCD4A52" w14:textId="235011C5" w:rsidR="008D224A" w:rsidRDefault="008D224A" w:rsidP="008D224A">
      <w:pPr>
        <w:autoSpaceDE w:val="0"/>
        <w:autoSpaceDN w:val="0"/>
        <w:adjustRightInd w:val="0"/>
        <w:spacing w:after="0" w:line="240" w:lineRule="auto"/>
        <w:jc w:val="both"/>
        <w:rPr>
          <w:rFonts w:asciiTheme="majorHAnsi" w:hAnsiTheme="majorHAnsi" w:cstheme="majorHAnsi"/>
          <w:lang w:val="de-DE"/>
        </w:rPr>
      </w:pPr>
      <w:r w:rsidRPr="004A3B7A">
        <w:rPr>
          <w:rFonts w:asciiTheme="majorHAnsi" w:hAnsiTheme="majorHAnsi" w:cstheme="majorHAnsi"/>
        </w:rPr>
        <w:t>Alle anderen Berufe, die weder künstlerisch, therapeutisch oder pädagogisch ausgerichtet sind, können nicht unter diese Anerkennung fallen. Eine Ausnahme bilden nachgewiesene Schulungen/Weiterbildungen als Coach, Trainer</w:t>
      </w:r>
      <w:r w:rsidR="00420428">
        <w:rPr>
          <w:rFonts w:asciiTheme="majorHAnsi" w:hAnsiTheme="majorHAnsi" w:cstheme="majorHAnsi"/>
        </w:rPr>
        <w:t>:</w:t>
      </w:r>
      <w:r w:rsidRPr="004A3B7A">
        <w:rPr>
          <w:rFonts w:asciiTheme="majorHAnsi" w:hAnsiTheme="majorHAnsi" w:cstheme="majorHAnsi"/>
        </w:rPr>
        <w:t>in oder Supervisor</w:t>
      </w:r>
      <w:r w:rsidR="00420428">
        <w:rPr>
          <w:rFonts w:asciiTheme="majorHAnsi" w:hAnsiTheme="majorHAnsi" w:cstheme="majorHAnsi"/>
        </w:rPr>
        <w:t>:</w:t>
      </w:r>
      <w:r w:rsidRPr="004A3B7A">
        <w:rPr>
          <w:rFonts w:asciiTheme="majorHAnsi" w:hAnsiTheme="majorHAnsi" w:cstheme="majorHAnsi"/>
        </w:rPr>
        <w:t>in.</w:t>
      </w:r>
    </w:p>
    <w:p w14:paraId="1C046F3F" w14:textId="77777777" w:rsidR="008D224A" w:rsidRDefault="008D224A" w:rsidP="003B31B9">
      <w:pPr>
        <w:autoSpaceDE w:val="0"/>
        <w:autoSpaceDN w:val="0"/>
        <w:adjustRightInd w:val="0"/>
        <w:spacing w:after="0" w:line="240" w:lineRule="auto"/>
        <w:jc w:val="both"/>
        <w:rPr>
          <w:rFonts w:asciiTheme="majorHAnsi" w:hAnsiTheme="majorHAnsi" w:cstheme="majorHAnsi"/>
          <w:lang w:val="de-DE"/>
        </w:rPr>
      </w:pPr>
    </w:p>
    <w:p w14:paraId="4EE74D0E" w14:textId="44061D01" w:rsidR="000C697C" w:rsidRPr="008D02CA" w:rsidRDefault="000C697C"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Weiterbildungen im oben genannten Sinn sind</w:t>
      </w:r>
      <w:r w:rsidR="00F22AC7" w:rsidRPr="008D02CA">
        <w:rPr>
          <w:rFonts w:asciiTheme="majorHAnsi" w:hAnsiTheme="majorHAnsi" w:cstheme="majorHAnsi"/>
          <w:lang w:val="de-DE"/>
        </w:rPr>
        <w:t xml:space="preserve"> </w:t>
      </w:r>
      <w:r w:rsidRPr="008D02CA">
        <w:rPr>
          <w:rFonts w:asciiTheme="majorHAnsi" w:hAnsiTheme="majorHAnsi" w:cstheme="majorHAnsi"/>
          <w:lang w:val="de-DE"/>
        </w:rPr>
        <w:t>Schulungen, die zur Anwendung von speziellen Verfahren und Ansätzen</w:t>
      </w:r>
      <w:r w:rsidR="00F22AC7" w:rsidRPr="008D02CA">
        <w:rPr>
          <w:rStyle w:val="Funotenzeichen"/>
          <w:rFonts w:asciiTheme="majorHAnsi" w:hAnsiTheme="majorHAnsi" w:cstheme="majorHAnsi"/>
          <w:lang w:val="de-DE"/>
        </w:rPr>
        <w:footnoteReference w:id="3"/>
      </w:r>
      <w:r w:rsidR="00F22AC7" w:rsidRPr="008D02CA">
        <w:rPr>
          <w:rFonts w:asciiTheme="majorHAnsi" w:hAnsiTheme="majorHAnsi" w:cstheme="majorHAnsi"/>
          <w:lang w:val="de-DE"/>
        </w:rPr>
        <w:t>,</w:t>
      </w:r>
      <w:r w:rsidR="007F48B1" w:rsidRPr="008D02CA">
        <w:rPr>
          <w:rFonts w:asciiTheme="majorHAnsi" w:hAnsiTheme="majorHAnsi" w:cstheme="majorHAnsi"/>
          <w:lang w:val="de-DE"/>
        </w:rPr>
        <w:t xml:space="preserve"> speziellen Techniken</w:t>
      </w:r>
      <w:r w:rsidR="00F22AC7" w:rsidRPr="008D02CA">
        <w:rPr>
          <w:rFonts w:asciiTheme="majorHAnsi" w:hAnsiTheme="majorHAnsi" w:cstheme="majorHAnsi"/>
          <w:lang w:val="de-DE"/>
        </w:rPr>
        <w:t xml:space="preserve"> (z.</w:t>
      </w:r>
      <w:r w:rsidR="00E41EE3" w:rsidRPr="008D02CA">
        <w:rPr>
          <w:rFonts w:asciiTheme="majorHAnsi" w:hAnsiTheme="majorHAnsi" w:cstheme="majorHAnsi"/>
          <w:lang w:val="de-DE"/>
        </w:rPr>
        <w:t> </w:t>
      </w:r>
      <w:r w:rsidR="00F22AC7" w:rsidRPr="008D02CA">
        <w:rPr>
          <w:rFonts w:asciiTheme="majorHAnsi" w:hAnsiTheme="majorHAnsi" w:cstheme="majorHAnsi"/>
          <w:lang w:val="de-DE"/>
        </w:rPr>
        <w:t xml:space="preserve">B. </w:t>
      </w:r>
      <w:r w:rsidR="00CB4F69" w:rsidRPr="008D02CA">
        <w:rPr>
          <w:rFonts w:asciiTheme="majorHAnsi" w:hAnsiTheme="majorHAnsi" w:cstheme="majorHAnsi"/>
          <w:lang w:val="de-DE"/>
        </w:rPr>
        <w:t xml:space="preserve">nur </w:t>
      </w:r>
      <w:r w:rsidR="00F22AC7" w:rsidRPr="008D02CA">
        <w:rPr>
          <w:rFonts w:asciiTheme="majorHAnsi" w:hAnsiTheme="majorHAnsi" w:cstheme="majorHAnsi"/>
          <w:lang w:val="de-DE"/>
        </w:rPr>
        <w:t>Formenzeichnen)</w:t>
      </w:r>
      <w:r w:rsidR="007F48B1" w:rsidRPr="008D02CA">
        <w:rPr>
          <w:rFonts w:asciiTheme="majorHAnsi" w:hAnsiTheme="majorHAnsi" w:cstheme="majorHAnsi"/>
          <w:lang w:val="de-DE"/>
        </w:rPr>
        <w:t xml:space="preserve"> und Inhalten </w:t>
      </w:r>
      <w:r w:rsidR="00F22AC7" w:rsidRPr="008D02CA">
        <w:rPr>
          <w:rFonts w:asciiTheme="majorHAnsi" w:hAnsiTheme="majorHAnsi" w:cstheme="majorHAnsi"/>
          <w:lang w:val="de-DE"/>
        </w:rPr>
        <w:t>oder einseitig auf die Bedürfnisse einer speziellen Klientengruppe</w:t>
      </w:r>
      <w:r w:rsidR="00F22AC7" w:rsidRPr="008D02CA">
        <w:rPr>
          <w:rStyle w:val="Funotenzeichen"/>
          <w:rFonts w:asciiTheme="majorHAnsi" w:hAnsiTheme="majorHAnsi" w:cstheme="majorHAnsi"/>
          <w:lang w:val="de-DE"/>
        </w:rPr>
        <w:footnoteReference w:id="4"/>
      </w:r>
      <w:r w:rsidR="00F22AC7" w:rsidRPr="008D02CA">
        <w:rPr>
          <w:rFonts w:asciiTheme="majorHAnsi" w:hAnsiTheme="majorHAnsi" w:cstheme="majorHAnsi"/>
          <w:lang w:val="de-DE"/>
        </w:rPr>
        <w:t xml:space="preserve"> </w:t>
      </w:r>
      <w:r w:rsidR="007F48B1" w:rsidRPr="008D02CA">
        <w:rPr>
          <w:rFonts w:asciiTheme="majorHAnsi" w:hAnsiTheme="majorHAnsi" w:cstheme="majorHAnsi"/>
          <w:lang w:val="de-DE"/>
        </w:rPr>
        <w:t>aus dem breiten Spektrum der anthroposophisch-kunsttherapeutischen Richtungen erfolgen. Sie können im Stundenumfang variieren</w:t>
      </w:r>
      <w:r w:rsidR="008D224A">
        <w:rPr>
          <w:rFonts w:asciiTheme="majorHAnsi" w:hAnsiTheme="majorHAnsi" w:cstheme="majorHAnsi"/>
          <w:lang w:val="de-DE"/>
        </w:rPr>
        <w:t xml:space="preserve"> </w:t>
      </w:r>
      <w:r w:rsidR="008D224A" w:rsidRPr="008D224A">
        <w:rPr>
          <w:rFonts w:asciiTheme="majorHAnsi" w:hAnsiTheme="majorHAnsi" w:cstheme="majorHAnsi"/>
          <w:lang w:val="de-DE"/>
        </w:rPr>
        <w:t>(es besteht ein Minimum von 750 Stunden zu 45 Minuten)</w:t>
      </w:r>
      <w:r w:rsidR="007F48B1" w:rsidRPr="008D02CA">
        <w:rPr>
          <w:rFonts w:asciiTheme="majorHAnsi" w:hAnsiTheme="majorHAnsi" w:cstheme="majorHAnsi"/>
          <w:lang w:val="de-DE"/>
        </w:rPr>
        <w:t xml:space="preserve">, beinhalten jedoch </w:t>
      </w:r>
      <w:r w:rsidR="007F48B1" w:rsidRPr="008D02CA">
        <w:rPr>
          <w:rFonts w:asciiTheme="majorHAnsi" w:hAnsiTheme="majorHAnsi" w:cstheme="majorHAnsi"/>
          <w:b/>
          <w:bCs/>
          <w:lang w:val="de-DE"/>
        </w:rPr>
        <w:t>nicht</w:t>
      </w:r>
      <w:r w:rsidR="007F48B1" w:rsidRPr="008D02CA">
        <w:rPr>
          <w:rFonts w:asciiTheme="majorHAnsi" w:hAnsiTheme="majorHAnsi" w:cstheme="majorHAnsi"/>
          <w:lang w:val="de-DE"/>
        </w:rPr>
        <w:t xml:space="preserve"> das vollständige Spektrum einer berufsqualifizierenden Ausbildung zu</w:t>
      </w:r>
      <w:r w:rsidR="000E5124" w:rsidRPr="008D02CA">
        <w:rPr>
          <w:rFonts w:asciiTheme="majorHAnsi" w:hAnsiTheme="majorHAnsi" w:cstheme="majorHAnsi"/>
          <w:lang w:val="de-DE"/>
        </w:rPr>
        <w:t>r/</w:t>
      </w:r>
      <w:r w:rsidR="007F48B1" w:rsidRPr="008D02CA">
        <w:rPr>
          <w:rFonts w:asciiTheme="majorHAnsi" w:hAnsiTheme="majorHAnsi" w:cstheme="majorHAnsi"/>
          <w:lang w:val="de-DE"/>
        </w:rPr>
        <w:t>m Anthroposophischen Kunsttherapeut</w:t>
      </w:r>
      <w:r w:rsidR="00420428">
        <w:rPr>
          <w:rFonts w:asciiTheme="majorHAnsi" w:hAnsiTheme="majorHAnsi" w:cstheme="majorHAnsi"/>
          <w:lang w:val="de-DE"/>
        </w:rPr>
        <w:t>:</w:t>
      </w:r>
      <w:r w:rsidR="000E5124" w:rsidRPr="008D02CA">
        <w:rPr>
          <w:rFonts w:asciiTheme="majorHAnsi" w:hAnsiTheme="majorHAnsi" w:cstheme="majorHAnsi"/>
          <w:lang w:val="de-DE"/>
        </w:rPr>
        <w:t>i</w:t>
      </w:r>
      <w:r w:rsidR="007F48B1" w:rsidRPr="008D02CA">
        <w:rPr>
          <w:rFonts w:asciiTheme="majorHAnsi" w:hAnsiTheme="majorHAnsi" w:cstheme="majorHAnsi"/>
          <w:lang w:val="de-DE"/>
        </w:rPr>
        <w:t>n.</w:t>
      </w:r>
      <w:r w:rsidR="007F48B1" w:rsidRPr="008D02CA">
        <w:rPr>
          <w:rStyle w:val="Funotenzeichen"/>
          <w:rFonts w:asciiTheme="majorHAnsi" w:hAnsiTheme="majorHAnsi" w:cstheme="majorHAnsi"/>
          <w:lang w:val="de-DE"/>
        </w:rPr>
        <w:footnoteReference w:id="5"/>
      </w:r>
    </w:p>
    <w:p w14:paraId="5501121C" w14:textId="77777777" w:rsidR="00CB4F69" w:rsidRPr="008D02CA" w:rsidRDefault="00CB4F69" w:rsidP="00C30632">
      <w:pPr>
        <w:autoSpaceDE w:val="0"/>
        <w:autoSpaceDN w:val="0"/>
        <w:adjustRightInd w:val="0"/>
        <w:spacing w:line="240" w:lineRule="auto"/>
        <w:jc w:val="both"/>
        <w:rPr>
          <w:rFonts w:asciiTheme="majorHAnsi" w:hAnsiTheme="majorHAnsi" w:cstheme="majorHAnsi"/>
          <w:lang w:val="de-DE"/>
        </w:rPr>
      </w:pPr>
      <w:r w:rsidRPr="008D02CA">
        <w:rPr>
          <w:rFonts w:asciiTheme="majorHAnsi" w:hAnsiTheme="majorHAnsi" w:cstheme="majorHAnsi"/>
          <w:lang w:val="de-DE"/>
        </w:rPr>
        <w:t>Der Bedarf zur Anerkennung einer Weiterbildung ergibt sich unter verschiedenen Perspektiven für:</w:t>
      </w:r>
    </w:p>
    <w:p w14:paraId="6F4CF591" w14:textId="77777777" w:rsidR="00CB4F69" w:rsidRPr="008D02CA" w:rsidRDefault="00CB4F69" w:rsidP="002B1B8B">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Interessenten, bzw. Bewerberinnen und Bewerber bei der Wahl einer Weiterbildungsstätte</w:t>
      </w:r>
    </w:p>
    <w:p w14:paraId="7675BD13" w14:textId="77777777" w:rsidR="00CB4F69" w:rsidRPr="008D02CA" w:rsidRDefault="00CB4F69" w:rsidP="002B1B8B">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lastRenderedPageBreak/>
        <w:t>Institutionen im Hinblick auf die Qualität der Weiterbildung und Kompetenz von Lehrpersonen</w:t>
      </w:r>
    </w:p>
    <w:p w14:paraId="1DE3766B" w14:textId="77777777" w:rsidR="00CB4F69" w:rsidRPr="008D02CA" w:rsidRDefault="00CB4F69" w:rsidP="002B1B8B">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Institutionen untereinander in ihrer Zusammenarbeit im Sinn von Qualitätsförderung</w:t>
      </w:r>
    </w:p>
    <w:p w14:paraId="3A42ABBB" w14:textId="5664C384" w:rsidR="00CB4F69" w:rsidRPr="008D02CA" w:rsidRDefault="00053081" w:rsidP="002B1B8B">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w:t>
      </w:r>
      <w:r w:rsidR="00CB4F69" w:rsidRPr="008D02CA">
        <w:rPr>
          <w:rFonts w:asciiTheme="majorHAnsi" w:hAnsiTheme="majorHAnsi" w:cstheme="majorHAnsi"/>
          <w:lang w:val="de-DE"/>
        </w:rPr>
        <w:t>ie Medizinische Sektion in Zusammenarbeit mit der iARTe</w:t>
      </w:r>
    </w:p>
    <w:p w14:paraId="2AC2FC00" w14:textId="77777777" w:rsidR="00136392" w:rsidRPr="008D02CA" w:rsidRDefault="00CB4F69" w:rsidP="004116EA">
      <w:pPr>
        <w:pStyle w:val="Listenabsatz"/>
        <w:numPr>
          <w:ilvl w:val="0"/>
          <w:numId w:val="3"/>
        </w:numPr>
        <w:autoSpaceDE w:val="0"/>
        <w:autoSpaceDN w:val="0"/>
        <w:adjustRightInd w:val="0"/>
        <w:spacing w:line="240" w:lineRule="auto"/>
        <w:ind w:left="714" w:hanging="357"/>
        <w:jc w:val="both"/>
        <w:rPr>
          <w:rFonts w:asciiTheme="majorHAnsi" w:hAnsiTheme="majorHAnsi" w:cstheme="majorHAnsi"/>
          <w:lang w:val="de-DE"/>
        </w:rPr>
      </w:pPr>
      <w:r w:rsidRPr="008D02CA">
        <w:rPr>
          <w:rFonts w:asciiTheme="majorHAnsi" w:hAnsiTheme="majorHAnsi" w:cstheme="majorHAnsi"/>
          <w:lang w:val="de-DE"/>
        </w:rPr>
        <w:t>Interessensvertretungen der Berufsfelder in Hinblick auf ergänzende Kompetenzen ihrer Mitglieder.</w:t>
      </w:r>
    </w:p>
    <w:p w14:paraId="4E314DF7" w14:textId="7D031F61" w:rsidR="00B75F62" w:rsidRPr="008D02CA" w:rsidRDefault="00B614A6"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Der hier beschriebene Akkreditierungsprozess dient der gegenseitigen Anerkennung von anthroposophisch fundierten </w:t>
      </w:r>
      <w:r w:rsidRPr="008D02CA">
        <w:rPr>
          <w:rFonts w:asciiTheme="majorHAnsi" w:hAnsiTheme="majorHAnsi" w:cstheme="majorHAnsi"/>
          <w:b/>
          <w:bCs/>
          <w:lang w:val="de-DE"/>
        </w:rPr>
        <w:t xml:space="preserve">Weiterbildungen </w:t>
      </w:r>
      <w:r w:rsidRPr="008D02CA">
        <w:rPr>
          <w:rFonts w:asciiTheme="majorHAnsi" w:hAnsiTheme="majorHAnsi" w:cstheme="majorHAnsi"/>
          <w:lang w:val="de-DE"/>
        </w:rPr>
        <w:t xml:space="preserve">zur Anwendung von kunsttherapeutischen Mitteln und </w:t>
      </w:r>
      <w:r w:rsidR="00167E57" w:rsidRPr="008D02CA">
        <w:rPr>
          <w:rFonts w:asciiTheme="majorHAnsi" w:hAnsiTheme="majorHAnsi" w:cstheme="majorHAnsi"/>
          <w:lang w:val="de-DE"/>
        </w:rPr>
        <w:t xml:space="preserve">Methoden </w:t>
      </w:r>
      <w:r w:rsidRPr="008D02CA">
        <w:rPr>
          <w:rFonts w:asciiTheme="majorHAnsi" w:hAnsiTheme="majorHAnsi" w:cstheme="majorHAnsi"/>
          <w:lang w:val="de-DE"/>
        </w:rPr>
        <w:t xml:space="preserve">der </w:t>
      </w:r>
      <w:r w:rsidR="004B4642" w:rsidRPr="008D02CA">
        <w:rPr>
          <w:rFonts w:asciiTheme="majorHAnsi" w:hAnsiTheme="majorHAnsi" w:cstheme="majorHAnsi"/>
          <w:lang w:val="de-DE"/>
        </w:rPr>
        <w:t>a</w:t>
      </w:r>
      <w:r w:rsidRPr="008D02CA">
        <w:rPr>
          <w:rFonts w:asciiTheme="majorHAnsi" w:hAnsiTheme="majorHAnsi" w:cstheme="majorHAnsi"/>
          <w:lang w:val="de-DE"/>
        </w:rPr>
        <w:t xml:space="preserve">nthroposophischen Kunsttherapien im Rahmen der </w:t>
      </w:r>
      <w:r w:rsidR="004B4642" w:rsidRPr="008D02CA">
        <w:rPr>
          <w:rFonts w:asciiTheme="majorHAnsi" w:hAnsiTheme="majorHAnsi" w:cstheme="majorHAnsi"/>
          <w:lang w:val="de-DE"/>
        </w:rPr>
        <w:t>M</w:t>
      </w:r>
      <w:r w:rsidRPr="008D02CA">
        <w:rPr>
          <w:rFonts w:asciiTheme="majorHAnsi" w:hAnsiTheme="majorHAnsi" w:cstheme="majorHAnsi"/>
          <w:lang w:val="de-DE"/>
        </w:rPr>
        <w:t>edizinischen Sektion der Freien Hochschule für Geisteswissenschaft am Goetheanum analog zu Akkreditierungsverfahren der anderen Berufsgruppen auf dem Feld der anthroposophischen Medizin.</w:t>
      </w:r>
    </w:p>
    <w:p w14:paraId="5488D7B1" w14:textId="77777777" w:rsidR="00B75F62" w:rsidRPr="008D02CA" w:rsidRDefault="00B75F62" w:rsidP="003B31B9">
      <w:pPr>
        <w:autoSpaceDE w:val="0"/>
        <w:autoSpaceDN w:val="0"/>
        <w:adjustRightInd w:val="0"/>
        <w:spacing w:after="0" w:line="240" w:lineRule="auto"/>
        <w:jc w:val="both"/>
        <w:rPr>
          <w:rFonts w:asciiTheme="majorHAnsi" w:hAnsiTheme="majorHAnsi" w:cstheme="majorHAnsi"/>
          <w:lang w:val="de-DE"/>
        </w:rPr>
      </w:pPr>
    </w:p>
    <w:p w14:paraId="20C78EC6" w14:textId="77777777" w:rsidR="00B614A6" w:rsidRPr="008D02CA" w:rsidRDefault="00B75F62"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iARTe versteht Anerkennung als einen Prozess der Gegenseitigkeit, im Sinne von Qualitätsentwicklung, als eine gleichberechtigte und verbindliche Zusammenarbeit, die gemeinsames Lernen und neue Handlungsmöglichkeiten eröffnet. Als Basis für die gegenseitige Anerkennung gilt die Kompetenzliste</w:t>
      </w:r>
      <w:r w:rsidRPr="008D02CA">
        <w:rPr>
          <w:rStyle w:val="Funotenzeichen"/>
          <w:rFonts w:asciiTheme="majorHAnsi" w:hAnsiTheme="majorHAnsi" w:cstheme="majorHAnsi"/>
          <w:lang w:val="de-DE"/>
        </w:rPr>
        <w:footnoteReference w:id="6"/>
      </w:r>
      <w:r w:rsidRPr="008D02CA">
        <w:rPr>
          <w:rFonts w:asciiTheme="majorHAnsi" w:hAnsiTheme="majorHAnsi" w:cstheme="majorHAnsi"/>
          <w:lang w:val="de-DE"/>
        </w:rPr>
        <w:t>, welche die Grundlage für eine Evaluation bildet. Die Anerkennung von Weiterbildungen erfolgt durch die iARTe als Akkreditierungsorgan der Medizinischen Sektion.</w:t>
      </w:r>
    </w:p>
    <w:p w14:paraId="22BD03DE" w14:textId="77777777" w:rsidR="00F666A9" w:rsidRPr="008D02CA" w:rsidRDefault="00F666A9" w:rsidP="003B31B9">
      <w:pPr>
        <w:autoSpaceDE w:val="0"/>
        <w:autoSpaceDN w:val="0"/>
        <w:adjustRightInd w:val="0"/>
        <w:spacing w:after="0" w:line="240" w:lineRule="auto"/>
        <w:jc w:val="both"/>
        <w:rPr>
          <w:rFonts w:asciiTheme="majorHAnsi" w:hAnsiTheme="majorHAnsi" w:cstheme="majorHAnsi"/>
          <w:lang w:val="de-DE"/>
        </w:rPr>
      </w:pPr>
    </w:p>
    <w:p w14:paraId="610CD86D" w14:textId="5E360411" w:rsidR="00B614A6" w:rsidRDefault="00284FF8"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Jede Weiterbildung, die akkreditiertes Mitglied von iARTe werden will, anerkennt den Vorstand, die Mitgliederversammlung und die Statuten</w:t>
      </w:r>
      <w:r w:rsidR="00CB4F69" w:rsidRPr="008D02CA">
        <w:rPr>
          <w:rStyle w:val="Funotenzeichen"/>
          <w:rFonts w:asciiTheme="majorHAnsi" w:hAnsiTheme="majorHAnsi" w:cstheme="majorHAnsi"/>
          <w:lang w:val="de-DE"/>
        </w:rPr>
        <w:footnoteReference w:id="7"/>
      </w:r>
      <w:r w:rsidR="00CB4F69" w:rsidRPr="008D02CA">
        <w:rPr>
          <w:rFonts w:asciiTheme="majorHAnsi" w:hAnsiTheme="majorHAnsi" w:cstheme="majorHAnsi"/>
          <w:lang w:val="de-DE"/>
        </w:rPr>
        <w:t>,</w:t>
      </w:r>
      <w:r w:rsidRPr="008D02CA">
        <w:rPr>
          <w:rFonts w:asciiTheme="majorHAnsi" w:hAnsiTheme="majorHAnsi" w:cstheme="majorHAnsi"/>
          <w:lang w:val="de-DE"/>
        </w:rPr>
        <w:t xml:space="preserve"> des Vereins</w:t>
      </w:r>
      <w:r w:rsidR="00CB4F69" w:rsidRPr="008D02CA">
        <w:rPr>
          <w:rFonts w:asciiTheme="majorHAnsi" w:hAnsiTheme="majorHAnsi" w:cstheme="majorHAnsi"/>
          <w:lang w:val="de-DE"/>
        </w:rPr>
        <w:t>.</w:t>
      </w:r>
      <w:r w:rsidRPr="008D02CA">
        <w:rPr>
          <w:rFonts w:asciiTheme="majorHAnsi" w:hAnsiTheme="majorHAnsi" w:cstheme="majorHAnsi"/>
          <w:lang w:val="de-DE"/>
        </w:rPr>
        <w:t xml:space="preserve"> </w:t>
      </w:r>
      <w:r w:rsidR="00CB4F69" w:rsidRPr="008D02CA">
        <w:rPr>
          <w:rFonts w:asciiTheme="majorHAnsi" w:hAnsiTheme="majorHAnsi" w:cstheme="majorHAnsi"/>
          <w:lang w:val="de-DE"/>
        </w:rPr>
        <w:t>Sie</w:t>
      </w:r>
      <w:r w:rsidRPr="008D02CA">
        <w:rPr>
          <w:rFonts w:asciiTheme="majorHAnsi" w:hAnsiTheme="majorHAnsi" w:cstheme="majorHAnsi"/>
          <w:lang w:val="de-DE"/>
        </w:rPr>
        <w:t xml:space="preserve"> delegiert nach ihrer Anerkennung durch die iARTe eine</w:t>
      </w:r>
      <w:r w:rsidR="00420428">
        <w:rPr>
          <w:rFonts w:asciiTheme="majorHAnsi" w:hAnsiTheme="majorHAnsi" w:cstheme="majorHAnsi"/>
          <w:lang w:val="de-DE"/>
        </w:rPr>
        <w:t>:</w:t>
      </w:r>
      <w:r w:rsidRPr="008D02CA">
        <w:rPr>
          <w:rFonts w:asciiTheme="majorHAnsi" w:hAnsiTheme="majorHAnsi" w:cstheme="majorHAnsi"/>
          <w:lang w:val="de-DE"/>
        </w:rPr>
        <w:t>n Vertreter</w:t>
      </w:r>
      <w:r w:rsidR="00420428">
        <w:rPr>
          <w:rFonts w:asciiTheme="majorHAnsi" w:hAnsiTheme="majorHAnsi" w:cstheme="majorHAnsi"/>
          <w:lang w:val="de-DE"/>
        </w:rPr>
        <w:t>:</w:t>
      </w:r>
      <w:r w:rsidR="00102438" w:rsidRPr="008D02CA">
        <w:rPr>
          <w:rFonts w:asciiTheme="majorHAnsi" w:hAnsiTheme="majorHAnsi" w:cstheme="majorHAnsi"/>
          <w:lang w:val="de-DE"/>
        </w:rPr>
        <w:t>i</w:t>
      </w:r>
      <w:r w:rsidR="00CB4F69" w:rsidRPr="008D02CA">
        <w:rPr>
          <w:rFonts w:asciiTheme="majorHAnsi" w:hAnsiTheme="majorHAnsi" w:cstheme="majorHAnsi"/>
          <w:lang w:val="de-DE"/>
        </w:rPr>
        <w:t>n</w:t>
      </w:r>
      <w:r w:rsidRPr="008D02CA">
        <w:rPr>
          <w:rFonts w:asciiTheme="majorHAnsi" w:hAnsiTheme="majorHAnsi" w:cstheme="majorHAnsi"/>
          <w:lang w:val="de-DE"/>
        </w:rPr>
        <w:t xml:space="preserve"> zur Entsendung in die Mitgliederversammlung</w:t>
      </w:r>
      <w:r w:rsidR="00CB4F69" w:rsidRPr="008D02CA">
        <w:rPr>
          <w:rFonts w:asciiTheme="majorHAnsi" w:hAnsiTheme="majorHAnsi" w:cstheme="majorHAnsi"/>
          <w:lang w:val="de-DE"/>
        </w:rPr>
        <w:t>.</w:t>
      </w:r>
    </w:p>
    <w:p w14:paraId="0E2F43B3" w14:textId="77777777" w:rsidR="003645B4" w:rsidRDefault="003645B4" w:rsidP="003B31B9">
      <w:pPr>
        <w:autoSpaceDE w:val="0"/>
        <w:autoSpaceDN w:val="0"/>
        <w:adjustRightInd w:val="0"/>
        <w:spacing w:after="0" w:line="240" w:lineRule="auto"/>
        <w:jc w:val="both"/>
        <w:rPr>
          <w:rFonts w:asciiTheme="majorHAnsi" w:hAnsiTheme="majorHAnsi" w:cstheme="majorHAnsi"/>
          <w:lang w:val="de-DE"/>
        </w:rPr>
      </w:pPr>
    </w:p>
    <w:p w14:paraId="6AE70946" w14:textId="77777777" w:rsidR="003645B4" w:rsidRPr="0073146E" w:rsidRDefault="003645B4" w:rsidP="003645B4">
      <w:pPr>
        <w:spacing w:line="240" w:lineRule="auto"/>
        <w:contextualSpacing/>
        <w:jc w:val="both"/>
        <w:rPr>
          <w:rFonts w:asciiTheme="majorHAnsi" w:hAnsiTheme="majorHAnsi" w:cstheme="majorHAnsi"/>
          <w:lang w:val="de-DE"/>
        </w:rPr>
      </w:pPr>
      <w:r>
        <w:rPr>
          <w:rFonts w:asciiTheme="majorHAnsi" w:hAnsiTheme="majorHAnsi" w:cstheme="majorHAnsi"/>
          <w:lang w:val="de-DE"/>
        </w:rPr>
        <w:t xml:space="preserve">Datenschutz ist auch der iARTe ein Anliegen. So sind sämtliche </w:t>
      </w:r>
      <w:r w:rsidRPr="0073146E">
        <w:rPr>
          <w:rFonts w:asciiTheme="majorHAnsi" w:hAnsiTheme="majorHAnsi" w:cstheme="majorHAnsi"/>
          <w:lang w:val="de-DE"/>
        </w:rPr>
        <w:t xml:space="preserve">Dokumente auf </w:t>
      </w:r>
      <w:r>
        <w:rPr>
          <w:rFonts w:asciiTheme="majorHAnsi" w:hAnsiTheme="majorHAnsi" w:cstheme="majorHAnsi"/>
          <w:lang w:val="de-DE"/>
        </w:rPr>
        <w:t>einem</w:t>
      </w:r>
      <w:r w:rsidRPr="0073146E">
        <w:rPr>
          <w:rFonts w:asciiTheme="majorHAnsi" w:hAnsiTheme="majorHAnsi" w:cstheme="majorHAnsi"/>
          <w:lang w:val="de-DE"/>
        </w:rPr>
        <w:t xml:space="preserve"> sicheren Server der Medizinischen Sektion via Cloud-Lösung gespeichert </w:t>
      </w:r>
      <w:r>
        <w:rPr>
          <w:rFonts w:asciiTheme="majorHAnsi" w:hAnsiTheme="majorHAnsi" w:cstheme="majorHAnsi"/>
          <w:lang w:val="de-DE"/>
        </w:rPr>
        <w:t>und nur intern</w:t>
      </w:r>
      <w:r w:rsidRPr="0073146E">
        <w:rPr>
          <w:rFonts w:asciiTheme="majorHAnsi" w:hAnsiTheme="majorHAnsi" w:cstheme="majorHAnsi"/>
          <w:lang w:val="de-DE"/>
        </w:rPr>
        <w:t xml:space="preserve"> </w:t>
      </w:r>
      <w:r>
        <w:rPr>
          <w:rFonts w:asciiTheme="majorHAnsi" w:hAnsiTheme="majorHAnsi" w:cstheme="majorHAnsi"/>
          <w:lang w:val="de-DE"/>
        </w:rPr>
        <w:t>der iARTe-</w:t>
      </w:r>
      <w:r w:rsidRPr="0073146E">
        <w:rPr>
          <w:rFonts w:asciiTheme="majorHAnsi" w:hAnsiTheme="majorHAnsi" w:cstheme="majorHAnsi"/>
          <w:lang w:val="de-DE"/>
        </w:rPr>
        <w:t xml:space="preserve">Geschäftsstelle, </w:t>
      </w:r>
      <w:r>
        <w:rPr>
          <w:rFonts w:asciiTheme="majorHAnsi" w:hAnsiTheme="majorHAnsi" w:cstheme="majorHAnsi"/>
          <w:lang w:val="de-DE"/>
        </w:rPr>
        <w:t xml:space="preserve">dem </w:t>
      </w:r>
      <w:r w:rsidRPr="0073146E">
        <w:rPr>
          <w:rFonts w:asciiTheme="majorHAnsi" w:hAnsiTheme="majorHAnsi" w:cstheme="majorHAnsi"/>
          <w:lang w:val="de-DE"/>
        </w:rPr>
        <w:t>Vorstand und</w:t>
      </w:r>
      <w:r>
        <w:rPr>
          <w:rFonts w:asciiTheme="majorHAnsi" w:hAnsiTheme="majorHAnsi" w:cstheme="majorHAnsi"/>
          <w:lang w:val="de-DE"/>
        </w:rPr>
        <w:t xml:space="preserve"> den</w:t>
      </w:r>
      <w:r w:rsidRPr="0073146E">
        <w:rPr>
          <w:rFonts w:asciiTheme="majorHAnsi" w:hAnsiTheme="majorHAnsi" w:cstheme="majorHAnsi"/>
          <w:lang w:val="de-DE"/>
        </w:rPr>
        <w:t xml:space="preserve"> Auditor:innen</w:t>
      </w:r>
      <w:r>
        <w:rPr>
          <w:rFonts w:asciiTheme="majorHAnsi" w:hAnsiTheme="majorHAnsi" w:cstheme="majorHAnsi"/>
          <w:lang w:val="de-DE"/>
        </w:rPr>
        <w:t xml:space="preserve"> zugänglich. N</w:t>
      </w:r>
      <w:r w:rsidRPr="0073146E">
        <w:rPr>
          <w:rFonts w:asciiTheme="majorHAnsi" w:hAnsiTheme="majorHAnsi" w:cstheme="majorHAnsi"/>
          <w:lang w:val="de-DE"/>
        </w:rPr>
        <w:t xml:space="preserve">ach </w:t>
      </w:r>
      <w:r>
        <w:rPr>
          <w:rFonts w:asciiTheme="majorHAnsi" w:hAnsiTheme="majorHAnsi" w:cstheme="majorHAnsi"/>
          <w:lang w:val="de-DE"/>
        </w:rPr>
        <w:t>erfolgreichem Abschluss einer</w:t>
      </w:r>
      <w:r w:rsidRPr="0073146E">
        <w:rPr>
          <w:rFonts w:asciiTheme="majorHAnsi" w:hAnsiTheme="majorHAnsi" w:cstheme="majorHAnsi"/>
          <w:lang w:val="de-DE"/>
        </w:rPr>
        <w:t xml:space="preserve"> Auditierung </w:t>
      </w:r>
      <w:r>
        <w:rPr>
          <w:rFonts w:asciiTheme="majorHAnsi" w:hAnsiTheme="majorHAnsi" w:cstheme="majorHAnsi"/>
          <w:lang w:val="de-DE"/>
        </w:rPr>
        <w:t>sind die Unterlagen nur noch der Geschäftsstelle und dem Vorstand zugänglich.</w:t>
      </w:r>
    </w:p>
    <w:p w14:paraId="1D278FC0" w14:textId="3C5BB36C" w:rsidR="003645B4" w:rsidRDefault="003645B4" w:rsidP="003645B4">
      <w:pPr>
        <w:autoSpaceDE w:val="0"/>
        <w:autoSpaceDN w:val="0"/>
        <w:adjustRightInd w:val="0"/>
        <w:spacing w:after="0" w:line="240" w:lineRule="auto"/>
        <w:jc w:val="both"/>
        <w:rPr>
          <w:rFonts w:asciiTheme="majorHAnsi" w:hAnsiTheme="majorHAnsi" w:cstheme="majorHAnsi"/>
          <w:lang w:val="de-DE"/>
        </w:rPr>
      </w:pPr>
      <w:r>
        <w:rPr>
          <w:rFonts w:asciiTheme="majorHAnsi" w:hAnsiTheme="majorHAnsi" w:cstheme="majorHAnsi"/>
          <w:lang w:val="de-DE"/>
        </w:rPr>
        <w:t>Sämtliche</w:t>
      </w:r>
      <w:r w:rsidRPr="0073146E">
        <w:rPr>
          <w:rFonts w:asciiTheme="majorHAnsi" w:hAnsiTheme="majorHAnsi" w:cstheme="majorHAnsi"/>
          <w:lang w:val="de-DE"/>
        </w:rPr>
        <w:t xml:space="preserve"> Daten</w:t>
      </w:r>
      <w:r>
        <w:rPr>
          <w:rFonts w:asciiTheme="majorHAnsi" w:hAnsiTheme="majorHAnsi" w:cstheme="majorHAnsi"/>
          <w:lang w:val="de-DE"/>
        </w:rPr>
        <w:t xml:space="preserve"> bleiben</w:t>
      </w:r>
      <w:r w:rsidRPr="0073146E">
        <w:rPr>
          <w:rFonts w:asciiTheme="majorHAnsi" w:hAnsiTheme="majorHAnsi" w:cstheme="majorHAnsi"/>
          <w:lang w:val="de-DE"/>
        </w:rPr>
        <w:t xml:space="preserve"> im Besitz der Aus</w:t>
      </w:r>
      <w:r>
        <w:rPr>
          <w:rFonts w:asciiTheme="majorHAnsi" w:hAnsiTheme="majorHAnsi" w:cstheme="majorHAnsi"/>
          <w:lang w:val="de-DE"/>
        </w:rPr>
        <w:t>- oder Weiter</w:t>
      </w:r>
      <w:r w:rsidRPr="0073146E">
        <w:rPr>
          <w:rFonts w:asciiTheme="majorHAnsi" w:hAnsiTheme="majorHAnsi" w:cstheme="majorHAnsi"/>
          <w:lang w:val="de-DE"/>
        </w:rPr>
        <w:t>bildung</w:t>
      </w:r>
      <w:r>
        <w:rPr>
          <w:rFonts w:asciiTheme="majorHAnsi" w:hAnsiTheme="majorHAnsi" w:cstheme="majorHAnsi"/>
          <w:lang w:val="de-DE"/>
        </w:rPr>
        <w:t xml:space="preserve">, </w:t>
      </w:r>
      <w:r w:rsidRPr="0073146E">
        <w:rPr>
          <w:rFonts w:asciiTheme="majorHAnsi" w:hAnsiTheme="majorHAnsi" w:cstheme="majorHAnsi"/>
          <w:lang w:val="de-DE"/>
        </w:rPr>
        <w:t xml:space="preserve">die Rechte </w:t>
      </w:r>
      <w:r>
        <w:rPr>
          <w:rFonts w:asciiTheme="majorHAnsi" w:hAnsiTheme="majorHAnsi" w:cstheme="majorHAnsi"/>
          <w:lang w:val="de-DE"/>
        </w:rPr>
        <w:t xml:space="preserve">gehen </w:t>
      </w:r>
      <w:r w:rsidRPr="0073146E">
        <w:rPr>
          <w:rFonts w:asciiTheme="majorHAnsi" w:hAnsiTheme="majorHAnsi" w:cstheme="majorHAnsi"/>
          <w:lang w:val="de-DE"/>
        </w:rPr>
        <w:t>nicht an die iARTe über</w:t>
      </w:r>
      <w:r>
        <w:rPr>
          <w:rFonts w:asciiTheme="majorHAnsi" w:hAnsiTheme="majorHAnsi" w:cstheme="majorHAnsi"/>
          <w:lang w:val="de-DE"/>
        </w:rPr>
        <w:t>. Die iARTe garantiert</w:t>
      </w:r>
      <w:r w:rsidRPr="0073146E">
        <w:rPr>
          <w:rFonts w:asciiTheme="majorHAnsi" w:hAnsiTheme="majorHAnsi" w:cstheme="majorHAnsi"/>
          <w:lang w:val="de-DE"/>
        </w:rPr>
        <w:t>, dass die Daten nicht ohne Zustimmung der Ausbildung kopiert werden</w:t>
      </w:r>
      <w:r>
        <w:rPr>
          <w:rFonts w:asciiTheme="majorHAnsi" w:hAnsiTheme="majorHAnsi" w:cstheme="majorHAnsi"/>
          <w:lang w:val="de-DE"/>
        </w:rPr>
        <w:t>.</w:t>
      </w:r>
    </w:p>
    <w:p w14:paraId="64178B1F" w14:textId="77777777" w:rsidR="00C21FCD" w:rsidRDefault="00C21FCD" w:rsidP="003645B4">
      <w:pPr>
        <w:autoSpaceDE w:val="0"/>
        <w:autoSpaceDN w:val="0"/>
        <w:adjustRightInd w:val="0"/>
        <w:spacing w:after="0" w:line="240" w:lineRule="auto"/>
        <w:jc w:val="both"/>
        <w:rPr>
          <w:rFonts w:asciiTheme="majorHAnsi" w:hAnsiTheme="majorHAnsi" w:cstheme="majorHAnsi"/>
          <w:lang w:val="de-DE"/>
        </w:rPr>
      </w:pPr>
    </w:p>
    <w:p w14:paraId="376F30F6" w14:textId="4B820A77" w:rsidR="00C21FCD" w:rsidRPr="008D02CA" w:rsidRDefault="00813C8D" w:rsidP="003645B4">
      <w:pPr>
        <w:autoSpaceDE w:val="0"/>
        <w:autoSpaceDN w:val="0"/>
        <w:adjustRightInd w:val="0"/>
        <w:spacing w:after="0" w:line="240" w:lineRule="auto"/>
        <w:jc w:val="both"/>
        <w:rPr>
          <w:rFonts w:asciiTheme="majorHAnsi" w:hAnsiTheme="majorHAnsi" w:cstheme="majorHAnsi"/>
          <w:lang w:val="de-DE"/>
        </w:rPr>
      </w:pPr>
      <w:r w:rsidRPr="00813C8D">
        <w:rPr>
          <w:rFonts w:asciiTheme="majorHAnsi" w:hAnsiTheme="majorHAnsi" w:cstheme="majorHAnsi"/>
          <w:lang w:val="de-DE"/>
        </w:rPr>
        <w:t>Die Regelungen im vorliegenden iARTe-Handbuch müssen von den akkreditierten Mitgliedern spätestens dann umgesetzt werden, wenn ein neuer Weiterbildungsgang in einer Schule beginnt. Es ist ein gewisser Spielraum in Absprache mit dem iARTe-Vorstand vorhanden, die Umsetzung ist jedoch so zeitnah wie möglich erwünscht.</w:t>
      </w:r>
    </w:p>
    <w:p w14:paraId="33B564FF" w14:textId="50F05E1B" w:rsidR="002E5DE0" w:rsidRPr="008D02CA" w:rsidRDefault="002E5DE0">
      <w:pPr>
        <w:spacing w:after="0" w:line="240" w:lineRule="auto"/>
        <w:rPr>
          <w:rFonts w:asciiTheme="majorHAnsi" w:hAnsiTheme="majorHAnsi" w:cstheme="majorHAnsi"/>
          <w:lang w:val="de-DE"/>
        </w:rPr>
      </w:pPr>
      <w:r w:rsidRPr="008D02CA">
        <w:rPr>
          <w:rFonts w:asciiTheme="majorHAnsi" w:hAnsiTheme="majorHAnsi" w:cstheme="majorHAnsi"/>
          <w:lang w:val="de-DE"/>
        </w:rPr>
        <w:br w:type="page"/>
      </w:r>
    </w:p>
    <w:p w14:paraId="2397DED3" w14:textId="77777777" w:rsidR="003B31B9" w:rsidRPr="008D02CA" w:rsidRDefault="003B31B9" w:rsidP="002E5DE0">
      <w:pPr>
        <w:rPr>
          <w:sz w:val="32"/>
          <w:szCs w:val="32"/>
          <w:lang w:val="de-DE"/>
        </w:rPr>
      </w:pPr>
      <w:bookmarkStart w:id="1" w:name="_Toc297224329"/>
      <w:r w:rsidRPr="008D02CA">
        <w:rPr>
          <w:sz w:val="32"/>
          <w:szCs w:val="32"/>
          <w:lang w:val="de-DE"/>
        </w:rPr>
        <w:lastRenderedPageBreak/>
        <w:t>2 Das Akkreditierungsverfahren</w:t>
      </w:r>
      <w:bookmarkStart w:id="2" w:name="_Toc297224330"/>
      <w:bookmarkEnd w:id="1"/>
    </w:p>
    <w:p w14:paraId="75FCC518" w14:textId="77777777" w:rsidR="003B31B9" w:rsidRPr="008D02CA" w:rsidRDefault="003B31B9" w:rsidP="00F253C9">
      <w:pPr>
        <w:rPr>
          <w:sz w:val="32"/>
          <w:szCs w:val="32"/>
          <w:lang w:val="de-DE"/>
        </w:rPr>
      </w:pPr>
      <w:r w:rsidRPr="008D02CA">
        <w:rPr>
          <w:sz w:val="32"/>
          <w:szCs w:val="32"/>
          <w:lang w:val="de-DE"/>
        </w:rPr>
        <w:t>2.1 Überblick über den Gesamtablauf</w:t>
      </w:r>
      <w:bookmarkEnd w:id="2"/>
    </w:p>
    <w:p w14:paraId="20451037"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b/>
          <w:bCs/>
          <w:lang w:val="de-DE"/>
        </w:rPr>
      </w:pPr>
      <w:r w:rsidRPr="008D02CA">
        <w:rPr>
          <w:rFonts w:asciiTheme="majorHAnsi" w:hAnsiTheme="majorHAnsi" w:cstheme="majorHAnsi"/>
          <w:b/>
          <w:bCs/>
          <w:lang w:val="de-DE"/>
        </w:rPr>
        <w:t>a) Antrag</w:t>
      </w:r>
    </w:p>
    <w:p w14:paraId="148BC4C2"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p>
    <w:p w14:paraId="5107F17C" w14:textId="1463C0B6"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Akkreditierung von iARTe-</w:t>
      </w:r>
      <w:r w:rsidR="002A04AD" w:rsidRPr="008D02CA">
        <w:rPr>
          <w:rFonts w:asciiTheme="majorHAnsi" w:hAnsiTheme="majorHAnsi" w:cstheme="majorHAnsi"/>
          <w:lang w:val="de-DE"/>
        </w:rPr>
        <w:t>Weiterbildungen</w:t>
      </w:r>
      <w:r w:rsidRPr="008D02CA">
        <w:rPr>
          <w:rFonts w:asciiTheme="majorHAnsi" w:hAnsiTheme="majorHAnsi" w:cstheme="majorHAnsi"/>
          <w:lang w:val="de-DE"/>
        </w:rPr>
        <w:t xml:space="preserve"> erfolgt auf </w:t>
      </w:r>
      <w:r w:rsidRPr="008D02CA">
        <w:rPr>
          <w:rFonts w:asciiTheme="majorHAnsi" w:hAnsiTheme="majorHAnsi" w:cstheme="majorHAnsi"/>
          <w:b/>
          <w:bCs/>
          <w:lang w:val="de-DE"/>
        </w:rPr>
        <w:t>schriftlichen Antrag</w:t>
      </w:r>
      <w:r w:rsidRPr="008D02CA">
        <w:rPr>
          <w:rFonts w:asciiTheme="majorHAnsi" w:hAnsiTheme="majorHAnsi" w:cstheme="majorHAnsi"/>
          <w:lang w:val="de-DE"/>
        </w:rPr>
        <w:t xml:space="preserve"> bei der iARTe. </w:t>
      </w:r>
      <w:r w:rsidR="0039741B" w:rsidRPr="6B930B58">
        <w:rPr>
          <w:rFonts w:asciiTheme="majorHAnsi" w:hAnsiTheme="majorHAnsi" w:cstheme="majorBidi"/>
          <w:lang w:val="de-DE"/>
        </w:rPr>
        <w:t xml:space="preserve">Eine Erstakkreditierung im Sinne von iARTe </w:t>
      </w:r>
      <w:r w:rsidR="0039741B" w:rsidRPr="00636D57">
        <w:rPr>
          <w:rFonts w:asciiTheme="majorHAnsi" w:hAnsiTheme="majorHAnsi" w:cstheme="majorBidi"/>
          <w:lang w:val="de-DE"/>
        </w:rPr>
        <w:t>ist erst nach dem vollständigen ersten Durchgang möglich und ist stets rückwirkend</w:t>
      </w:r>
      <w:r w:rsidR="0039741B" w:rsidRPr="6B930B58">
        <w:rPr>
          <w:rFonts w:asciiTheme="majorHAnsi" w:hAnsiTheme="majorHAnsi" w:cstheme="majorBidi"/>
          <w:lang w:val="de-DE"/>
        </w:rPr>
        <w:t xml:space="preserve">, das heißt nach Ablauf eines ersten </w:t>
      </w:r>
      <w:r w:rsidR="005A5CEF">
        <w:rPr>
          <w:rFonts w:asciiTheme="majorHAnsi" w:hAnsiTheme="majorHAnsi" w:cstheme="majorBidi"/>
          <w:lang w:val="de-DE"/>
        </w:rPr>
        <w:t>Weiter</w:t>
      </w:r>
      <w:r w:rsidR="0039741B" w:rsidRPr="6B930B58">
        <w:rPr>
          <w:rFonts w:asciiTheme="majorHAnsi" w:hAnsiTheme="majorHAnsi" w:cstheme="majorBidi"/>
          <w:lang w:val="de-DE"/>
        </w:rPr>
        <w:t xml:space="preserve">bildungskurses kann die Akkreditierung rückwirkend für diesen ersten Kurs und die darauffolgenden weiteren Kurse erlangt werden. Die Absolvierenden des ersten </w:t>
      </w:r>
      <w:r w:rsidR="005A5CEF">
        <w:rPr>
          <w:rFonts w:asciiTheme="majorHAnsi" w:hAnsiTheme="majorHAnsi" w:cstheme="majorBidi"/>
          <w:lang w:val="de-DE"/>
        </w:rPr>
        <w:t>Weiter</w:t>
      </w:r>
      <w:r w:rsidR="0039741B" w:rsidRPr="6B930B58">
        <w:rPr>
          <w:rFonts w:asciiTheme="majorHAnsi" w:hAnsiTheme="majorHAnsi" w:cstheme="majorBidi"/>
          <w:lang w:val="de-DE"/>
        </w:rPr>
        <w:t>bildungskurses erhalten auf Antrag eine iARTe-Bestätigung und, wenn gewünscht, das Zertifikat der Medizinischen Sektion, über ihren erlangten Abschluss.</w:t>
      </w:r>
      <w:r w:rsidR="0039741B">
        <w:rPr>
          <w:rFonts w:asciiTheme="majorHAnsi" w:hAnsiTheme="majorHAnsi" w:cstheme="majorBidi"/>
          <w:lang w:val="de-DE"/>
        </w:rPr>
        <w:t xml:space="preserve"> </w:t>
      </w:r>
      <w:r w:rsidRPr="008D02CA">
        <w:rPr>
          <w:rFonts w:asciiTheme="majorHAnsi" w:hAnsiTheme="majorHAnsi" w:cstheme="majorHAnsi"/>
          <w:lang w:val="de-DE"/>
        </w:rPr>
        <w:t xml:space="preserve">Die antragstellende Institution reicht sämtliche Unterlagen, die für den Aufnahmeprozess verlangt werden, bei der </w:t>
      </w:r>
      <w:r w:rsidR="00F10C91" w:rsidRPr="008D02CA">
        <w:rPr>
          <w:rFonts w:asciiTheme="majorHAnsi" w:hAnsiTheme="majorHAnsi" w:cstheme="majorHAnsi"/>
          <w:lang w:val="de-DE"/>
        </w:rPr>
        <w:t xml:space="preserve">Geschäftsstelle </w:t>
      </w:r>
      <w:r w:rsidR="00671B3B">
        <w:rPr>
          <w:rFonts w:asciiTheme="majorHAnsi" w:hAnsiTheme="majorHAnsi" w:cstheme="majorHAnsi"/>
          <w:lang w:val="de-DE"/>
        </w:rPr>
        <w:t xml:space="preserve">und bei der </w:t>
      </w:r>
      <w:r w:rsidR="00671B3B" w:rsidRPr="00B46D66">
        <w:rPr>
          <w:rFonts w:asciiTheme="majorHAnsi" w:hAnsiTheme="majorHAnsi" w:cstheme="majorHAnsi"/>
          <w:b/>
          <w:bCs/>
          <w:lang w:val="de-DE"/>
        </w:rPr>
        <w:t>Akkreditierungskommission</w:t>
      </w:r>
      <w:r w:rsidR="009A0DB1">
        <w:rPr>
          <w:rStyle w:val="Funotenzeichen"/>
          <w:rFonts w:asciiTheme="majorHAnsi" w:hAnsiTheme="majorHAnsi" w:cstheme="majorHAnsi"/>
          <w:b/>
          <w:bCs/>
          <w:lang w:val="de-DE"/>
        </w:rPr>
        <w:footnoteReference w:id="8"/>
      </w:r>
      <w:r w:rsidR="00671B3B">
        <w:rPr>
          <w:rFonts w:asciiTheme="majorHAnsi" w:hAnsiTheme="majorHAnsi" w:cstheme="majorHAnsi"/>
          <w:lang w:val="de-DE"/>
        </w:rPr>
        <w:t xml:space="preserve"> </w:t>
      </w:r>
      <w:r w:rsidR="00B46D66">
        <w:rPr>
          <w:rFonts w:asciiTheme="majorHAnsi" w:hAnsiTheme="majorHAnsi" w:cstheme="majorHAnsi"/>
          <w:lang w:val="de-DE"/>
        </w:rPr>
        <w:t xml:space="preserve">(AK) </w:t>
      </w:r>
      <w:r w:rsidR="00F10C91" w:rsidRPr="008D02CA">
        <w:rPr>
          <w:rFonts w:asciiTheme="majorHAnsi" w:hAnsiTheme="majorHAnsi" w:cstheme="majorHAnsi"/>
          <w:lang w:val="de-DE"/>
        </w:rPr>
        <w:t>der</w:t>
      </w:r>
      <w:r w:rsidRPr="008D02CA">
        <w:rPr>
          <w:rFonts w:asciiTheme="majorHAnsi" w:hAnsiTheme="majorHAnsi" w:cstheme="majorHAnsi"/>
          <w:lang w:val="de-DE"/>
        </w:rPr>
        <w:t xml:space="preserve"> iARTe ein, die diese </w:t>
      </w:r>
      <w:r w:rsidR="00691F6F">
        <w:rPr>
          <w:rFonts w:asciiTheme="majorHAnsi" w:hAnsiTheme="majorHAnsi" w:cstheme="majorHAnsi"/>
          <w:lang w:val="de-DE"/>
        </w:rPr>
        <w:t>sichtet und</w:t>
      </w:r>
      <w:r w:rsidR="00691F6F" w:rsidRPr="008D02CA" w:rsidDel="00691F6F">
        <w:rPr>
          <w:rFonts w:asciiTheme="majorHAnsi" w:hAnsiTheme="majorHAnsi" w:cstheme="majorHAnsi"/>
          <w:lang w:val="de-DE"/>
        </w:rPr>
        <w:t xml:space="preserve"> </w:t>
      </w:r>
      <w:r w:rsidRPr="008D02CA">
        <w:rPr>
          <w:rFonts w:asciiTheme="majorHAnsi" w:hAnsiTheme="majorHAnsi" w:cstheme="majorHAnsi"/>
          <w:lang w:val="de-DE"/>
        </w:rPr>
        <w:t>auf Vollständigkeit</w:t>
      </w:r>
      <w:r w:rsidR="00856276">
        <w:rPr>
          <w:rFonts w:asciiTheme="majorHAnsi" w:hAnsiTheme="majorHAnsi" w:cstheme="majorHAnsi"/>
          <w:lang w:val="de-DE"/>
        </w:rPr>
        <w:t xml:space="preserve"> prüft</w:t>
      </w:r>
      <w:r w:rsidR="00856276" w:rsidRPr="00614A2A">
        <w:rPr>
          <w:rFonts w:asciiTheme="majorHAnsi" w:hAnsiTheme="majorHAnsi" w:cstheme="majorHAnsi"/>
          <w:lang w:val="de-DE"/>
        </w:rPr>
        <w:t xml:space="preserve"> </w:t>
      </w:r>
      <w:r w:rsidR="00856276">
        <w:rPr>
          <w:rFonts w:asciiTheme="majorHAnsi" w:hAnsiTheme="majorHAnsi" w:cstheme="majorHAnsi"/>
          <w:lang w:val="de-DE"/>
        </w:rPr>
        <w:t>und anschließend an eine:n</w:t>
      </w:r>
      <w:r w:rsidRPr="008D02CA">
        <w:rPr>
          <w:rFonts w:asciiTheme="majorHAnsi" w:hAnsiTheme="majorHAnsi" w:cstheme="majorHAnsi"/>
          <w:lang w:val="de-DE"/>
        </w:rPr>
        <w:t xml:space="preserve"> gewählte</w:t>
      </w:r>
      <w:r w:rsidR="00420428">
        <w:rPr>
          <w:rFonts w:asciiTheme="majorHAnsi" w:hAnsiTheme="majorHAnsi" w:cstheme="majorHAnsi"/>
          <w:lang w:val="de-DE"/>
        </w:rPr>
        <w:t>:</w:t>
      </w:r>
      <w:r w:rsidRPr="008D02CA">
        <w:rPr>
          <w:rFonts w:asciiTheme="majorHAnsi" w:hAnsiTheme="majorHAnsi" w:cstheme="majorHAnsi"/>
          <w:lang w:val="de-DE"/>
        </w:rPr>
        <w:t xml:space="preserve">n </w:t>
      </w:r>
      <w:r w:rsidR="005D2521" w:rsidRPr="008D02CA">
        <w:rPr>
          <w:rFonts w:asciiTheme="majorHAnsi" w:hAnsiTheme="majorHAnsi" w:cstheme="majorHAnsi"/>
          <w:lang w:val="de-DE"/>
        </w:rPr>
        <w:t>Auditor</w:t>
      </w:r>
      <w:r w:rsidR="00420428">
        <w:rPr>
          <w:rFonts w:asciiTheme="majorHAnsi" w:hAnsiTheme="majorHAnsi" w:cstheme="majorHAnsi"/>
          <w:lang w:val="de-DE"/>
        </w:rPr>
        <w:t>:</w:t>
      </w:r>
      <w:r w:rsidR="005D2521" w:rsidRPr="008D02CA">
        <w:rPr>
          <w:rFonts w:asciiTheme="majorHAnsi" w:hAnsiTheme="majorHAnsi" w:cstheme="majorHAnsi"/>
          <w:lang w:val="de-DE"/>
        </w:rPr>
        <w:t>in</w:t>
      </w:r>
      <w:r w:rsidRPr="008D02CA">
        <w:rPr>
          <w:rFonts w:asciiTheme="majorHAnsi" w:hAnsiTheme="majorHAnsi" w:cstheme="majorHAnsi"/>
          <w:lang w:val="de-DE"/>
        </w:rPr>
        <w:t xml:space="preserve"> weitergibt. (</w:t>
      </w:r>
      <w:r w:rsidR="00B714FC">
        <w:rPr>
          <w:rFonts w:asciiTheme="majorHAnsi" w:hAnsiTheme="majorHAnsi" w:cstheme="majorHAnsi"/>
          <w:lang w:val="de-DE"/>
        </w:rPr>
        <w:t xml:space="preserve">Näheres </w:t>
      </w:r>
      <w:r w:rsidRPr="008D02CA">
        <w:rPr>
          <w:rFonts w:asciiTheme="majorHAnsi" w:hAnsiTheme="majorHAnsi" w:cstheme="majorHAnsi"/>
          <w:lang w:val="de-DE"/>
        </w:rPr>
        <w:t>siehe unter 2.2).</w:t>
      </w:r>
    </w:p>
    <w:p w14:paraId="38C805ED" w14:textId="1C9DE3BA"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Die Unterlagen müssen entweder in englischer oder </w:t>
      </w:r>
      <w:r w:rsidR="003539AB" w:rsidRPr="008D02CA">
        <w:rPr>
          <w:rFonts w:asciiTheme="majorHAnsi" w:hAnsiTheme="majorHAnsi" w:cstheme="majorHAnsi"/>
          <w:lang w:val="de-DE"/>
        </w:rPr>
        <w:t xml:space="preserve">in </w:t>
      </w:r>
      <w:r w:rsidRPr="008D02CA">
        <w:rPr>
          <w:rFonts w:asciiTheme="majorHAnsi" w:hAnsiTheme="majorHAnsi" w:cstheme="majorHAnsi"/>
          <w:lang w:val="de-DE"/>
        </w:rPr>
        <w:t>deutscher Sprache eingereicht werden.</w:t>
      </w:r>
    </w:p>
    <w:p w14:paraId="6C9833CE" w14:textId="328E3E16" w:rsidR="003B31B9" w:rsidRPr="008D02CA" w:rsidRDefault="003B31B9" w:rsidP="003B31B9">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 xml:space="preserve">Die AK benennt </w:t>
      </w:r>
      <w:r w:rsidR="0045144D" w:rsidRPr="008D02CA">
        <w:rPr>
          <w:rFonts w:asciiTheme="majorHAnsi" w:hAnsiTheme="majorHAnsi" w:cstheme="majorHAnsi"/>
          <w:lang w:val="de-DE"/>
        </w:rPr>
        <w:t>die/</w:t>
      </w:r>
      <w:r w:rsidR="002A04AD" w:rsidRPr="008D02CA">
        <w:rPr>
          <w:rFonts w:asciiTheme="majorHAnsi" w:hAnsiTheme="majorHAnsi" w:cstheme="majorHAnsi"/>
          <w:lang w:val="de-DE"/>
        </w:rPr>
        <w:t xml:space="preserve">den </w:t>
      </w:r>
      <w:r w:rsidRPr="008D02CA">
        <w:rPr>
          <w:rFonts w:asciiTheme="majorHAnsi" w:hAnsiTheme="majorHAnsi" w:cstheme="majorHAnsi"/>
          <w:lang w:val="de-DE"/>
        </w:rPr>
        <w:t>Auditor</w:t>
      </w:r>
      <w:r w:rsidR="00420428">
        <w:rPr>
          <w:rFonts w:asciiTheme="majorHAnsi" w:hAnsiTheme="majorHAnsi" w:cstheme="majorHAnsi"/>
          <w:lang w:val="de-DE"/>
        </w:rPr>
        <w:t>:</w:t>
      </w:r>
      <w:r w:rsidR="002A04AD" w:rsidRPr="008D02CA">
        <w:rPr>
          <w:rFonts w:asciiTheme="majorHAnsi" w:hAnsiTheme="majorHAnsi" w:cstheme="majorHAnsi"/>
          <w:lang w:val="de-DE"/>
        </w:rPr>
        <w:t>in</w:t>
      </w:r>
      <w:r w:rsidRPr="008D02CA">
        <w:rPr>
          <w:rFonts w:asciiTheme="majorHAnsi" w:hAnsiTheme="majorHAnsi" w:cstheme="majorHAnsi"/>
          <w:lang w:val="de-DE"/>
        </w:rPr>
        <w:t xml:space="preserve"> für die antragstellende </w:t>
      </w:r>
      <w:r w:rsidR="002A04AD" w:rsidRPr="008D02CA">
        <w:rPr>
          <w:rFonts w:asciiTheme="majorHAnsi" w:hAnsiTheme="majorHAnsi" w:cstheme="majorHAnsi"/>
          <w:lang w:val="de-DE"/>
        </w:rPr>
        <w:t>Weiterbildung</w:t>
      </w:r>
      <w:r w:rsidR="008F201F">
        <w:rPr>
          <w:rFonts w:asciiTheme="majorHAnsi" w:hAnsiTheme="majorHAnsi" w:cstheme="majorHAnsi"/>
          <w:lang w:val="de-DE"/>
        </w:rPr>
        <w:t xml:space="preserve"> und leitet die Unterlagen</w:t>
      </w:r>
      <w:r w:rsidR="003539AB" w:rsidRPr="008D02CA">
        <w:rPr>
          <w:rFonts w:asciiTheme="majorHAnsi" w:hAnsiTheme="majorHAnsi" w:cstheme="majorHAnsi"/>
          <w:lang w:val="de-DE"/>
        </w:rPr>
        <w:t xml:space="preserve"> </w:t>
      </w:r>
      <w:r w:rsidRPr="008D02CA">
        <w:rPr>
          <w:rFonts w:asciiTheme="majorHAnsi" w:hAnsiTheme="majorHAnsi" w:cstheme="majorHAnsi"/>
          <w:lang w:val="de-DE"/>
        </w:rPr>
        <w:t>an die</w:t>
      </w:r>
      <w:r w:rsidR="002A04AD" w:rsidRPr="008D02CA">
        <w:rPr>
          <w:rFonts w:asciiTheme="majorHAnsi" w:hAnsiTheme="majorHAnsi" w:cstheme="majorHAnsi"/>
          <w:lang w:val="de-DE"/>
        </w:rPr>
        <w:t>se</w:t>
      </w:r>
      <w:r w:rsidR="00420428">
        <w:rPr>
          <w:rFonts w:asciiTheme="majorHAnsi" w:hAnsiTheme="majorHAnsi" w:cstheme="majorHAnsi"/>
          <w:lang w:val="de-DE"/>
        </w:rPr>
        <w:t>:</w:t>
      </w:r>
      <w:r w:rsidR="002A04AD" w:rsidRPr="008D02CA">
        <w:rPr>
          <w:rFonts w:asciiTheme="majorHAnsi" w:hAnsiTheme="majorHAnsi" w:cstheme="majorHAnsi"/>
          <w:lang w:val="de-DE"/>
        </w:rPr>
        <w:t>n</w:t>
      </w:r>
      <w:r w:rsidRPr="008D02CA">
        <w:rPr>
          <w:rFonts w:asciiTheme="majorHAnsi" w:hAnsiTheme="majorHAnsi" w:cstheme="majorHAnsi"/>
          <w:lang w:val="de-DE"/>
        </w:rPr>
        <w:t xml:space="preserve"> weiter.</w:t>
      </w:r>
    </w:p>
    <w:p w14:paraId="28E97A48" w14:textId="29E39E65" w:rsidR="003B31B9" w:rsidRPr="008D02CA" w:rsidRDefault="003B31B9" w:rsidP="003539AB">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Im Vorfeld eines Antrages kann es für die </w:t>
      </w:r>
      <w:r w:rsidR="0045144D" w:rsidRPr="008D02CA">
        <w:rPr>
          <w:rFonts w:asciiTheme="majorHAnsi" w:hAnsiTheme="majorHAnsi" w:cstheme="majorHAnsi"/>
          <w:lang w:val="de-DE"/>
        </w:rPr>
        <w:t>a</w:t>
      </w:r>
      <w:r w:rsidRPr="008D02CA">
        <w:rPr>
          <w:rFonts w:asciiTheme="majorHAnsi" w:hAnsiTheme="majorHAnsi" w:cstheme="majorHAnsi"/>
          <w:lang w:val="de-DE"/>
        </w:rPr>
        <w:t>ntragstellende Institution empfehlenswert sein, die Unterstützung eine</w:t>
      </w:r>
      <w:r w:rsidR="0045144D" w:rsidRPr="008D02CA">
        <w:rPr>
          <w:rFonts w:asciiTheme="majorHAnsi" w:hAnsiTheme="majorHAnsi" w:cstheme="majorHAnsi"/>
          <w:lang w:val="de-DE"/>
        </w:rPr>
        <w:t>r/</w:t>
      </w:r>
      <w:r w:rsidRPr="008D02CA">
        <w:rPr>
          <w:rFonts w:asciiTheme="majorHAnsi" w:hAnsiTheme="majorHAnsi" w:cstheme="majorHAnsi"/>
          <w:lang w:val="de-DE"/>
        </w:rPr>
        <w:t>s (von der iARTe anerkannten) Mentor</w:t>
      </w:r>
      <w:r w:rsidR="00420428">
        <w:rPr>
          <w:rFonts w:asciiTheme="majorHAnsi" w:hAnsiTheme="majorHAnsi" w:cstheme="majorHAnsi"/>
          <w:lang w:val="de-DE"/>
        </w:rPr>
        <w:t>:</w:t>
      </w:r>
      <w:r w:rsidR="0045144D" w:rsidRPr="008D02CA">
        <w:rPr>
          <w:rFonts w:asciiTheme="majorHAnsi" w:hAnsiTheme="majorHAnsi" w:cstheme="majorHAnsi"/>
          <w:lang w:val="de-DE"/>
        </w:rPr>
        <w:t>in</w:t>
      </w:r>
      <w:r w:rsidRPr="008D02CA">
        <w:rPr>
          <w:rFonts w:asciiTheme="majorHAnsi" w:hAnsiTheme="majorHAnsi" w:cstheme="majorHAnsi"/>
          <w:lang w:val="de-DE"/>
        </w:rPr>
        <w:t xml:space="preserve"> zu suchen, welche</w:t>
      </w:r>
      <w:r w:rsidR="00420428">
        <w:rPr>
          <w:rFonts w:asciiTheme="majorHAnsi" w:hAnsiTheme="majorHAnsi" w:cstheme="majorHAnsi"/>
          <w:lang w:val="de-DE"/>
        </w:rPr>
        <w:t>:</w:t>
      </w:r>
      <w:r w:rsidRPr="008D02CA">
        <w:rPr>
          <w:rFonts w:asciiTheme="majorHAnsi" w:hAnsiTheme="majorHAnsi" w:cstheme="majorHAnsi"/>
          <w:lang w:val="de-DE"/>
        </w:rPr>
        <w:t>r bei dem Prozess der Antragsbearbeitung beratend zur Seite stehen kann</w:t>
      </w:r>
      <w:r w:rsidR="003539AB" w:rsidRPr="008D02CA">
        <w:rPr>
          <w:rStyle w:val="Funotenzeichen"/>
          <w:rFonts w:asciiTheme="majorHAnsi" w:hAnsiTheme="majorHAnsi" w:cstheme="majorHAnsi"/>
          <w:lang w:val="de-DE"/>
        </w:rPr>
        <w:footnoteReference w:id="9"/>
      </w:r>
      <w:r w:rsidRPr="008D02CA">
        <w:rPr>
          <w:rFonts w:asciiTheme="majorHAnsi" w:hAnsiTheme="majorHAnsi" w:cstheme="majorHAnsi"/>
          <w:lang w:val="de-DE"/>
        </w:rPr>
        <w:t>.</w:t>
      </w:r>
    </w:p>
    <w:p w14:paraId="30525403" w14:textId="77777777" w:rsidR="003539AB" w:rsidRPr="008D02CA" w:rsidRDefault="003539AB" w:rsidP="003B31B9">
      <w:pPr>
        <w:autoSpaceDE w:val="0"/>
        <w:autoSpaceDN w:val="0"/>
        <w:adjustRightInd w:val="0"/>
        <w:spacing w:after="0" w:line="240" w:lineRule="auto"/>
        <w:jc w:val="both"/>
        <w:rPr>
          <w:rFonts w:asciiTheme="majorHAnsi" w:hAnsiTheme="majorHAnsi" w:cstheme="majorHAnsi"/>
          <w:b/>
          <w:bCs/>
          <w:lang w:val="de-DE"/>
        </w:rPr>
      </w:pPr>
    </w:p>
    <w:p w14:paraId="2004E357" w14:textId="2ED6F10B" w:rsidR="003B31B9" w:rsidRPr="008D02CA" w:rsidRDefault="003B31B9" w:rsidP="003B31B9">
      <w:pPr>
        <w:autoSpaceDE w:val="0"/>
        <w:autoSpaceDN w:val="0"/>
        <w:adjustRightInd w:val="0"/>
        <w:spacing w:after="0" w:line="240" w:lineRule="auto"/>
        <w:jc w:val="both"/>
        <w:rPr>
          <w:rFonts w:asciiTheme="majorHAnsi" w:hAnsiTheme="majorHAnsi" w:cstheme="majorHAnsi"/>
          <w:b/>
          <w:bCs/>
          <w:lang w:val="de-DE"/>
        </w:rPr>
      </w:pPr>
      <w:r w:rsidRPr="008D02CA">
        <w:rPr>
          <w:rFonts w:asciiTheme="majorHAnsi" w:hAnsiTheme="majorHAnsi" w:cstheme="majorHAnsi"/>
          <w:b/>
          <w:bCs/>
          <w:lang w:val="de-DE"/>
        </w:rPr>
        <w:t>b) Evaluation</w:t>
      </w:r>
    </w:p>
    <w:p w14:paraId="76924982"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p>
    <w:p w14:paraId="651AF650"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Evaluation besteht aus:</w:t>
      </w:r>
    </w:p>
    <w:p w14:paraId="56683F17" w14:textId="77777777" w:rsidR="003B31B9" w:rsidRPr="008D02CA" w:rsidRDefault="003B31B9" w:rsidP="002B1B8B">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einer Selbstevaluation: anhand des Fragenkataloges zur Akkreditierung sollen schriftliche Unterlagen zusammengestellt werden, die ein Gesamtbild </w:t>
      </w:r>
      <w:r w:rsidR="002A04AD" w:rsidRPr="008D02CA">
        <w:rPr>
          <w:rFonts w:asciiTheme="majorHAnsi" w:hAnsiTheme="majorHAnsi" w:cstheme="majorHAnsi"/>
          <w:lang w:val="de-DE"/>
        </w:rPr>
        <w:t xml:space="preserve">der Weiterbildung </w:t>
      </w:r>
      <w:r w:rsidRPr="008D02CA">
        <w:rPr>
          <w:rFonts w:asciiTheme="majorHAnsi" w:hAnsiTheme="majorHAnsi" w:cstheme="majorHAnsi"/>
          <w:lang w:val="de-DE"/>
        </w:rPr>
        <w:t>vermitteln</w:t>
      </w:r>
    </w:p>
    <w:p w14:paraId="78494200" w14:textId="1D0CFE1A" w:rsidR="003B31B9" w:rsidRPr="008D02CA" w:rsidRDefault="003B31B9" w:rsidP="002B1B8B">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einer Auswertung der Selbstevaluation durch </w:t>
      </w:r>
      <w:r w:rsidR="002A04AD" w:rsidRPr="008D02CA">
        <w:rPr>
          <w:rFonts w:asciiTheme="majorHAnsi" w:hAnsiTheme="majorHAnsi" w:cstheme="majorHAnsi"/>
          <w:lang w:val="de-DE"/>
        </w:rPr>
        <w:t>die</w:t>
      </w:r>
      <w:r w:rsidR="008377DE" w:rsidRPr="008D02CA">
        <w:rPr>
          <w:rFonts w:asciiTheme="majorHAnsi" w:hAnsiTheme="majorHAnsi" w:cstheme="majorHAnsi"/>
          <w:lang w:val="de-DE"/>
        </w:rPr>
        <w:t>/den</w:t>
      </w:r>
      <w:r w:rsidR="002A04AD" w:rsidRPr="008D02CA">
        <w:rPr>
          <w:rFonts w:asciiTheme="majorHAnsi" w:hAnsiTheme="majorHAnsi" w:cstheme="majorHAnsi"/>
          <w:lang w:val="de-DE"/>
        </w:rPr>
        <w:t xml:space="preserve"> von der </w:t>
      </w:r>
      <w:r w:rsidRPr="008D02CA">
        <w:rPr>
          <w:rFonts w:asciiTheme="majorHAnsi" w:hAnsiTheme="majorHAnsi" w:cstheme="majorHAnsi"/>
          <w:lang w:val="de-DE"/>
        </w:rPr>
        <w:t>AK</w:t>
      </w:r>
      <w:r w:rsidR="002A04AD" w:rsidRPr="008D02CA">
        <w:rPr>
          <w:rFonts w:asciiTheme="majorHAnsi" w:hAnsiTheme="majorHAnsi" w:cstheme="majorHAnsi"/>
          <w:lang w:val="de-DE"/>
        </w:rPr>
        <w:t xml:space="preserve"> eingesetzte</w:t>
      </w:r>
      <w:r w:rsidR="00420428">
        <w:rPr>
          <w:rFonts w:asciiTheme="majorHAnsi" w:hAnsiTheme="majorHAnsi" w:cstheme="majorHAnsi"/>
          <w:lang w:val="de-DE"/>
        </w:rPr>
        <w:t>:</w:t>
      </w:r>
      <w:r w:rsidR="002A04AD" w:rsidRPr="008D02CA">
        <w:rPr>
          <w:rFonts w:asciiTheme="majorHAnsi" w:hAnsiTheme="majorHAnsi" w:cstheme="majorHAnsi"/>
          <w:lang w:val="de-DE"/>
        </w:rPr>
        <w:t>n Auditor</w:t>
      </w:r>
      <w:r w:rsidR="00420428">
        <w:rPr>
          <w:rFonts w:asciiTheme="majorHAnsi" w:hAnsiTheme="majorHAnsi" w:cstheme="majorHAnsi"/>
          <w:lang w:val="de-DE"/>
        </w:rPr>
        <w:t>:</w:t>
      </w:r>
      <w:r w:rsidR="002A04AD" w:rsidRPr="008D02CA">
        <w:rPr>
          <w:rFonts w:asciiTheme="majorHAnsi" w:hAnsiTheme="majorHAnsi" w:cstheme="majorHAnsi"/>
          <w:lang w:val="de-DE"/>
        </w:rPr>
        <w:t>in</w:t>
      </w:r>
      <w:r w:rsidRPr="008D02CA">
        <w:rPr>
          <w:rFonts w:asciiTheme="majorHAnsi" w:hAnsiTheme="majorHAnsi" w:cstheme="majorHAnsi"/>
          <w:lang w:val="de-DE"/>
        </w:rPr>
        <w:t>.</w:t>
      </w:r>
    </w:p>
    <w:p w14:paraId="2D75E260" w14:textId="523B55FB" w:rsidR="002A04AD" w:rsidRPr="008D02CA" w:rsidRDefault="008377DE" w:rsidP="002B1B8B">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e</w:t>
      </w:r>
      <w:r w:rsidR="002A04AD" w:rsidRPr="008D02CA">
        <w:rPr>
          <w:rFonts w:asciiTheme="majorHAnsi" w:hAnsiTheme="majorHAnsi" w:cstheme="majorHAnsi"/>
          <w:lang w:val="de-DE"/>
        </w:rPr>
        <w:t>iner Auswertung der Fragebögen, die von den Absolvent</w:t>
      </w:r>
      <w:r w:rsidR="00420428">
        <w:rPr>
          <w:rFonts w:asciiTheme="majorHAnsi" w:hAnsiTheme="majorHAnsi" w:cstheme="majorHAnsi"/>
          <w:lang w:val="de-DE"/>
        </w:rPr>
        <w:t>:</w:t>
      </w:r>
      <w:r w:rsidRPr="008D02CA">
        <w:rPr>
          <w:rFonts w:asciiTheme="majorHAnsi" w:hAnsiTheme="majorHAnsi" w:cstheme="majorHAnsi"/>
          <w:lang w:val="de-DE"/>
        </w:rPr>
        <w:t>inn</w:t>
      </w:r>
      <w:r w:rsidR="002A04AD" w:rsidRPr="008D02CA">
        <w:rPr>
          <w:rFonts w:asciiTheme="majorHAnsi" w:hAnsiTheme="majorHAnsi" w:cstheme="majorHAnsi"/>
          <w:lang w:val="de-DE"/>
        </w:rPr>
        <w:t>en ausgefüllt wurden.</w:t>
      </w:r>
    </w:p>
    <w:p w14:paraId="1E7A57C4"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p>
    <w:p w14:paraId="5685BA57" w14:textId="211576D5"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Die benötigten Unterlagen sind im </w:t>
      </w:r>
      <w:r w:rsidRPr="008D02CA">
        <w:rPr>
          <w:rFonts w:asciiTheme="majorHAnsi" w:hAnsiTheme="majorHAnsi" w:cstheme="majorHAnsi"/>
          <w:b/>
          <w:lang w:val="de-DE"/>
        </w:rPr>
        <w:t>Fragenkatalog</w:t>
      </w:r>
      <w:r w:rsidRPr="008D02CA">
        <w:rPr>
          <w:rFonts w:asciiTheme="majorHAnsi" w:hAnsiTheme="majorHAnsi" w:cstheme="majorHAnsi"/>
          <w:lang w:val="de-DE"/>
        </w:rPr>
        <w:t xml:space="preserve"> aufgeführt (siehe Anhang </w:t>
      </w:r>
      <w:r w:rsidR="00853821" w:rsidRPr="008D02CA">
        <w:rPr>
          <w:rFonts w:asciiTheme="majorHAnsi" w:hAnsiTheme="majorHAnsi" w:cstheme="majorHAnsi"/>
          <w:lang w:val="de-DE"/>
        </w:rPr>
        <w:t>3.</w:t>
      </w:r>
      <w:r w:rsidRPr="008D02CA">
        <w:rPr>
          <w:rFonts w:asciiTheme="majorHAnsi" w:hAnsiTheme="majorHAnsi" w:cstheme="majorHAnsi"/>
          <w:lang w:val="de-DE"/>
        </w:rPr>
        <w:t>4).</w:t>
      </w:r>
    </w:p>
    <w:p w14:paraId="47C36499" w14:textId="77777777" w:rsidR="001D3FCE" w:rsidRPr="008D02CA" w:rsidRDefault="001D3FCE" w:rsidP="003B31B9">
      <w:pPr>
        <w:autoSpaceDE w:val="0"/>
        <w:autoSpaceDN w:val="0"/>
        <w:adjustRightInd w:val="0"/>
        <w:spacing w:after="0" w:line="240" w:lineRule="auto"/>
        <w:jc w:val="both"/>
        <w:rPr>
          <w:rFonts w:asciiTheme="majorHAnsi" w:hAnsiTheme="majorHAnsi" w:cstheme="majorHAnsi"/>
          <w:lang w:val="de-DE"/>
        </w:rPr>
      </w:pPr>
    </w:p>
    <w:p w14:paraId="634A8806"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Der vollständig ausgefüllte Fragenkatalog mit allen genannten Unterlagen sollte zeigen, dass:</w:t>
      </w:r>
    </w:p>
    <w:p w14:paraId="3D514803" w14:textId="6295E7AB" w:rsidR="003B31B9" w:rsidRDefault="003B31B9" w:rsidP="002B1B8B">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die </w:t>
      </w:r>
      <w:r w:rsidR="0073200A" w:rsidRPr="008D02CA">
        <w:rPr>
          <w:rFonts w:asciiTheme="majorHAnsi" w:hAnsiTheme="majorHAnsi" w:cstheme="majorHAnsi"/>
          <w:lang w:val="de-DE"/>
        </w:rPr>
        <w:t xml:space="preserve">Weiterbildung </w:t>
      </w:r>
      <w:r w:rsidRPr="008D02CA">
        <w:rPr>
          <w:rFonts w:asciiTheme="majorHAnsi" w:hAnsiTheme="majorHAnsi" w:cstheme="majorHAnsi"/>
          <w:lang w:val="de-DE"/>
        </w:rPr>
        <w:t xml:space="preserve">die Studierenden zum Erwerb </w:t>
      </w:r>
      <w:r w:rsidR="0073200A" w:rsidRPr="008D02CA">
        <w:rPr>
          <w:rFonts w:asciiTheme="majorHAnsi" w:hAnsiTheme="majorHAnsi" w:cstheme="majorHAnsi"/>
          <w:lang w:val="de-DE"/>
        </w:rPr>
        <w:t xml:space="preserve">von </w:t>
      </w:r>
      <w:r w:rsidRPr="008D02CA">
        <w:rPr>
          <w:rFonts w:asciiTheme="majorHAnsi" w:hAnsiTheme="majorHAnsi" w:cstheme="majorHAnsi"/>
          <w:lang w:val="de-DE"/>
        </w:rPr>
        <w:t>Kompetenzen (nach Vorlage der iARTe-Kompetenzliste)</w:t>
      </w:r>
      <w:r w:rsidR="0073200A" w:rsidRPr="008D02CA">
        <w:rPr>
          <w:rStyle w:val="Funotenzeichen"/>
          <w:rFonts w:asciiTheme="majorHAnsi" w:hAnsiTheme="majorHAnsi" w:cstheme="majorHAnsi"/>
          <w:lang w:val="de-DE"/>
        </w:rPr>
        <w:footnoteReference w:id="10"/>
      </w:r>
      <w:r w:rsidRPr="008D02CA">
        <w:rPr>
          <w:rFonts w:asciiTheme="majorHAnsi" w:hAnsiTheme="majorHAnsi" w:cstheme="majorHAnsi"/>
          <w:lang w:val="de-DE"/>
        </w:rPr>
        <w:t xml:space="preserve"> befähigt.</w:t>
      </w:r>
    </w:p>
    <w:p w14:paraId="2BE56F4D" w14:textId="3CDD4EF3" w:rsidR="003B5BEF" w:rsidRPr="008D02CA" w:rsidRDefault="003B5BEF" w:rsidP="002B1B8B">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Pr>
          <w:rFonts w:asciiTheme="majorHAnsi" w:hAnsiTheme="majorHAnsi" w:cstheme="majorHAnsi"/>
          <w:lang w:val="de-DE"/>
        </w:rPr>
        <w:t>d</w:t>
      </w:r>
      <w:r w:rsidRPr="003B5BEF">
        <w:rPr>
          <w:rFonts w:asciiTheme="majorHAnsi" w:hAnsiTheme="majorHAnsi" w:cstheme="majorHAnsi"/>
          <w:lang w:val="de-DE"/>
        </w:rPr>
        <w:t>as Curriculum der Weiterbildung ein klares Profil hat (z.</w:t>
      </w:r>
      <w:r>
        <w:rPr>
          <w:rFonts w:asciiTheme="majorHAnsi" w:hAnsiTheme="majorHAnsi" w:cstheme="majorHAnsi"/>
          <w:lang w:val="de-DE"/>
        </w:rPr>
        <w:t> </w:t>
      </w:r>
      <w:r w:rsidRPr="003B5BEF">
        <w:rPr>
          <w:rFonts w:asciiTheme="majorHAnsi" w:hAnsiTheme="majorHAnsi" w:cstheme="majorHAnsi"/>
          <w:lang w:val="de-DE"/>
        </w:rPr>
        <w:t>B. für Lehrer</w:t>
      </w:r>
      <w:r w:rsidR="00420428">
        <w:rPr>
          <w:rFonts w:asciiTheme="majorHAnsi" w:hAnsiTheme="majorHAnsi" w:cstheme="majorHAnsi"/>
          <w:lang w:val="de-DE"/>
        </w:rPr>
        <w:t>:</w:t>
      </w:r>
      <w:r w:rsidRPr="003B5BEF">
        <w:rPr>
          <w:rFonts w:asciiTheme="majorHAnsi" w:hAnsiTheme="majorHAnsi" w:cstheme="majorHAnsi"/>
          <w:lang w:val="de-DE"/>
        </w:rPr>
        <w:t xml:space="preserve">innen, für </w:t>
      </w:r>
      <w:r w:rsidR="00420428">
        <w:rPr>
          <w:rFonts w:asciiTheme="majorHAnsi" w:hAnsiTheme="majorHAnsi" w:cstheme="majorHAnsi"/>
          <w:lang w:val="de-DE"/>
        </w:rPr>
        <w:t>ausgebildete</w:t>
      </w:r>
      <w:r w:rsidRPr="003B5BEF">
        <w:rPr>
          <w:rFonts w:asciiTheme="majorHAnsi" w:hAnsiTheme="majorHAnsi" w:cstheme="majorHAnsi"/>
          <w:lang w:val="de-DE"/>
        </w:rPr>
        <w:t xml:space="preserve"> Therapeut</w:t>
      </w:r>
      <w:r w:rsidR="00420428">
        <w:rPr>
          <w:rFonts w:asciiTheme="majorHAnsi" w:hAnsiTheme="majorHAnsi" w:cstheme="majorHAnsi"/>
          <w:lang w:val="de-DE"/>
        </w:rPr>
        <w:t>:</w:t>
      </w:r>
      <w:r w:rsidRPr="003B5BEF">
        <w:rPr>
          <w:rFonts w:asciiTheme="majorHAnsi" w:hAnsiTheme="majorHAnsi" w:cstheme="majorHAnsi"/>
          <w:lang w:val="de-DE"/>
        </w:rPr>
        <w:t>innen oder für Ärzt</w:t>
      </w:r>
      <w:r w:rsidR="00420428">
        <w:rPr>
          <w:rFonts w:asciiTheme="majorHAnsi" w:hAnsiTheme="majorHAnsi" w:cstheme="majorHAnsi"/>
          <w:lang w:val="de-DE"/>
        </w:rPr>
        <w:t>:</w:t>
      </w:r>
      <w:r w:rsidRPr="003B5BEF">
        <w:rPr>
          <w:rFonts w:asciiTheme="majorHAnsi" w:hAnsiTheme="majorHAnsi" w:cstheme="majorHAnsi"/>
          <w:lang w:val="de-DE"/>
        </w:rPr>
        <w:t>innen usw.).</w:t>
      </w:r>
    </w:p>
    <w:p w14:paraId="72448243" w14:textId="64B89BE4" w:rsidR="003B31B9" w:rsidRPr="008D02CA" w:rsidRDefault="0026456A" w:rsidP="002B1B8B">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w:t>
      </w:r>
      <w:r w:rsidR="0073200A" w:rsidRPr="008D02CA">
        <w:rPr>
          <w:rFonts w:asciiTheme="majorHAnsi" w:hAnsiTheme="majorHAnsi" w:cstheme="majorHAnsi"/>
          <w:lang w:val="de-DE"/>
        </w:rPr>
        <w:t xml:space="preserve">ie Weiterbildung </w:t>
      </w:r>
      <w:r w:rsidR="003B31B9" w:rsidRPr="008D02CA">
        <w:rPr>
          <w:rFonts w:asciiTheme="majorHAnsi" w:hAnsiTheme="majorHAnsi" w:cstheme="majorHAnsi"/>
          <w:lang w:val="de-DE"/>
        </w:rPr>
        <w:t xml:space="preserve">insgesamt </w:t>
      </w:r>
      <w:r w:rsidR="003B31B9" w:rsidRPr="008D02CA">
        <w:rPr>
          <w:rFonts w:asciiTheme="majorHAnsi" w:hAnsiTheme="majorHAnsi" w:cstheme="majorHAnsi"/>
          <w:b/>
          <w:bCs/>
          <w:lang w:val="de-DE"/>
        </w:rPr>
        <w:t>mindestens</w:t>
      </w:r>
      <w:r w:rsidR="003B31B9" w:rsidRPr="008D02CA">
        <w:rPr>
          <w:rFonts w:asciiTheme="majorHAnsi" w:hAnsiTheme="majorHAnsi" w:cstheme="majorHAnsi"/>
          <w:lang w:val="de-DE"/>
        </w:rPr>
        <w:t xml:space="preserve"> </w:t>
      </w:r>
      <w:r w:rsidR="0073200A" w:rsidRPr="008D02CA">
        <w:rPr>
          <w:rFonts w:asciiTheme="majorHAnsi" w:hAnsiTheme="majorHAnsi" w:cstheme="majorHAnsi"/>
          <w:lang w:val="de-DE"/>
        </w:rPr>
        <w:t xml:space="preserve">750 </w:t>
      </w:r>
      <w:r w:rsidR="003B31B9" w:rsidRPr="008D02CA">
        <w:rPr>
          <w:rFonts w:asciiTheme="majorHAnsi" w:hAnsiTheme="majorHAnsi" w:cstheme="majorHAnsi"/>
          <w:lang w:val="de-DE"/>
        </w:rPr>
        <w:t xml:space="preserve">Stunden (zu 45 Minuten), davon mindestens </w:t>
      </w:r>
      <w:r w:rsidR="0073200A" w:rsidRPr="008D02CA">
        <w:rPr>
          <w:rFonts w:asciiTheme="majorHAnsi" w:hAnsiTheme="majorHAnsi" w:cstheme="majorHAnsi"/>
          <w:lang w:val="de-DE"/>
        </w:rPr>
        <w:t>375</w:t>
      </w:r>
      <w:r w:rsidR="003B31B9" w:rsidRPr="008D02CA">
        <w:rPr>
          <w:rFonts w:asciiTheme="majorHAnsi" w:hAnsiTheme="majorHAnsi" w:cstheme="majorHAnsi"/>
          <w:lang w:val="de-DE"/>
        </w:rPr>
        <w:t xml:space="preserve"> Stunden Kontaktzeit</w:t>
      </w:r>
      <w:r w:rsidRPr="008D02CA">
        <w:rPr>
          <w:rFonts w:asciiTheme="majorHAnsi" w:hAnsiTheme="majorHAnsi" w:cstheme="majorHAnsi"/>
          <w:lang w:val="de-DE"/>
        </w:rPr>
        <w:t>,</w:t>
      </w:r>
      <w:r w:rsidR="003B31B9" w:rsidRPr="008D02CA">
        <w:rPr>
          <w:rFonts w:asciiTheme="majorHAnsi" w:hAnsiTheme="majorHAnsi" w:cstheme="majorHAnsi"/>
          <w:lang w:val="de-DE"/>
        </w:rPr>
        <w:t xml:space="preserve"> umfasst.</w:t>
      </w:r>
    </w:p>
    <w:p w14:paraId="4946491D" w14:textId="07DBD78E" w:rsidR="003B31B9" w:rsidRPr="008D02CA" w:rsidRDefault="003B31B9" w:rsidP="002B1B8B">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die </w:t>
      </w:r>
      <w:r w:rsidR="0073200A" w:rsidRPr="008D02CA">
        <w:rPr>
          <w:rFonts w:asciiTheme="majorHAnsi" w:hAnsiTheme="majorHAnsi" w:cstheme="majorHAnsi"/>
          <w:lang w:val="de-DE"/>
        </w:rPr>
        <w:t xml:space="preserve">Weiterbildung </w:t>
      </w:r>
      <w:r w:rsidRPr="008D02CA">
        <w:rPr>
          <w:rFonts w:asciiTheme="majorHAnsi" w:hAnsiTheme="majorHAnsi" w:cstheme="majorHAnsi"/>
          <w:lang w:val="de-DE"/>
        </w:rPr>
        <w:t>einen erfolgreichen Abschluss</w:t>
      </w:r>
      <w:r w:rsidR="0073200A" w:rsidRPr="008D02CA">
        <w:rPr>
          <w:rFonts w:asciiTheme="majorHAnsi" w:hAnsiTheme="majorHAnsi" w:cstheme="majorHAnsi"/>
          <w:lang w:val="de-DE"/>
        </w:rPr>
        <w:t xml:space="preserve"> </w:t>
      </w:r>
      <w:r w:rsidRPr="008D02CA">
        <w:rPr>
          <w:rFonts w:asciiTheme="majorHAnsi" w:hAnsiTheme="majorHAnsi" w:cstheme="majorHAnsi"/>
          <w:lang w:val="de-DE"/>
        </w:rPr>
        <w:t>nach dem vorgelegten Curriculum nachweisen kann.</w:t>
      </w:r>
    </w:p>
    <w:p w14:paraId="28E33ECF" w14:textId="77777777" w:rsidR="00F23FF9" w:rsidRPr="008D02CA" w:rsidRDefault="00F23FF9" w:rsidP="00F23FF9">
      <w:pPr>
        <w:autoSpaceDE w:val="0"/>
        <w:autoSpaceDN w:val="0"/>
        <w:adjustRightInd w:val="0"/>
        <w:spacing w:after="0" w:line="240" w:lineRule="auto"/>
        <w:jc w:val="both"/>
        <w:rPr>
          <w:rFonts w:asciiTheme="majorHAnsi" w:hAnsiTheme="majorHAnsi" w:cstheme="majorHAnsi"/>
          <w:lang w:val="de-DE"/>
        </w:rPr>
      </w:pPr>
    </w:p>
    <w:p w14:paraId="286FB248"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Unterlagen, die schon für andere (nationale) Anerkennungsverfahren erstellt wurden, können eingereicht werden, insofern sie den Inhalten des Fragenkatalogs entsprechen.</w:t>
      </w:r>
    </w:p>
    <w:p w14:paraId="60173857" w14:textId="4D4D0FD7" w:rsidR="003B31B9" w:rsidRPr="008D02CA" w:rsidRDefault="00FE62B5"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lastRenderedPageBreak/>
        <w:t xml:space="preserve">Bei einer </w:t>
      </w:r>
      <w:r w:rsidRPr="008D02CA">
        <w:rPr>
          <w:rFonts w:asciiTheme="majorHAnsi" w:hAnsiTheme="majorHAnsi" w:cstheme="majorHAnsi"/>
          <w:b/>
          <w:bCs/>
          <w:lang w:val="de-DE"/>
        </w:rPr>
        <w:t>erneuten Akkreditierung</w:t>
      </w:r>
      <w:r w:rsidRPr="008D02CA">
        <w:rPr>
          <w:rFonts w:asciiTheme="majorHAnsi" w:hAnsiTheme="majorHAnsi" w:cstheme="majorHAnsi"/>
          <w:lang w:val="de-DE"/>
        </w:rPr>
        <w:t xml:space="preserve"> nach Ablauf von 10 Jahren </w:t>
      </w:r>
      <w:r w:rsidR="003B31B9" w:rsidRPr="008D02CA">
        <w:rPr>
          <w:rFonts w:asciiTheme="majorHAnsi" w:hAnsiTheme="majorHAnsi" w:cstheme="majorHAnsi"/>
          <w:lang w:val="de-DE"/>
        </w:rPr>
        <w:t xml:space="preserve">können die vorherigen, noch gültigen, </w:t>
      </w:r>
      <w:r w:rsidR="003B31B9" w:rsidRPr="008D02CA">
        <w:rPr>
          <w:rFonts w:asciiTheme="majorHAnsi" w:hAnsiTheme="majorHAnsi" w:cstheme="majorHAnsi"/>
          <w:b/>
          <w:bCs/>
          <w:lang w:val="de-DE"/>
        </w:rPr>
        <w:t>zusammen mit den aktualisierten Unterlagen</w:t>
      </w:r>
      <w:r w:rsidR="003B31B9" w:rsidRPr="008D02CA">
        <w:rPr>
          <w:rFonts w:asciiTheme="majorHAnsi" w:hAnsiTheme="majorHAnsi" w:cstheme="majorHAnsi"/>
          <w:lang w:val="de-DE"/>
        </w:rPr>
        <w:t xml:space="preserve"> eingereicht werden, müssen sich jedoch an der Kompetenzliste orientieren.</w:t>
      </w:r>
    </w:p>
    <w:p w14:paraId="75D946AE" w14:textId="77777777" w:rsidR="003B31B9" w:rsidRPr="008D02CA" w:rsidRDefault="003B31B9" w:rsidP="003B31B9">
      <w:pPr>
        <w:spacing w:after="0" w:line="240" w:lineRule="auto"/>
        <w:contextualSpacing/>
        <w:jc w:val="both"/>
        <w:rPr>
          <w:rFonts w:asciiTheme="majorHAnsi" w:hAnsiTheme="majorHAnsi" w:cstheme="majorHAnsi"/>
          <w:lang w:val="de-DE"/>
        </w:rPr>
      </w:pPr>
    </w:p>
    <w:p w14:paraId="2B7982B0" w14:textId="48017ED3" w:rsidR="003B31B9" w:rsidRDefault="003B31B9" w:rsidP="003B31B9">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D</w:t>
      </w:r>
      <w:r w:rsidR="00A11D75" w:rsidRPr="008D02CA">
        <w:rPr>
          <w:rFonts w:asciiTheme="majorHAnsi" w:hAnsiTheme="majorHAnsi" w:cstheme="majorHAnsi"/>
          <w:lang w:val="de-DE"/>
        </w:rPr>
        <w:t>ie/d</w:t>
      </w:r>
      <w:r w:rsidR="0073200A" w:rsidRPr="008D02CA">
        <w:rPr>
          <w:rFonts w:asciiTheme="majorHAnsi" w:hAnsiTheme="majorHAnsi" w:cstheme="majorHAnsi"/>
          <w:lang w:val="de-DE"/>
        </w:rPr>
        <w:t>er</w:t>
      </w:r>
      <w:r w:rsidRPr="008D02CA">
        <w:rPr>
          <w:rFonts w:asciiTheme="majorHAnsi" w:hAnsiTheme="majorHAnsi" w:cstheme="majorHAnsi"/>
          <w:lang w:val="de-DE"/>
        </w:rPr>
        <w:t xml:space="preserve"> Auditor</w:t>
      </w:r>
      <w:r w:rsidR="00420428">
        <w:rPr>
          <w:rFonts w:asciiTheme="majorHAnsi" w:hAnsiTheme="majorHAnsi" w:cstheme="majorHAnsi"/>
          <w:lang w:val="de-DE"/>
        </w:rPr>
        <w:t>:</w:t>
      </w:r>
      <w:r w:rsidR="0073200A" w:rsidRPr="008D02CA">
        <w:rPr>
          <w:rFonts w:asciiTheme="majorHAnsi" w:hAnsiTheme="majorHAnsi" w:cstheme="majorHAnsi"/>
          <w:lang w:val="de-DE"/>
        </w:rPr>
        <w:t>in</w:t>
      </w:r>
      <w:r w:rsidRPr="008D02CA">
        <w:rPr>
          <w:rFonts w:asciiTheme="majorHAnsi" w:hAnsiTheme="majorHAnsi" w:cstheme="majorHAnsi"/>
          <w:lang w:val="de-DE"/>
        </w:rPr>
        <w:t xml:space="preserve"> sichte</w:t>
      </w:r>
      <w:r w:rsidR="0073200A" w:rsidRPr="008D02CA">
        <w:rPr>
          <w:rFonts w:asciiTheme="majorHAnsi" w:hAnsiTheme="majorHAnsi" w:cstheme="majorHAnsi"/>
          <w:lang w:val="de-DE"/>
        </w:rPr>
        <w:t>t</w:t>
      </w:r>
      <w:r w:rsidRPr="008D02CA">
        <w:rPr>
          <w:rFonts w:asciiTheme="majorHAnsi" w:hAnsiTheme="majorHAnsi" w:cstheme="majorHAnsi"/>
          <w:lang w:val="de-DE"/>
        </w:rPr>
        <w:t xml:space="preserve"> die Unterlagen auf inhaltliche und qualitative Vollständigkeit. </w:t>
      </w:r>
      <w:r w:rsidR="00A11D75" w:rsidRPr="008D02CA">
        <w:rPr>
          <w:rFonts w:asciiTheme="majorHAnsi" w:hAnsiTheme="majorHAnsi" w:cstheme="majorHAnsi"/>
          <w:lang w:val="de-DE"/>
        </w:rPr>
        <w:t>Sie</w:t>
      </w:r>
      <w:r w:rsidR="0073200A" w:rsidRPr="008D02CA">
        <w:rPr>
          <w:rFonts w:asciiTheme="majorHAnsi" w:hAnsiTheme="majorHAnsi" w:cstheme="majorHAnsi"/>
          <w:lang w:val="de-DE"/>
        </w:rPr>
        <w:t>/</w:t>
      </w:r>
      <w:r w:rsidR="00A11D75" w:rsidRPr="008D02CA">
        <w:rPr>
          <w:rFonts w:asciiTheme="majorHAnsi" w:hAnsiTheme="majorHAnsi" w:cstheme="majorHAnsi"/>
          <w:lang w:val="de-DE"/>
        </w:rPr>
        <w:t>er</w:t>
      </w:r>
      <w:r w:rsidRPr="008D02CA">
        <w:rPr>
          <w:rFonts w:asciiTheme="majorHAnsi" w:hAnsiTheme="majorHAnsi" w:cstheme="majorHAnsi"/>
          <w:lang w:val="de-DE"/>
        </w:rPr>
        <w:t xml:space="preserve"> n</w:t>
      </w:r>
      <w:r w:rsidR="0073200A" w:rsidRPr="008D02CA">
        <w:rPr>
          <w:rFonts w:asciiTheme="majorHAnsi" w:hAnsiTheme="majorHAnsi" w:cstheme="majorHAnsi"/>
          <w:lang w:val="de-DE"/>
        </w:rPr>
        <w:t>immt</w:t>
      </w:r>
      <w:r w:rsidRPr="008D02CA">
        <w:rPr>
          <w:rFonts w:asciiTheme="majorHAnsi" w:hAnsiTheme="majorHAnsi" w:cstheme="majorHAnsi"/>
          <w:lang w:val="de-DE"/>
        </w:rPr>
        <w:t xml:space="preserve"> Rücksprache mit den Verantwortlichen der entsprechenden </w:t>
      </w:r>
      <w:r w:rsidR="0073200A" w:rsidRPr="008D02CA">
        <w:rPr>
          <w:rFonts w:asciiTheme="majorHAnsi" w:hAnsiTheme="majorHAnsi" w:cstheme="majorHAnsi"/>
          <w:lang w:val="de-DE"/>
        </w:rPr>
        <w:t xml:space="preserve">Weiterbildung </w:t>
      </w:r>
      <w:r w:rsidRPr="008D02CA">
        <w:rPr>
          <w:rFonts w:asciiTheme="majorHAnsi" w:hAnsiTheme="majorHAnsi" w:cstheme="majorHAnsi"/>
          <w:lang w:val="de-DE"/>
        </w:rPr>
        <w:t>und erbitt</w:t>
      </w:r>
      <w:r w:rsidR="0073200A" w:rsidRPr="008D02CA">
        <w:rPr>
          <w:rFonts w:asciiTheme="majorHAnsi" w:hAnsiTheme="majorHAnsi" w:cstheme="majorHAnsi"/>
          <w:lang w:val="de-DE"/>
        </w:rPr>
        <w:t>et</w:t>
      </w:r>
      <w:r w:rsidRPr="008D02CA">
        <w:rPr>
          <w:rFonts w:asciiTheme="majorHAnsi" w:hAnsiTheme="majorHAnsi" w:cstheme="majorHAnsi"/>
          <w:lang w:val="de-DE"/>
        </w:rPr>
        <w:t xml:space="preserve"> Ergänzungen oder Korrekturen.</w:t>
      </w:r>
    </w:p>
    <w:p w14:paraId="5CCAEB5C" w14:textId="77777777" w:rsidR="00CC015C" w:rsidRPr="008D02CA" w:rsidRDefault="00CC015C" w:rsidP="003B31B9">
      <w:pPr>
        <w:spacing w:after="0" w:line="240" w:lineRule="auto"/>
        <w:contextualSpacing/>
        <w:jc w:val="both"/>
        <w:rPr>
          <w:rFonts w:asciiTheme="majorHAnsi" w:hAnsiTheme="majorHAnsi" w:cstheme="majorHAnsi"/>
          <w:lang w:val="de-DE"/>
        </w:rPr>
      </w:pPr>
    </w:p>
    <w:p w14:paraId="448CA940" w14:textId="4A430E12" w:rsidR="003B31B9" w:rsidRPr="008D02CA" w:rsidRDefault="003B31B9" w:rsidP="003B31B9">
      <w:pPr>
        <w:autoSpaceDE w:val="0"/>
        <w:autoSpaceDN w:val="0"/>
        <w:adjustRightInd w:val="0"/>
        <w:spacing w:after="0" w:line="240" w:lineRule="auto"/>
        <w:rPr>
          <w:rFonts w:asciiTheme="majorHAnsi" w:hAnsiTheme="majorHAnsi" w:cstheme="majorHAnsi"/>
          <w:b/>
          <w:bCs/>
          <w:lang w:val="de-DE"/>
        </w:rPr>
      </w:pPr>
      <w:r w:rsidRPr="008D02CA">
        <w:rPr>
          <w:rFonts w:asciiTheme="majorHAnsi" w:hAnsiTheme="majorHAnsi" w:cstheme="majorHAnsi"/>
          <w:b/>
          <w:bCs/>
          <w:lang w:val="de-DE"/>
        </w:rPr>
        <w:t xml:space="preserve">c) </w:t>
      </w:r>
      <w:r w:rsidR="00CE315E" w:rsidRPr="008D02CA">
        <w:rPr>
          <w:rFonts w:asciiTheme="majorHAnsi" w:hAnsiTheme="majorHAnsi" w:cstheme="majorHAnsi"/>
          <w:b/>
          <w:bCs/>
          <w:lang w:val="de-DE"/>
        </w:rPr>
        <w:t>Auswertungsbericht/</w:t>
      </w:r>
      <w:r w:rsidRPr="008D02CA">
        <w:rPr>
          <w:rFonts w:asciiTheme="majorHAnsi" w:hAnsiTheme="majorHAnsi" w:cstheme="majorHAnsi"/>
          <w:b/>
          <w:bCs/>
          <w:lang w:val="de-DE"/>
        </w:rPr>
        <w:t>Auditbericht</w:t>
      </w:r>
    </w:p>
    <w:p w14:paraId="6345E17A" w14:textId="77777777" w:rsidR="003B31B9" w:rsidRPr="008D02CA" w:rsidRDefault="003B31B9" w:rsidP="003B31B9">
      <w:pPr>
        <w:autoSpaceDE w:val="0"/>
        <w:autoSpaceDN w:val="0"/>
        <w:adjustRightInd w:val="0"/>
        <w:spacing w:after="0" w:line="240" w:lineRule="auto"/>
        <w:rPr>
          <w:rFonts w:asciiTheme="majorHAnsi" w:hAnsiTheme="majorHAnsi" w:cstheme="majorHAnsi"/>
          <w:b/>
          <w:bCs/>
          <w:lang w:val="de-DE"/>
        </w:rPr>
      </w:pPr>
    </w:p>
    <w:p w14:paraId="0AE7EE60" w14:textId="37D38A42" w:rsidR="005D2521" w:rsidRPr="008D02CA" w:rsidRDefault="00785ADB"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w:t>
      </w:r>
      <w:r w:rsidR="00E643DF" w:rsidRPr="008D02CA">
        <w:rPr>
          <w:rFonts w:asciiTheme="majorHAnsi" w:hAnsiTheme="majorHAnsi" w:cstheme="majorHAnsi"/>
          <w:lang w:val="de-DE"/>
        </w:rPr>
        <w:t>ie/d</w:t>
      </w:r>
      <w:r w:rsidRPr="008D02CA">
        <w:rPr>
          <w:rFonts w:asciiTheme="majorHAnsi" w:hAnsiTheme="majorHAnsi" w:cstheme="majorHAnsi"/>
          <w:lang w:val="de-DE"/>
        </w:rPr>
        <w:t>er Auditor</w:t>
      </w:r>
      <w:r w:rsidR="00420428">
        <w:rPr>
          <w:rFonts w:asciiTheme="majorHAnsi" w:hAnsiTheme="majorHAnsi" w:cstheme="majorHAnsi"/>
          <w:lang w:val="de-DE"/>
        </w:rPr>
        <w:t>:</w:t>
      </w:r>
      <w:r w:rsidRPr="008D02CA">
        <w:rPr>
          <w:rFonts w:asciiTheme="majorHAnsi" w:hAnsiTheme="majorHAnsi" w:cstheme="majorHAnsi"/>
          <w:lang w:val="de-DE"/>
        </w:rPr>
        <w:t xml:space="preserve">in erstellt einen Auswertungsbericht über Vollständigkeit </w:t>
      </w:r>
      <w:r w:rsidR="005D2521" w:rsidRPr="008D02CA">
        <w:rPr>
          <w:rFonts w:asciiTheme="majorHAnsi" w:hAnsiTheme="majorHAnsi" w:cstheme="majorHAnsi"/>
          <w:lang w:val="de-DE"/>
        </w:rPr>
        <w:t xml:space="preserve">der </w:t>
      </w:r>
      <w:r w:rsidRPr="008D02CA">
        <w:rPr>
          <w:rFonts w:asciiTheme="majorHAnsi" w:hAnsiTheme="majorHAnsi" w:cstheme="majorHAnsi"/>
          <w:lang w:val="de-DE"/>
        </w:rPr>
        <w:t>Unterlagen, Stimmigkeit der Angaben, Ziele und Qualität der Weiterbildung.</w:t>
      </w:r>
    </w:p>
    <w:p w14:paraId="541100DE" w14:textId="000EF6A8" w:rsidR="00CE315E" w:rsidRPr="008D02CA" w:rsidRDefault="00785ADB" w:rsidP="00FA681F">
      <w:pPr>
        <w:spacing w:after="120" w:line="240" w:lineRule="auto"/>
        <w:jc w:val="both"/>
        <w:rPr>
          <w:rFonts w:asciiTheme="majorHAnsi" w:hAnsiTheme="majorHAnsi" w:cstheme="majorHAnsi"/>
          <w:lang w:val="de-DE"/>
        </w:rPr>
      </w:pPr>
      <w:r w:rsidRPr="008D02CA">
        <w:rPr>
          <w:rFonts w:asciiTheme="majorHAnsi" w:hAnsiTheme="majorHAnsi" w:cstheme="majorHAnsi"/>
          <w:lang w:val="de-DE"/>
        </w:rPr>
        <w:t xml:space="preserve">Der Auswertungsbericht wird </w:t>
      </w:r>
      <w:r w:rsidR="00FA5F51" w:rsidRPr="008D02CA">
        <w:rPr>
          <w:rFonts w:asciiTheme="majorHAnsi" w:hAnsiTheme="majorHAnsi" w:cstheme="majorHAnsi"/>
          <w:lang w:val="de-DE"/>
        </w:rPr>
        <w:t xml:space="preserve">der </w:t>
      </w:r>
      <w:r w:rsidRPr="008D02CA">
        <w:rPr>
          <w:rFonts w:asciiTheme="majorHAnsi" w:hAnsiTheme="majorHAnsi" w:cstheme="majorHAnsi"/>
          <w:lang w:val="de-DE"/>
        </w:rPr>
        <w:t>iARTe</w:t>
      </w:r>
      <w:r w:rsidR="001D3FCE" w:rsidRPr="008D02CA">
        <w:rPr>
          <w:rFonts w:asciiTheme="majorHAnsi" w:hAnsiTheme="majorHAnsi" w:cstheme="majorHAnsi"/>
          <w:lang w:val="de-DE"/>
        </w:rPr>
        <w:t xml:space="preserve"> (AK, Vorstand)</w:t>
      </w:r>
      <w:r w:rsidRPr="008D02CA">
        <w:rPr>
          <w:rFonts w:asciiTheme="majorHAnsi" w:hAnsiTheme="majorHAnsi" w:cstheme="majorHAnsi"/>
          <w:lang w:val="de-DE"/>
        </w:rPr>
        <w:t xml:space="preserve"> und der weiterbildenden Institution vorgelegt und dient als abschließende Beurteilungsgrundlage für die Zulassung.</w:t>
      </w:r>
    </w:p>
    <w:p w14:paraId="2B5B3890" w14:textId="77777777" w:rsidR="00CE315E" w:rsidRPr="008D02CA" w:rsidRDefault="00CE315E" w:rsidP="003B31B9">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Vorgehen bei ungeklärten Fragen:</w:t>
      </w:r>
    </w:p>
    <w:p w14:paraId="6595C613" w14:textId="023F5DD2" w:rsidR="003B31B9" w:rsidRPr="008D02CA" w:rsidRDefault="00CE315E" w:rsidP="00CE315E">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Sind einzelne Fragen nicht geklärt, geht die</w:t>
      </w:r>
      <w:r w:rsidR="00FA5F51" w:rsidRPr="008D02CA">
        <w:rPr>
          <w:rFonts w:asciiTheme="majorHAnsi" w:hAnsiTheme="majorHAnsi" w:cstheme="majorHAnsi"/>
          <w:lang w:val="de-DE"/>
        </w:rPr>
        <w:t>/der</w:t>
      </w:r>
      <w:r w:rsidRPr="008D02CA">
        <w:rPr>
          <w:rFonts w:asciiTheme="majorHAnsi" w:hAnsiTheme="majorHAnsi" w:cstheme="majorHAnsi"/>
          <w:lang w:val="de-DE"/>
        </w:rPr>
        <w:t xml:space="preserve"> Auditor</w:t>
      </w:r>
      <w:r w:rsidR="00420428">
        <w:rPr>
          <w:rFonts w:asciiTheme="majorHAnsi" w:hAnsiTheme="majorHAnsi" w:cstheme="majorHAnsi"/>
          <w:lang w:val="de-DE"/>
        </w:rPr>
        <w:t>:</w:t>
      </w:r>
      <w:r w:rsidR="00FA5F51" w:rsidRPr="008D02CA">
        <w:rPr>
          <w:rFonts w:asciiTheme="majorHAnsi" w:hAnsiTheme="majorHAnsi" w:cstheme="majorHAnsi"/>
          <w:lang w:val="de-DE"/>
        </w:rPr>
        <w:t>in</w:t>
      </w:r>
      <w:r w:rsidRPr="008D02CA">
        <w:rPr>
          <w:rFonts w:asciiTheme="majorHAnsi" w:hAnsiTheme="majorHAnsi" w:cstheme="majorHAnsi"/>
          <w:lang w:val="de-DE"/>
        </w:rPr>
        <w:t xml:space="preserve"> mit den Ausbildungsverantwortlichen in einen Austauschprozess. Im Zuge dieses </w:t>
      </w:r>
      <w:r w:rsidR="003B31B9" w:rsidRPr="008D02CA">
        <w:rPr>
          <w:rFonts w:asciiTheme="majorHAnsi" w:hAnsiTheme="majorHAnsi" w:cstheme="majorHAnsi"/>
          <w:lang w:val="de-DE"/>
        </w:rPr>
        <w:t>Prozess</w:t>
      </w:r>
      <w:r w:rsidRPr="008D02CA">
        <w:rPr>
          <w:rFonts w:asciiTheme="majorHAnsi" w:hAnsiTheme="majorHAnsi" w:cstheme="majorHAnsi"/>
          <w:lang w:val="de-DE"/>
        </w:rPr>
        <w:t>es</w:t>
      </w:r>
      <w:r w:rsidR="003B31B9" w:rsidRPr="008D02CA">
        <w:rPr>
          <w:rFonts w:asciiTheme="majorHAnsi" w:hAnsiTheme="majorHAnsi" w:cstheme="majorHAnsi"/>
          <w:lang w:val="de-DE"/>
        </w:rPr>
        <w:t xml:space="preserve"> können mit der </w:t>
      </w:r>
      <w:r w:rsidRPr="008D02CA">
        <w:rPr>
          <w:rFonts w:asciiTheme="majorHAnsi" w:hAnsiTheme="majorHAnsi" w:cstheme="majorHAnsi"/>
          <w:lang w:val="de-DE"/>
        </w:rPr>
        <w:t xml:space="preserve">Weiterbildung </w:t>
      </w:r>
      <w:r w:rsidR="003B31B9" w:rsidRPr="008D02CA">
        <w:rPr>
          <w:rFonts w:asciiTheme="majorHAnsi" w:hAnsiTheme="majorHAnsi" w:cstheme="majorHAnsi"/>
          <w:lang w:val="de-DE"/>
        </w:rPr>
        <w:t>Anpassungen vorgenommen werden in Bezug auf Curriculum und Strukturierung</w:t>
      </w:r>
      <w:r w:rsidRPr="008D02CA">
        <w:rPr>
          <w:rFonts w:asciiTheme="majorHAnsi" w:hAnsiTheme="majorHAnsi" w:cstheme="majorHAnsi"/>
          <w:lang w:val="de-DE"/>
        </w:rPr>
        <w:t>.</w:t>
      </w:r>
      <w:r w:rsidR="003B31B9" w:rsidRPr="008D02CA">
        <w:rPr>
          <w:rFonts w:asciiTheme="majorHAnsi" w:hAnsiTheme="majorHAnsi" w:cstheme="majorHAnsi"/>
          <w:lang w:val="de-DE"/>
        </w:rPr>
        <w:t xml:space="preserve"> Der zeitliche Rahmen für die Anpassung wird mit de</w:t>
      </w:r>
      <w:r w:rsidR="00DA4296" w:rsidRPr="008D02CA">
        <w:rPr>
          <w:rFonts w:asciiTheme="majorHAnsi" w:hAnsiTheme="majorHAnsi" w:cstheme="majorHAnsi"/>
          <w:lang w:val="de-DE"/>
        </w:rPr>
        <w:t>r/</w:t>
      </w:r>
      <w:r w:rsidRPr="008D02CA">
        <w:rPr>
          <w:rFonts w:asciiTheme="majorHAnsi" w:hAnsiTheme="majorHAnsi" w:cstheme="majorHAnsi"/>
          <w:lang w:val="de-DE"/>
        </w:rPr>
        <w:t>m</w:t>
      </w:r>
      <w:r w:rsidR="003B31B9" w:rsidRPr="008D02CA">
        <w:rPr>
          <w:rFonts w:asciiTheme="majorHAnsi" w:hAnsiTheme="majorHAnsi" w:cstheme="majorHAnsi"/>
          <w:lang w:val="de-DE"/>
        </w:rPr>
        <w:t xml:space="preserve"> </w:t>
      </w:r>
      <w:r w:rsidRPr="008D02CA">
        <w:rPr>
          <w:rFonts w:asciiTheme="majorHAnsi" w:hAnsiTheme="majorHAnsi" w:cstheme="majorHAnsi"/>
          <w:lang w:val="de-DE"/>
        </w:rPr>
        <w:t>Auditor</w:t>
      </w:r>
      <w:r w:rsidR="00420428">
        <w:rPr>
          <w:rFonts w:asciiTheme="majorHAnsi" w:hAnsiTheme="majorHAnsi" w:cstheme="majorHAnsi"/>
          <w:lang w:val="de-DE"/>
        </w:rPr>
        <w:t>:</w:t>
      </w:r>
      <w:r w:rsidRPr="008D02CA">
        <w:rPr>
          <w:rFonts w:asciiTheme="majorHAnsi" w:hAnsiTheme="majorHAnsi" w:cstheme="majorHAnsi"/>
          <w:lang w:val="de-DE"/>
        </w:rPr>
        <w:t>in</w:t>
      </w:r>
      <w:r w:rsidR="003B31B9" w:rsidRPr="008D02CA">
        <w:rPr>
          <w:rFonts w:asciiTheme="majorHAnsi" w:hAnsiTheme="majorHAnsi" w:cstheme="majorHAnsi"/>
          <w:lang w:val="de-DE"/>
        </w:rPr>
        <w:t xml:space="preserve"> vereinbart und dokumentiert.</w:t>
      </w:r>
    </w:p>
    <w:p w14:paraId="3DDCB7F8" w14:textId="760F5FBD"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Danach wird der </w:t>
      </w:r>
      <w:r w:rsidR="00CE315E" w:rsidRPr="008D02CA">
        <w:rPr>
          <w:rFonts w:asciiTheme="majorHAnsi" w:hAnsiTheme="majorHAnsi" w:cstheme="majorHAnsi"/>
          <w:lang w:val="de-DE"/>
        </w:rPr>
        <w:t>B</w:t>
      </w:r>
      <w:r w:rsidRPr="008D02CA">
        <w:rPr>
          <w:rFonts w:asciiTheme="majorHAnsi" w:hAnsiTheme="majorHAnsi" w:cstheme="majorHAnsi"/>
          <w:lang w:val="de-DE"/>
        </w:rPr>
        <w:t xml:space="preserve">ericht zwischen der </w:t>
      </w:r>
      <w:r w:rsidR="00CE315E" w:rsidRPr="008D02CA">
        <w:rPr>
          <w:rFonts w:asciiTheme="majorHAnsi" w:hAnsiTheme="majorHAnsi" w:cstheme="majorHAnsi"/>
          <w:lang w:val="de-DE"/>
        </w:rPr>
        <w:t xml:space="preserve">Weiterbildung </w:t>
      </w:r>
      <w:r w:rsidRPr="008D02CA">
        <w:rPr>
          <w:rFonts w:asciiTheme="majorHAnsi" w:hAnsiTheme="majorHAnsi" w:cstheme="majorHAnsi"/>
          <w:lang w:val="de-DE"/>
        </w:rPr>
        <w:t>und de</w:t>
      </w:r>
      <w:r w:rsidR="00F37C5C" w:rsidRPr="008D02CA">
        <w:rPr>
          <w:rFonts w:asciiTheme="majorHAnsi" w:hAnsiTheme="majorHAnsi" w:cstheme="majorHAnsi"/>
          <w:lang w:val="de-DE"/>
        </w:rPr>
        <w:t>r/</w:t>
      </w:r>
      <w:r w:rsidR="00CE315E" w:rsidRPr="008D02CA">
        <w:rPr>
          <w:rFonts w:asciiTheme="majorHAnsi" w:hAnsiTheme="majorHAnsi" w:cstheme="majorHAnsi"/>
          <w:lang w:val="de-DE"/>
        </w:rPr>
        <w:t>m</w:t>
      </w:r>
      <w:r w:rsidRPr="008D02CA">
        <w:rPr>
          <w:rFonts w:asciiTheme="majorHAnsi" w:hAnsiTheme="majorHAnsi" w:cstheme="majorHAnsi"/>
          <w:lang w:val="de-DE"/>
        </w:rPr>
        <w:t xml:space="preserve"> </w:t>
      </w:r>
      <w:r w:rsidR="00CE315E" w:rsidRPr="008D02CA">
        <w:rPr>
          <w:rFonts w:asciiTheme="majorHAnsi" w:hAnsiTheme="majorHAnsi" w:cstheme="majorHAnsi"/>
          <w:lang w:val="de-DE"/>
        </w:rPr>
        <w:t>Auditor</w:t>
      </w:r>
      <w:r w:rsidR="00420428">
        <w:rPr>
          <w:rFonts w:asciiTheme="majorHAnsi" w:hAnsiTheme="majorHAnsi" w:cstheme="majorHAnsi"/>
          <w:lang w:val="de-DE"/>
        </w:rPr>
        <w:t>:</w:t>
      </w:r>
      <w:r w:rsidR="00CE315E" w:rsidRPr="008D02CA">
        <w:rPr>
          <w:rFonts w:asciiTheme="majorHAnsi" w:hAnsiTheme="majorHAnsi" w:cstheme="majorHAnsi"/>
          <w:lang w:val="de-DE"/>
        </w:rPr>
        <w:t>in</w:t>
      </w:r>
      <w:r w:rsidRPr="008D02CA">
        <w:rPr>
          <w:rFonts w:asciiTheme="majorHAnsi" w:hAnsiTheme="majorHAnsi" w:cstheme="majorHAnsi"/>
          <w:lang w:val="de-DE"/>
        </w:rPr>
        <w:t xml:space="preserve"> bis zum gemeinsamen Konsens abgeglichen und das Ergebnis dem Vorstand als Empfehlung mitgeteilt. Dieser Bericht begründet die Empfehlung, die </w:t>
      </w:r>
      <w:r w:rsidR="00CE315E" w:rsidRPr="008D02CA">
        <w:rPr>
          <w:rFonts w:asciiTheme="majorHAnsi" w:hAnsiTheme="majorHAnsi" w:cstheme="majorHAnsi"/>
          <w:lang w:val="de-DE"/>
        </w:rPr>
        <w:t xml:space="preserve">Weiterbildung </w:t>
      </w:r>
      <w:r w:rsidRPr="008D02CA">
        <w:rPr>
          <w:rFonts w:asciiTheme="majorHAnsi" w:hAnsiTheme="majorHAnsi" w:cstheme="majorHAnsi"/>
          <w:lang w:val="de-DE"/>
        </w:rPr>
        <w:t xml:space="preserve">zu akkreditieren, </w:t>
      </w:r>
      <w:r w:rsidR="001D3FCE" w:rsidRPr="008D02CA">
        <w:rPr>
          <w:rFonts w:asciiTheme="majorHAnsi" w:hAnsiTheme="majorHAnsi" w:cstheme="majorHAnsi"/>
          <w:lang w:val="de-DE"/>
        </w:rPr>
        <w:t xml:space="preserve">die </w:t>
      </w:r>
      <w:r w:rsidR="00CE315E" w:rsidRPr="008D02CA">
        <w:rPr>
          <w:rFonts w:asciiTheme="majorHAnsi" w:hAnsiTheme="majorHAnsi" w:cstheme="majorHAnsi"/>
          <w:lang w:val="de-DE"/>
        </w:rPr>
        <w:t xml:space="preserve">Weiterbildung </w:t>
      </w:r>
      <w:r w:rsidRPr="008D02CA">
        <w:rPr>
          <w:rFonts w:asciiTheme="majorHAnsi" w:hAnsiTheme="majorHAnsi" w:cstheme="majorHAnsi"/>
          <w:lang w:val="de-DE"/>
        </w:rPr>
        <w:t xml:space="preserve">mit Auflagen zu akkreditieren oder die </w:t>
      </w:r>
      <w:r w:rsidR="00CE315E" w:rsidRPr="008D02CA">
        <w:rPr>
          <w:rFonts w:asciiTheme="majorHAnsi" w:hAnsiTheme="majorHAnsi" w:cstheme="majorHAnsi"/>
          <w:lang w:val="de-DE"/>
        </w:rPr>
        <w:t xml:space="preserve">Weiterbildung </w:t>
      </w:r>
      <w:r w:rsidRPr="008D02CA">
        <w:rPr>
          <w:rFonts w:asciiTheme="majorHAnsi" w:hAnsiTheme="majorHAnsi" w:cstheme="majorHAnsi"/>
          <w:lang w:val="de-DE"/>
        </w:rPr>
        <w:t>nicht zu akkreditieren.</w:t>
      </w:r>
    </w:p>
    <w:p w14:paraId="578A829A" w14:textId="72DA53E4" w:rsidR="003B31B9" w:rsidRPr="008D02CA" w:rsidRDefault="003B31B9" w:rsidP="008B070F">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 xml:space="preserve">Zusätzlich stellt sich die </w:t>
      </w:r>
      <w:r w:rsidR="00CE315E" w:rsidRPr="008D02CA">
        <w:rPr>
          <w:rFonts w:asciiTheme="majorHAnsi" w:hAnsiTheme="majorHAnsi" w:cstheme="majorHAnsi"/>
          <w:lang w:val="de-DE"/>
        </w:rPr>
        <w:t xml:space="preserve">Weiterbildung </w:t>
      </w:r>
      <w:r w:rsidR="00E02A9C" w:rsidRPr="008D02CA">
        <w:rPr>
          <w:rFonts w:asciiTheme="majorHAnsi" w:hAnsiTheme="majorHAnsi" w:cstheme="majorHAnsi"/>
          <w:lang w:val="de-DE"/>
        </w:rPr>
        <w:t xml:space="preserve">im Rahmen </w:t>
      </w:r>
      <w:r w:rsidR="00B31374">
        <w:rPr>
          <w:rFonts w:asciiTheme="majorHAnsi" w:hAnsiTheme="majorHAnsi" w:cstheme="majorHAnsi"/>
          <w:lang w:val="de-DE"/>
        </w:rPr>
        <w:t xml:space="preserve">einer </w:t>
      </w:r>
      <w:r w:rsidR="00E02A9C" w:rsidRPr="008D02CA">
        <w:rPr>
          <w:rFonts w:asciiTheme="majorHAnsi" w:hAnsiTheme="majorHAnsi" w:cstheme="majorHAnsi"/>
          <w:lang w:val="de-DE"/>
        </w:rPr>
        <w:t xml:space="preserve">der </w:t>
      </w:r>
      <w:r w:rsidR="00BF7976">
        <w:rPr>
          <w:rFonts w:asciiTheme="majorHAnsi" w:hAnsiTheme="majorHAnsi" w:cstheme="majorHAnsi"/>
          <w:lang w:val="de-DE"/>
        </w:rPr>
        <w:t>beiden jährlich stattfindenden und hybrid durchgeführten</w:t>
      </w:r>
      <w:r w:rsidR="00BF7976" w:rsidRPr="00614A2A">
        <w:rPr>
          <w:rFonts w:asciiTheme="majorHAnsi" w:hAnsiTheme="majorHAnsi" w:cstheme="majorHAnsi"/>
          <w:lang w:val="de-DE"/>
        </w:rPr>
        <w:t xml:space="preserve"> </w:t>
      </w:r>
      <w:r w:rsidR="00E02A9C" w:rsidRPr="008D02CA">
        <w:rPr>
          <w:rFonts w:asciiTheme="majorHAnsi" w:hAnsiTheme="majorHAnsi" w:cstheme="majorHAnsi"/>
          <w:lang w:val="de-DE"/>
        </w:rPr>
        <w:t>iARTe-</w:t>
      </w:r>
      <w:r w:rsidR="00D803CF">
        <w:rPr>
          <w:rFonts w:asciiTheme="majorHAnsi" w:hAnsiTheme="majorHAnsi" w:cstheme="majorHAnsi"/>
          <w:lang w:val="de-DE"/>
        </w:rPr>
        <w:t>Tagungen</w:t>
      </w:r>
      <w:r w:rsidR="00D803CF" w:rsidRPr="00614A2A">
        <w:rPr>
          <w:rFonts w:asciiTheme="majorHAnsi" w:hAnsiTheme="majorHAnsi" w:cstheme="majorHAnsi"/>
          <w:lang w:val="de-DE"/>
        </w:rPr>
        <w:t xml:space="preserve"> </w:t>
      </w:r>
      <w:r w:rsidR="00D803CF">
        <w:rPr>
          <w:rFonts w:asciiTheme="majorHAnsi" w:hAnsiTheme="majorHAnsi" w:cstheme="majorHAnsi"/>
          <w:lang w:val="de-DE"/>
        </w:rPr>
        <w:t>(jeweils im Januar</w:t>
      </w:r>
      <w:r w:rsidR="00E02A9C" w:rsidRPr="008D02CA">
        <w:rPr>
          <w:rFonts w:asciiTheme="majorHAnsi" w:hAnsiTheme="majorHAnsi" w:cstheme="majorHAnsi"/>
          <w:lang w:val="de-DE"/>
        </w:rPr>
        <w:t xml:space="preserve"> am Goetheanum in Dornach </w:t>
      </w:r>
      <w:r w:rsidR="00F04EBE">
        <w:rPr>
          <w:rFonts w:asciiTheme="majorHAnsi" w:hAnsiTheme="majorHAnsi" w:cstheme="majorHAnsi"/>
          <w:lang w:val="de-DE"/>
        </w:rPr>
        <w:t>sowie jeweils im Juni/Juli zu Gast bei einer iARTe-Mitgliedseinrichtung)</w:t>
      </w:r>
      <w:r w:rsidR="00F04EBE" w:rsidRPr="00614A2A">
        <w:rPr>
          <w:rFonts w:asciiTheme="majorHAnsi" w:hAnsiTheme="majorHAnsi" w:cstheme="majorHAnsi"/>
          <w:lang w:val="de-DE"/>
        </w:rPr>
        <w:t xml:space="preserve">, </w:t>
      </w:r>
      <w:r w:rsidR="00F04EBE">
        <w:rPr>
          <w:rFonts w:asciiTheme="majorHAnsi" w:hAnsiTheme="majorHAnsi" w:cstheme="majorHAnsi"/>
          <w:lang w:val="de-DE"/>
        </w:rPr>
        <w:t>entweder persönlich vor Ort oder via Online-Zuschaltung</w:t>
      </w:r>
      <w:r w:rsidR="00EC2BE1" w:rsidRPr="008D02CA">
        <w:rPr>
          <w:rFonts w:asciiTheme="majorHAnsi" w:hAnsiTheme="majorHAnsi" w:cstheme="majorHAnsi"/>
          <w:lang w:val="de-DE"/>
        </w:rPr>
        <w:t xml:space="preserve"> </w:t>
      </w:r>
      <w:r w:rsidR="00E02A9C" w:rsidRPr="008D02CA">
        <w:rPr>
          <w:rFonts w:asciiTheme="majorHAnsi" w:hAnsiTheme="majorHAnsi" w:cstheme="majorHAnsi"/>
          <w:lang w:val="de-DE"/>
        </w:rPr>
        <w:t>vor</w:t>
      </w:r>
      <w:r w:rsidRPr="008D02CA">
        <w:rPr>
          <w:rStyle w:val="Funotenzeichen"/>
          <w:rFonts w:asciiTheme="majorHAnsi" w:hAnsiTheme="majorHAnsi" w:cstheme="majorHAnsi"/>
          <w:lang w:val="de-DE"/>
        </w:rPr>
        <w:footnoteReference w:id="11"/>
      </w:r>
      <w:r w:rsidRPr="008D02CA">
        <w:rPr>
          <w:rFonts w:asciiTheme="majorHAnsi" w:hAnsiTheme="majorHAnsi" w:cstheme="majorHAnsi"/>
          <w:lang w:val="de-DE"/>
        </w:rPr>
        <w:t xml:space="preserve">. Der Mitgliederversammlung wird hierbei Gelegenheit gegeben, die </w:t>
      </w:r>
      <w:r w:rsidR="005C62CF" w:rsidRPr="008D02CA">
        <w:rPr>
          <w:rFonts w:asciiTheme="majorHAnsi" w:hAnsiTheme="majorHAnsi" w:cstheme="majorHAnsi"/>
          <w:lang w:val="de-DE"/>
        </w:rPr>
        <w:t xml:space="preserve">Weiterbildung </w:t>
      </w:r>
      <w:r w:rsidRPr="008D02CA">
        <w:rPr>
          <w:rFonts w:asciiTheme="majorHAnsi" w:hAnsiTheme="majorHAnsi" w:cstheme="majorHAnsi"/>
          <w:lang w:val="de-DE"/>
        </w:rPr>
        <w:t>kennenzulernen und Fragen zu stellen. Anschlie</w:t>
      </w:r>
      <w:r w:rsidR="0049665C" w:rsidRPr="008D02CA">
        <w:rPr>
          <w:rFonts w:asciiTheme="majorHAnsi" w:hAnsiTheme="majorHAnsi" w:cstheme="majorHAnsi"/>
          <w:lang w:val="de-DE"/>
        </w:rPr>
        <w:t>ß</w:t>
      </w:r>
      <w:r w:rsidRPr="008D02CA">
        <w:rPr>
          <w:rFonts w:asciiTheme="majorHAnsi" w:hAnsiTheme="majorHAnsi" w:cstheme="majorHAnsi"/>
          <w:lang w:val="de-DE"/>
        </w:rPr>
        <w:t xml:space="preserve">end </w:t>
      </w:r>
      <w:r w:rsidR="008C28FE">
        <w:rPr>
          <w:rFonts w:asciiTheme="majorHAnsi" w:hAnsiTheme="majorHAnsi" w:cstheme="majorHAnsi"/>
          <w:lang w:val="de-DE"/>
        </w:rPr>
        <w:t>führt der Vorstand ein Feedback-Gespräch mit der Weiterbildung und</w:t>
      </w:r>
      <w:r w:rsidR="008C28FE" w:rsidRPr="008D02CA">
        <w:rPr>
          <w:rFonts w:asciiTheme="majorHAnsi" w:hAnsiTheme="majorHAnsi" w:cstheme="majorHAnsi"/>
          <w:lang w:val="de-DE"/>
        </w:rPr>
        <w:t xml:space="preserve"> </w:t>
      </w:r>
      <w:r w:rsidRPr="008D02CA">
        <w:rPr>
          <w:rFonts w:asciiTheme="majorHAnsi" w:hAnsiTheme="majorHAnsi" w:cstheme="majorHAnsi"/>
          <w:lang w:val="de-DE"/>
        </w:rPr>
        <w:t xml:space="preserve">entscheidet </w:t>
      </w:r>
      <w:r w:rsidR="00FB21E7" w:rsidRPr="00614A2A">
        <w:rPr>
          <w:rFonts w:asciiTheme="majorHAnsi" w:hAnsiTheme="majorHAnsi" w:cstheme="majorHAnsi"/>
          <w:lang w:val="de-DE"/>
        </w:rPr>
        <w:t xml:space="preserve">über die Aufnahme und teilt den Entscheid </w:t>
      </w:r>
      <w:r w:rsidRPr="008D02CA">
        <w:rPr>
          <w:rFonts w:asciiTheme="majorHAnsi" w:hAnsiTheme="majorHAnsi" w:cstheme="majorHAnsi"/>
          <w:lang w:val="de-DE"/>
        </w:rPr>
        <w:t xml:space="preserve">der Leitung der Medizinischen Sektion </w:t>
      </w:r>
      <w:r w:rsidR="00FB21E7">
        <w:rPr>
          <w:rFonts w:asciiTheme="majorHAnsi" w:hAnsiTheme="majorHAnsi" w:cstheme="majorHAnsi"/>
          <w:lang w:val="de-DE"/>
        </w:rPr>
        <w:t>mit</w:t>
      </w:r>
      <w:r w:rsidR="0095283E" w:rsidRPr="0095283E">
        <w:rPr>
          <w:rFonts w:asciiTheme="majorHAnsi" w:hAnsiTheme="majorHAnsi" w:cstheme="majorHAnsi"/>
          <w:lang w:val="de-DE"/>
        </w:rPr>
        <w:t xml:space="preserve"> </w:t>
      </w:r>
      <w:r w:rsidR="0095283E">
        <w:rPr>
          <w:rFonts w:asciiTheme="majorHAnsi" w:hAnsiTheme="majorHAnsi" w:cstheme="majorHAnsi"/>
          <w:lang w:val="de-DE"/>
        </w:rPr>
        <w:t>einer</w:t>
      </w:r>
      <w:r w:rsidRPr="008D02CA">
        <w:rPr>
          <w:rFonts w:asciiTheme="majorHAnsi" w:hAnsiTheme="majorHAnsi" w:cstheme="majorHAnsi"/>
          <w:lang w:val="de-DE"/>
        </w:rPr>
        <w:t xml:space="preserve">. Der Entscheid wird der </w:t>
      </w:r>
      <w:r w:rsidR="005C62CF" w:rsidRPr="008D02CA">
        <w:rPr>
          <w:rFonts w:asciiTheme="majorHAnsi" w:hAnsiTheme="majorHAnsi" w:cstheme="majorHAnsi"/>
          <w:lang w:val="de-DE"/>
        </w:rPr>
        <w:t xml:space="preserve">Weiterbildungsinstitution </w:t>
      </w:r>
      <w:r w:rsidRPr="008D02CA">
        <w:rPr>
          <w:rFonts w:asciiTheme="majorHAnsi" w:hAnsiTheme="majorHAnsi" w:cstheme="majorHAnsi"/>
          <w:lang w:val="de-DE"/>
        </w:rPr>
        <w:t>schriftlich mitgeteilt.</w:t>
      </w:r>
    </w:p>
    <w:p w14:paraId="77C14228" w14:textId="77777777" w:rsidR="003B31B9" w:rsidRPr="008D02CA" w:rsidRDefault="003B31B9" w:rsidP="003B31B9">
      <w:pPr>
        <w:spacing w:after="0" w:line="240" w:lineRule="auto"/>
        <w:contextualSpacing/>
        <w:jc w:val="both"/>
        <w:rPr>
          <w:rFonts w:asciiTheme="majorHAnsi" w:hAnsiTheme="majorHAnsi" w:cstheme="majorHAnsi"/>
          <w:lang w:val="de-DE"/>
        </w:rPr>
      </w:pPr>
    </w:p>
    <w:p w14:paraId="4C13EE2B" w14:textId="28622DDB" w:rsidR="003B31B9" w:rsidRPr="008D02CA" w:rsidRDefault="003B31B9" w:rsidP="00FA681F">
      <w:pPr>
        <w:autoSpaceDE w:val="0"/>
        <w:autoSpaceDN w:val="0"/>
        <w:adjustRightInd w:val="0"/>
        <w:spacing w:after="120" w:line="240" w:lineRule="auto"/>
        <w:jc w:val="both"/>
        <w:rPr>
          <w:rFonts w:asciiTheme="majorHAnsi" w:hAnsiTheme="majorHAnsi" w:cstheme="majorHAnsi"/>
          <w:b/>
          <w:bCs/>
          <w:lang w:val="de-DE"/>
        </w:rPr>
      </w:pPr>
      <w:r w:rsidRPr="008D02CA">
        <w:rPr>
          <w:rFonts w:asciiTheme="majorHAnsi" w:hAnsiTheme="majorHAnsi" w:cstheme="majorHAnsi"/>
          <w:b/>
          <w:bCs/>
          <w:lang w:val="de-DE"/>
        </w:rPr>
        <w:t>d) Akkreditierungszert</w:t>
      </w:r>
      <w:r w:rsidR="00396F6E" w:rsidRPr="008D02CA">
        <w:rPr>
          <w:rFonts w:asciiTheme="majorHAnsi" w:hAnsiTheme="majorHAnsi" w:cstheme="majorHAnsi"/>
          <w:b/>
          <w:bCs/>
          <w:lang w:val="de-DE"/>
        </w:rPr>
        <w:t>i</w:t>
      </w:r>
      <w:r w:rsidRPr="008D02CA">
        <w:rPr>
          <w:rFonts w:asciiTheme="majorHAnsi" w:hAnsiTheme="majorHAnsi" w:cstheme="majorHAnsi"/>
          <w:b/>
          <w:bCs/>
          <w:lang w:val="de-DE"/>
        </w:rPr>
        <w:t>fikat</w:t>
      </w:r>
    </w:p>
    <w:p w14:paraId="53A711A4" w14:textId="4B5E92CC" w:rsidR="003B31B9" w:rsidRPr="008D02CA" w:rsidRDefault="003B31B9" w:rsidP="003B31B9">
      <w:pPr>
        <w:autoSpaceDE w:val="0"/>
        <w:autoSpaceDN w:val="0"/>
        <w:adjustRightInd w:val="0"/>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 xml:space="preserve">Die beantragende </w:t>
      </w:r>
      <w:r w:rsidR="005C62CF" w:rsidRPr="008D02CA">
        <w:rPr>
          <w:rFonts w:asciiTheme="majorHAnsi" w:hAnsiTheme="majorHAnsi" w:cstheme="majorHAnsi"/>
          <w:lang w:val="de-DE"/>
        </w:rPr>
        <w:t xml:space="preserve">Weiterbildung </w:t>
      </w:r>
      <w:r w:rsidRPr="008D02CA">
        <w:rPr>
          <w:rFonts w:asciiTheme="majorHAnsi" w:hAnsiTheme="majorHAnsi" w:cstheme="majorHAnsi"/>
          <w:lang w:val="de-DE"/>
        </w:rPr>
        <w:t>bekommt bei erfolgreicher Akkreditierung von der iARTe ein Zertifikat.</w:t>
      </w:r>
    </w:p>
    <w:p w14:paraId="4B5C9E77" w14:textId="0CBFCEBA" w:rsidR="003B31B9" w:rsidRPr="008D02CA" w:rsidRDefault="00AC11DB" w:rsidP="003B31B9">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 xml:space="preserve">Die </w:t>
      </w:r>
      <w:r>
        <w:rPr>
          <w:rFonts w:asciiTheme="majorHAnsi" w:hAnsiTheme="majorHAnsi" w:cstheme="majorHAnsi"/>
          <w:lang w:val="de-DE"/>
        </w:rPr>
        <w:t>Weiterbildung</w:t>
      </w:r>
      <w:r w:rsidRPr="00614A2A">
        <w:rPr>
          <w:rFonts w:asciiTheme="majorHAnsi" w:hAnsiTheme="majorHAnsi" w:cstheme="majorHAnsi"/>
          <w:lang w:val="de-DE"/>
        </w:rPr>
        <w:t xml:space="preserve"> darf </w:t>
      </w:r>
      <w:r>
        <w:rPr>
          <w:rFonts w:asciiTheme="majorHAnsi" w:hAnsiTheme="majorHAnsi" w:cstheme="majorHAnsi"/>
          <w:lang w:val="de-DE"/>
        </w:rPr>
        <w:t xml:space="preserve">nach erfolgter Akkreditierung </w:t>
      </w:r>
      <w:r w:rsidRPr="00614A2A">
        <w:rPr>
          <w:rFonts w:asciiTheme="majorHAnsi" w:hAnsiTheme="majorHAnsi" w:cstheme="majorHAnsi"/>
          <w:lang w:val="de-DE"/>
        </w:rPr>
        <w:t>ihre Werbematerialien und Website mit dem Prädikat versehen:</w:t>
      </w:r>
    </w:p>
    <w:p w14:paraId="6F3A1FFB" w14:textId="04E8BF90" w:rsidR="003B31B9" w:rsidRPr="008D02CA" w:rsidRDefault="003B31B9" w:rsidP="00FA681F">
      <w:pPr>
        <w:autoSpaceDE w:val="0"/>
        <w:autoSpaceDN w:val="0"/>
        <w:adjustRightInd w:val="0"/>
        <w:spacing w:before="120" w:after="120" w:line="240" w:lineRule="auto"/>
        <w:ind w:left="425"/>
        <w:jc w:val="both"/>
        <w:rPr>
          <w:rFonts w:asciiTheme="majorHAnsi" w:hAnsiTheme="majorHAnsi" w:cstheme="majorHAnsi"/>
          <w:i/>
          <w:lang w:val="de-DE"/>
        </w:rPr>
      </w:pPr>
      <w:r w:rsidRPr="008D02CA">
        <w:rPr>
          <w:rFonts w:asciiTheme="majorHAnsi" w:hAnsiTheme="majorHAnsi" w:cstheme="majorHAnsi"/>
          <w:i/>
          <w:lang w:val="de-DE"/>
        </w:rPr>
        <w:t xml:space="preserve">Die </w:t>
      </w:r>
      <w:r w:rsidR="005C62CF" w:rsidRPr="008D02CA">
        <w:rPr>
          <w:rFonts w:asciiTheme="majorHAnsi" w:hAnsiTheme="majorHAnsi" w:cstheme="majorHAnsi"/>
          <w:i/>
          <w:lang w:val="de-DE"/>
        </w:rPr>
        <w:t xml:space="preserve">Weiterbildung </w:t>
      </w:r>
      <w:r w:rsidRPr="008D02CA">
        <w:rPr>
          <w:rFonts w:asciiTheme="majorHAnsi" w:hAnsiTheme="majorHAnsi" w:cstheme="majorHAnsi"/>
          <w:i/>
          <w:lang w:val="de-DE"/>
        </w:rPr>
        <w:t xml:space="preserve">ist Mitglied </w:t>
      </w:r>
      <w:r w:rsidR="001A12E4" w:rsidRPr="008D02CA">
        <w:rPr>
          <w:rFonts w:asciiTheme="majorHAnsi" w:hAnsiTheme="majorHAnsi" w:cstheme="majorHAnsi"/>
          <w:i/>
          <w:lang w:val="de-DE"/>
        </w:rPr>
        <w:t>der International Association of Anthroposophic Arts Therapies Educations – iARTe</w:t>
      </w:r>
      <w:r w:rsidRPr="008D02CA">
        <w:rPr>
          <w:rFonts w:asciiTheme="majorHAnsi" w:hAnsiTheme="majorHAnsi" w:cstheme="majorHAnsi"/>
          <w:i/>
          <w:lang w:val="de-DE"/>
        </w:rPr>
        <w:t>. Sie arbeitet nach deren Richtlinien und ist anerkannt von der Medizinischen Sektion der Freien Hochschule für Geisteswissenschaft am Goetheanum, Dornach, Schweiz.</w:t>
      </w:r>
    </w:p>
    <w:p w14:paraId="4FB0C5E3" w14:textId="5D925078" w:rsidR="00AC11DB" w:rsidRDefault="00AC11DB" w:rsidP="00FA681F">
      <w:pPr>
        <w:autoSpaceDE w:val="0"/>
        <w:autoSpaceDN w:val="0"/>
        <w:adjustRightInd w:val="0"/>
        <w:spacing w:after="120" w:line="240" w:lineRule="auto"/>
        <w:jc w:val="both"/>
        <w:rPr>
          <w:rFonts w:asciiTheme="majorHAnsi" w:hAnsiTheme="majorHAnsi" w:cstheme="majorHAnsi"/>
          <w:iCs/>
          <w:lang w:val="de-DE"/>
        </w:rPr>
      </w:pPr>
      <w:r>
        <w:rPr>
          <w:rFonts w:asciiTheme="majorHAnsi" w:hAnsiTheme="majorHAnsi" w:cstheme="majorHAnsi"/>
          <w:lang w:val="de-DE"/>
        </w:rPr>
        <w:t>Die Weiterbildung ist berechtigt, in den Abschlussdiplomen in kleiner Schrift in einer Fusszeile (und nur dort) zu erwähnen, dass sie Mitglied in iARTe ist. Die Absolvent:innen erhalten auf Antrag eine Bestätigung der iARTe und, wenn gewünscht, zusätzlich gegen Gebühr ein internationales Zertifikat der Medizinischen Sektion als Beilage zu ihrem Abschlussdiplom.</w:t>
      </w:r>
    </w:p>
    <w:p w14:paraId="59DCDB21" w14:textId="04704932" w:rsidR="003B31B9" w:rsidRPr="008D02CA" w:rsidRDefault="003B31B9" w:rsidP="00FA681F">
      <w:pPr>
        <w:autoSpaceDE w:val="0"/>
        <w:autoSpaceDN w:val="0"/>
        <w:adjustRightInd w:val="0"/>
        <w:spacing w:after="120" w:line="240" w:lineRule="auto"/>
        <w:jc w:val="both"/>
        <w:rPr>
          <w:rFonts w:asciiTheme="majorHAnsi" w:hAnsiTheme="majorHAnsi" w:cstheme="majorHAnsi"/>
          <w:lang w:val="de-DE"/>
        </w:rPr>
      </w:pPr>
      <w:r w:rsidRPr="008D02CA">
        <w:rPr>
          <w:rFonts w:asciiTheme="majorHAnsi" w:hAnsiTheme="majorHAnsi" w:cstheme="majorHAnsi"/>
          <w:lang w:val="de-DE"/>
        </w:rPr>
        <w:t>Bei der Aufnahme bekunden die verantwortlichen Vertreter</w:t>
      </w:r>
      <w:r w:rsidR="00420428">
        <w:rPr>
          <w:rFonts w:asciiTheme="majorHAnsi" w:hAnsiTheme="majorHAnsi" w:cstheme="majorHAnsi"/>
          <w:lang w:val="de-DE"/>
        </w:rPr>
        <w:t>:</w:t>
      </w:r>
      <w:r w:rsidR="00BB3F7F" w:rsidRPr="008D02CA">
        <w:rPr>
          <w:rFonts w:asciiTheme="majorHAnsi" w:hAnsiTheme="majorHAnsi" w:cstheme="majorHAnsi"/>
          <w:lang w:val="de-DE"/>
        </w:rPr>
        <w:t>innen</w:t>
      </w:r>
      <w:r w:rsidRPr="008D02CA">
        <w:rPr>
          <w:rFonts w:asciiTheme="majorHAnsi" w:hAnsiTheme="majorHAnsi" w:cstheme="majorHAnsi"/>
          <w:lang w:val="de-DE"/>
        </w:rPr>
        <w:t xml:space="preserve"> der </w:t>
      </w:r>
      <w:r w:rsidR="005C62CF" w:rsidRPr="008D02CA">
        <w:rPr>
          <w:rFonts w:asciiTheme="majorHAnsi" w:hAnsiTheme="majorHAnsi" w:cstheme="majorHAnsi"/>
          <w:lang w:val="de-DE"/>
        </w:rPr>
        <w:t xml:space="preserve">Weiterbildung </w:t>
      </w:r>
      <w:r w:rsidRPr="008D02CA">
        <w:rPr>
          <w:rFonts w:asciiTheme="majorHAnsi" w:hAnsiTheme="majorHAnsi" w:cstheme="majorHAnsi"/>
          <w:lang w:val="de-DE"/>
        </w:rPr>
        <w:t>ihre Bereitschaft zur Zusammenarbeit mit der Medizinischen Sektion durch Teilnahme an den Mitgliederversammlungstreffen.</w:t>
      </w:r>
    </w:p>
    <w:p w14:paraId="15D968D2" w14:textId="0D2A847D" w:rsidR="003169E9" w:rsidRPr="008D02CA" w:rsidRDefault="003B31B9" w:rsidP="00FA681F">
      <w:pPr>
        <w:autoSpaceDE w:val="0"/>
        <w:autoSpaceDN w:val="0"/>
        <w:adjustRightInd w:val="0"/>
        <w:spacing w:after="120" w:line="240" w:lineRule="auto"/>
        <w:jc w:val="both"/>
        <w:rPr>
          <w:rFonts w:asciiTheme="majorHAnsi" w:hAnsiTheme="majorHAnsi" w:cstheme="majorHAnsi"/>
          <w:lang w:val="de-DE"/>
        </w:rPr>
      </w:pPr>
      <w:r w:rsidRPr="008D02CA">
        <w:rPr>
          <w:rFonts w:asciiTheme="majorHAnsi" w:hAnsiTheme="majorHAnsi" w:cstheme="majorHAnsi"/>
          <w:lang w:val="de-DE"/>
        </w:rPr>
        <w:t xml:space="preserve">Die Akkreditierung wird für einen Zeitraum von maximal 10 Jahren erteilt. Dann muss eine </w:t>
      </w:r>
      <w:r w:rsidR="00E64325" w:rsidRPr="008D02CA">
        <w:rPr>
          <w:rFonts w:asciiTheme="majorHAnsi" w:hAnsiTheme="majorHAnsi" w:cstheme="majorHAnsi"/>
          <w:lang w:val="de-DE"/>
        </w:rPr>
        <w:t xml:space="preserve">erneute Akkreditierung </w:t>
      </w:r>
      <w:r w:rsidRPr="008D02CA">
        <w:rPr>
          <w:rFonts w:asciiTheme="majorHAnsi" w:hAnsiTheme="majorHAnsi" w:cstheme="majorHAnsi"/>
          <w:lang w:val="de-DE"/>
        </w:rPr>
        <w:t>beantragt werden.</w:t>
      </w:r>
      <w:r w:rsidR="006812DC" w:rsidRPr="008D02CA">
        <w:rPr>
          <w:rFonts w:asciiTheme="majorHAnsi" w:hAnsiTheme="majorHAnsi" w:cstheme="majorHAnsi"/>
          <w:lang w:val="de-DE"/>
        </w:rPr>
        <w:t xml:space="preserve"> Die Geschäftsstelle macht die </w:t>
      </w:r>
      <w:r w:rsidR="00CE47B5" w:rsidRPr="008D02CA">
        <w:rPr>
          <w:rFonts w:asciiTheme="majorHAnsi" w:hAnsiTheme="majorHAnsi" w:cstheme="majorHAnsi"/>
          <w:lang w:val="de-DE"/>
        </w:rPr>
        <w:t>Weiterbildungsinstitution</w:t>
      </w:r>
      <w:r w:rsidR="006812DC" w:rsidRPr="008D02CA">
        <w:rPr>
          <w:rFonts w:asciiTheme="majorHAnsi" w:hAnsiTheme="majorHAnsi" w:cstheme="majorHAnsi"/>
          <w:lang w:val="de-DE"/>
        </w:rPr>
        <w:t xml:space="preserve"> auf den </w:t>
      </w:r>
      <w:r w:rsidR="006812DC" w:rsidRPr="008D02CA">
        <w:rPr>
          <w:rFonts w:asciiTheme="majorHAnsi" w:hAnsiTheme="majorHAnsi" w:cstheme="majorHAnsi"/>
          <w:lang w:val="de-DE"/>
        </w:rPr>
        <w:lastRenderedPageBreak/>
        <w:t>Ablauf ihrer Akkreditierung zwei Jahre vorher aufmerksam und bittet die Institution um Bearbeitung und Einsendung der Unterlagen bis zum Ablaufdatum der Akkreditierung</w:t>
      </w:r>
      <w:r w:rsidR="00CE47B5" w:rsidRPr="008D02CA">
        <w:rPr>
          <w:rFonts w:asciiTheme="majorHAnsi" w:hAnsiTheme="majorHAnsi" w:cstheme="majorHAnsi"/>
          <w:lang w:val="de-DE"/>
        </w:rPr>
        <w:t>.</w:t>
      </w:r>
    </w:p>
    <w:p w14:paraId="4A9F518A" w14:textId="6FB8D845" w:rsidR="003B31B9" w:rsidRPr="008D02CA" w:rsidRDefault="003B31B9" w:rsidP="003B31B9">
      <w:pPr>
        <w:autoSpaceDE w:val="0"/>
        <w:autoSpaceDN w:val="0"/>
        <w:adjustRightInd w:val="0"/>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 xml:space="preserve">Die </w:t>
      </w:r>
      <w:r w:rsidR="005C62CF" w:rsidRPr="008D02CA">
        <w:rPr>
          <w:rFonts w:asciiTheme="majorHAnsi" w:hAnsiTheme="majorHAnsi" w:cstheme="majorHAnsi"/>
          <w:lang w:val="de-DE"/>
        </w:rPr>
        <w:t xml:space="preserve">Weiterbildung </w:t>
      </w:r>
      <w:r w:rsidRPr="008D02CA">
        <w:rPr>
          <w:rFonts w:asciiTheme="majorHAnsi" w:hAnsiTheme="majorHAnsi" w:cstheme="majorHAnsi"/>
          <w:lang w:val="de-DE"/>
        </w:rPr>
        <w:t>ist verpflichtet, wesentliche Änderungen in der Ausbildungskonzeption, der Qualifikation der Doz</w:t>
      </w:r>
      <w:r w:rsidR="00CB7AB8" w:rsidRPr="008D02CA">
        <w:rPr>
          <w:rFonts w:asciiTheme="majorHAnsi" w:hAnsiTheme="majorHAnsi" w:cstheme="majorHAnsi"/>
          <w:lang w:val="de-DE"/>
        </w:rPr>
        <w:t>ierend</w:t>
      </w:r>
      <w:r w:rsidRPr="008D02CA">
        <w:rPr>
          <w:rFonts w:asciiTheme="majorHAnsi" w:hAnsiTheme="majorHAnsi" w:cstheme="majorHAnsi"/>
          <w:lang w:val="de-DE"/>
        </w:rPr>
        <w:t>en, der Methoden oder Rahmenbedingungen unverzüglich der iARTe zur Kenntnis zu bringen. Diese müssen geprüft und als kompatibel eingestuft werden, andernfalls erlischt die Akkreditierung und muss neu beantragt werden.</w:t>
      </w:r>
      <w:r w:rsidR="007000BA" w:rsidRPr="008D02CA">
        <w:rPr>
          <w:rFonts w:asciiTheme="majorHAnsi" w:hAnsiTheme="majorHAnsi" w:cstheme="majorHAnsi"/>
          <w:lang w:val="de-DE"/>
        </w:rPr>
        <w:t xml:space="preserve"> Die</w:t>
      </w:r>
      <w:r w:rsidRPr="008D02CA">
        <w:rPr>
          <w:rFonts w:asciiTheme="majorHAnsi" w:hAnsiTheme="majorHAnsi" w:cstheme="majorHAnsi"/>
          <w:lang w:val="de-DE"/>
        </w:rPr>
        <w:t xml:space="preserve"> iARTe muss sich vorbehalten, die Kosten für die Bearbeitung ggf. in Rechnung zu stellen.</w:t>
      </w:r>
    </w:p>
    <w:p w14:paraId="0DAE6276" w14:textId="295DFB7D" w:rsidR="008F6302" w:rsidRPr="008D02CA" w:rsidRDefault="003B31B9" w:rsidP="00BA1B94">
      <w:pPr>
        <w:autoSpaceDE w:val="0"/>
        <w:autoSpaceDN w:val="0"/>
        <w:adjustRightInd w:val="0"/>
        <w:spacing w:after="0" w:line="240" w:lineRule="auto"/>
        <w:jc w:val="both"/>
        <w:rPr>
          <w:rFonts w:asciiTheme="majorHAnsi" w:hAnsiTheme="majorHAnsi" w:cstheme="majorHAnsi"/>
          <w:b/>
          <w:bCs/>
          <w:lang w:val="de-DE"/>
        </w:rPr>
      </w:pPr>
      <w:bookmarkStart w:id="3" w:name="_Hlk535772304"/>
      <w:r w:rsidRPr="008D02CA">
        <w:rPr>
          <w:rFonts w:asciiTheme="majorHAnsi" w:hAnsiTheme="majorHAnsi" w:cstheme="majorHAnsi"/>
          <w:lang w:val="de-DE"/>
        </w:rPr>
        <w:t>Für die Tätigkeit der AK und der Auditor</w:t>
      </w:r>
      <w:r w:rsidR="00420428">
        <w:rPr>
          <w:rFonts w:asciiTheme="majorHAnsi" w:hAnsiTheme="majorHAnsi" w:cstheme="majorHAnsi"/>
          <w:lang w:val="de-DE"/>
        </w:rPr>
        <w:t>:</w:t>
      </w:r>
      <w:r w:rsidR="007000BA" w:rsidRPr="008D02CA">
        <w:rPr>
          <w:rFonts w:asciiTheme="majorHAnsi" w:hAnsiTheme="majorHAnsi" w:cstheme="majorHAnsi"/>
          <w:lang w:val="de-DE"/>
        </w:rPr>
        <w:t>inn</w:t>
      </w:r>
      <w:r w:rsidRPr="008D02CA">
        <w:rPr>
          <w:rFonts w:asciiTheme="majorHAnsi" w:hAnsiTheme="majorHAnsi" w:cstheme="majorHAnsi"/>
          <w:lang w:val="de-DE"/>
        </w:rPr>
        <w:t xml:space="preserve">en wird eine Aufwandsentschädigung erhoben </w:t>
      </w:r>
      <w:bookmarkEnd w:id="3"/>
      <w:r w:rsidRPr="008D02CA">
        <w:rPr>
          <w:rFonts w:asciiTheme="majorHAnsi" w:hAnsiTheme="majorHAnsi" w:cstheme="majorHAnsi"/>
          <w:lang w:val="de-DE"/>
        </w:rPr>
        <w:t xml:space="preserve">(siehe Kapitel </w:t>
      </w:r>
      <w:r w:rsidR="00E535EF" w:rsidRPr="008D02CA">
        <w:rPr>
          <w:rFonts w:asciiTheme="majorHAnsi" w:hAnsiTheme="majorHAnsi" w:cstheme="majorHAnsi"/>
          <w:lang w:val="de-DE"/>
        </w:rPr>
        <w:t>2.4</w:t>
      </w:r>
      <w:r w:rsidRPr="008D02CA">
        <w:rPr>
          <w:rFonts w:asciiTheme="majorHAnsi" w:hAnsiTheme="majorHAnsi" w:cstheme="majorHAnsi"/>
          <w:lang w:val="de-DE"/>
        </w:rPr>
        <w:t xml:space="preserve"> Gebührenordnung).</w:t>
      </w:r>
      <w:bookmarkStart w:id="4" w:name="_Toc297224331"/>
      <w:bookmarkStart w:id="5" w:name="_Hlk535769557"/>
      <w:r w:rsidR="008F6302" w:rsidRPr="008D02CA">
        <w:rPr>
          <w:rFonts w:asciiTheme="majorHAnsi" w:hAnsiTheme="majorHAnsi" w:cstheme="majorHAnsi"/>
          <w:b/>
          <w:bCs/>
          <w:lang w:val="de-DE"/>
        </w:rPr>
        <w:br w:type="page"/>
      </w:r>
    </w:p>
    <w:p w14:paraId="53DCB9F6" w14:textId="2F14D727" w:rsidR="003B31B9" w:rsidRPr="008D02CA" w:rsidRDefault="003B31B9" w:rsidP="00554E69">
      <w:pPr>
        <w:rPr>
          <w:sz w:val="32"/>
          <w:szCs w:val="32"/>
          <w:lang w:val="de-DE"/>
        </w:rPr>
      </w:pPr>
      <w:r w:rsidRPr="008D02CA">
        <w:rPr>
          <w:sz w:val="32"/>
          <w:szCs w:val="32"/>
          <w:lang w:val="de-DE"/>
        </w:rPr>
        <w:lastRenderedPageBreak/>
        <w:t xml:space="preserve">2.2 Ablauf der Akkreditierung in </w:t>
      </w:r>
      <w:r w:rsidR="00D4279F" w:rsidRPr="008D02CA">
        <w:rPr>
          <w:sz w:val="32"/>
          <w:szCs w:val="32"/>
          <w:lang w:val="de-DE"/>
        </w:rPr>
        <w:t>9</w:t>
      </w:r>
      <w:r w:rsidRPr="008D02CA">
        <w:rPr>
          <w:sz w:val="32"/>
          <w:szCs w:val="32"/>
          <w:lang w:val="de-DE"/>
        </w:rPr>
        <w:t xml:space="preserve"> Schritten</w:t>
      </w:r>
      <w:bookmarkEnd w:id="4"/>
    </w:p>
    <w:p w14:paraId="129F6494" w14:textId="77862888" w:rsidR="00C67371" w:rsidRPr="008D02CA" w:rsidRDefault="003B31B9" w:rsidP="00E03012">
      <w:pPr>
        <w:pStyle w:val="Listenabsatz"/>
        <w:numPr>
          <w:ilvl w:val="0"/>
          <w:numId w:val="19"/>
        </w:num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Versand des Antrages (Antragsblatt der iARTe, siehe Anlage 3</w:t>
      </w:r>
      <w:r w:rsidR="006362FD" w:rsidRPr="008D02CA">
        <w:rPr>
          <w:rFonts w:asciiTheme="majorHAnsi" w:hAnsiTheme="majorHAnsi" w:cstheme="majorHAnsi"/>
          <w:lang w:val="de-DE"/>
        </w:rPr>
        <w:t>.3</w:t>
      </w:r>
      <w:r w:rsidRPr="008D02CA">
        <w:rPr>
          <w:rFonts w:asciiTheme="majorHAnsi" w:hAnsiTheme="majorHAnsi" w:cstheme="majorHAnsi"/>
          <w:lang w:val="de-DE"/>
        </w:rPr>
        <w:t xml:space="preserve">) und der dazugehörigen Unterlagen </w:t>
      </w:r>
      <w:r w:rsidR="00C67371" w:rsidRPr="008D02CA">
        <w:rPr>
          <w:rFonts w:asciiTheme="majorHAnsi" w:hAnsiTheme="majorHAnsi" w:cstheme="majorHAnsi"/>
          <w:lang w:val="de-DE"/>
        </w:rPr>
        <w:t xml:space="preserve">– ausgefüllter Fragenkatalog mit Anlagen (siehe Anlage 3.4) – </w:t>
      </w:r>
      <w:r w:rsidRPr="008D02CA">
        <w:rPr>
          <w:rFonts w:asciiTheme="majorHAnsi" w:hAnsiTheme="majorHAnsi" w:cstheme="majorHAnsi"/>
          <w:lang w:val="de-DE"/>
        </w:rPr>
        <w:t>an die</w:t>
      </w:r>
      <w:r w:rsidR="0095032F" w:rsidRPr="008D02CA">
        <w:rPr>
          <w:rFonts w:asciiTheme="majorHAnsi" w:hAnsiTheme="majorHAnsi" w:cstheme="majorHAnsi"/>
          <w:lang w:val="de-DE"/>
        </w:rPr>
        <w:t xml:space="preserve"> iARTe</w:t>
      </w:r>
      <w:bookmarkStart w:id="6" w:name="_Hlk36033096"/>
      <w:r w:rsidR="0062078E" w:rsidRPr="008D02CA">
        <w:rPr>
          <w:rFonts w:asciiTheme="majorHAnsi" w:hAnsiTheme="majorHAnsi" w:cstheme="majorHAnsi"/>
          <w:lang w:val="de-DE"/>
        </w:rPr>
        <w:t>:</w:t>
      </w:r>
    </w:p>
    <w:p w14:paraId="250C687E" w14:textId="77777777" w:rsidR="0062078E" w:rsidRPr="003A6293" w:rsidRDefault="0062078E" w:rsidP="0062078E">
      <w:pPr>
        <w:autoSpaceDE w:val="0"/>
        <w:autoSpaceDN w:val="0"/>
        <w:adjustRightInd w:val="0"/>
        <w:spacing w:after="0" w:line="240" w:lineRule="auto"/>
        <w:rPr>
          <w:rFonts w:asciiTheme="majorHAnsi" w:hAnsiTheme="majorHAnsi" w:cstheme="majorHAnsi"/>
          <w:sz w:val="4"/>
          <w:szCs w:val="4"/>
          <w:lang w:val="de-DE"/>
        </w:rPr>
      </w:pPr>
    </w:p>
    <w:p w14:paraId="2F2D4E7B" w14:textId="77777777" w:rsidR="003129EE" w:rsidRPr="008D02CA" w:rsidRDefault="003129EE" w:rsidP="00E03012">
      <w:pPr>
        <w:pStyle w:val="Listenabsatz"/>
        <w:numPr>
          <w:ilvl w:val="0"/>
          <w:numId w:val="21"/>
        </w:numPr>
        <w:autoSpaceDE w:val="0"/>
        <w:autoSpaceDN w:val="0"/>
        <w:adjustRightInd w:val="0"/>
        <w:spacing w:after="120" w:line="240" w:lineRule="auto"/>
        <w:rPr>
          <w:rFonts w:asciiTheme="majorHAnsi" w:hAnsiTheme="majorHAnsi" w:cstheme="majorHAnsi"/>
          <w:lang w:val="de-DE"/>
        </w:rPr>
      </w:pPr>
      <w:r w:rsidRPr="008D02CA">
        <w:rPr>
          <w:rFonts w:asciiTheme="majorHAnsi" w:hAnsiTheme="majorHAnsi" w:cstheme="majorHAnsi"/>
          <w:lang w:val="de-DE"/>
        </w:rPr>
        <w:t>Anschrift der Geschäftsstelle (Administrative Office):</w:t>
      </w:r>
    </w:p>
    <w:p w14:paraId="44B041E4" w14:textId="77777777" w:rsidR="003129EE" w:rsidRPr="008D02CA" w:rsidRDefault="003129EE" w:rsidP="003129EE">
      <w:pPr>
        <w:autoSpaceDE w:val="0"/>
        <w:autoSpaceDN w:val="0"/>
        <w:adjustRightInd w:val="0"/>
        <w:spacing w:after="0" w:line="240" w:lineRule="auto"/>
        <w:ind w:firstLine="360"/>
        <w:rPr>
          <w:rFonts w:asciiTheme="majorHAnsi" w:hAnsiTheme="majorHAnsi" w:cstheme="majorHAnsi"/>
          <w:b/>
          <w:bCs/>
          <w:lang w:val="de-DE"/>
        </w:rPr>
      </w:pPr>
      <w:bookmarkStart w:id="7" w:name="_Hlk535773066"/>
      <w:r w:rsidRPr="008D02CA">
        <w:rPr>
          <w:rFonts w:asciiTheme="majorHAnsi" w:hAnsiTheme="majorHAnsi" w:cstheme="majorHAnsi"/>
          <w:b/>
          <w:bCs/>
          <w:lang w:val="de-DE"/>
        </w:rPr>
        <w:t>iARTe</w:t>
      </w:r>
    </w:p>
    <w:p w14:paraId="38DCB35A" w14:textId="77777777" w:rsidR="003129EE" w:rsidRPr="008D02CA" w:rsidRDefault="003129EE" w:rsidP="003129EE">
      <w:pPr>
        <w:autoSpaceDE w:val="0"/>
        <w:autoSpaceDN w:val="0"/>
        <w:adjustRightInd w:val="0"/>
        <w:spacing w:after="0" w:line="240" w:lineRule="auto"/>
        <w:ind w:firstLine="360"/>
        <w:rPr>
          <w:rFonts w:asciiTheme="majorHAnsi" w:hAnsiTheme="majorHAnsi" w:cstheme="majorHAnsi"/>
          <w:b/>
          <w:bCs/>
          <w:lang w:val="de-DE"/>
        </w:rPr>
      </w:pPr>
      <w:r w:rsidRPr="008D02CA">
        <w:rPr>
          <w:rFonts w:asciiTheme="majorHAnsi" w:hAnsiTheme="majorHAnsi" w:cstheme="majorHAnsi"/>
          <w:b/>
          <w:bCs/>
          <w:lang w:val="de-DE"/>
        </w:rPr>
        <w:t>c/o Medizinische Sektion</w:t>
      </w:r>
    </w:p>
    <w:p w14:paraId="05D95047" w14:textId="77777777" w:rsidR="003129EE" w:rsidRPr="008D02CA" w:rsidRDefault="003129EE" w:rsidP="003129EE">
      <w:pPr>
        <w:autoSpaceDE w:val="0"/>
        <w:autoSpaceDN w:val="0"/>
        <w:adjustRightInd w:val="0"/>
        <w:spacing w:after="0" w:line="240" w:lineRule="auto"/>
        <w:ind w:firstLine="360"/>
        <w:rPr>
          <w:rFonts w:asciiTheme="majorHAnsi" w:hAnsiTheme="majorHAnsi" w:cstheme="majorHAnsi"/>
          <w:b/>
          <w:bCs/>
          <w:lang w:val="de-DE"/>
        </w:rPr>
      </w:pPr>
      <w:r w:rsidRPr="008D02CA">
        <w:rPr>
          <w:rFonts w:asciiTheme="majorHAnsi" w:hAnsiTheme="majorHAnsi" w:cstheme="majorHAnsi"/>
          <w:b/>
          <w:bCs/>
          <w:lang w:val="de-DE"/>
        </w:rPr>
        <w:t>Postfach</w:t>
      </w:r>
    </w:p>
    <w:p w14:paraId="7D0A8659" w14:textId="465537D3" w:rsidR="003B31B9" w:rsidRPr="008D02CA" w:rsidRDefault="003129EE" w:rsidP="002C6E7D">
      <w:pPr>
        <w:autoSpaceDE w:val="0"/>
        <w:autoSpaceDN w:val="0"/>
        <w:adjustRightInd w:val="0"/>
        <w:spacing w:after="120" w:line="240" w:lineRule="auto"/>
        <w:ind w:left="357"/>
        <w:rPr>
          <w:rFonts w:asciiTheme="majorHAnsi" w:hAnsiTheme="majorHAnsi" w:cstheme="majorHAnsi"/>
          <w:lang w:val="de-DE"/>
        </w:rPr>
      </w:pPr>
      <w:r w:rsidRPr="008D02CA">
        <w:rPr>
          <w:rFonts w:asciiTheme="majorHAnsi" w:hAnsiTheme="majorHAnsi" w:cstheme="majorHAnsi"/>
          <w:b/>
          <w:bCs/>
          <w:lang w:val="de-DE"/>
        </w:rPr>
        <w:t>CH-4143 Dornach</w:t>
      </w:r>
      <w:r w:rsidRPr="008D02CA">
        <w:rPr>
          <w:rFonts w:asciiTheme="majorHAnsi" w:hAnsiTheme="majorHAnsi" w:cstheme="majorHAnsi"/>
          <w:bCs/>
          <w:lang w:val="de-DE"/>
        </w:rPr>
        <w:br/>
      </w:r>
      <w:bookmarkEnd w:id="7"/>
      <w:r w:rsidR="003F2471" w:rsidRPr="008D02CA">
        <w:fldChar w:fldCharType="begin"/>
      </w:r>
      <w:r w:rsidR="003F2471" w:rsidRPr="008D02CA">
        <w:instrText xml:space="preserve"> HYPERLINK "mailto:karin.gaiser@medsektion-goetheanum.ch" </w:instrText>
      </w:r>
      <w:r w:rsidR="003F2471" w:rsidRPr="008D02CA">
        <w:fldChar w:fldCharType="separate"/>
      </w:r>
      <w:r w:rsidR="003F2471" w:rsidRPr="008D02CA">
        <w:rPr>
          <w:rStyle w:val="Hyperlink"/>
        </w:rPr>
        <w:t>karin.gaiser@medsektion-goetheanum.ch</w:t>
      </w:r>
      <w:r w:rsidR="003F2471" w:rsidRPr="008D02CA">
        <w:fldChar w:fldCharType="end"/>
      </w:r>
    </w:p>
    <w:bookmarkEnd w:id="6"/>
    <w:p w14:paraId="63A98A59" w14:textId="0F001856" w:rsidR="003B31B9" w:rsidRPr="008D02CA" w:rsidRDefault="000575CC" w:rsidP="00E03012">
      <w:pPr>
        <w:pStyle w:val="Listenabsatz"/>
        <w:numPr>
          <w:ilvl w:val="0"/>
          <w:numId w:val="20"/>
        </w:numPr>
        <w:autoSpaceDE w:val="0"/>
        <w:autoSpaceDN w:val="0"/>
        <w:adjustRightInd w:val="0"/>
        <w:spacing w:after="120" w:line="240" w:lineRule="auto"/>
        <w:ind w:left="357" w:hanging="357"/>
        <w:contextualSpacing w:val="0"/>
        <w:rPr>
          <w:rFonts w:asciiTheme="majorHAnsi" w:hAnsiTheme="majorHAnsi" w:cstheme="majorHAnsi"/>
          <w:lang w:val="de-DE"/>
        </w:rPr>
      </w:pPr>
      <w:r w:rsidRPr="008D02CA">
        <w:rPr>
          <w:rFonts w:asciiTheme="majorHAnsi" w:hAnsiTheme="majorHAnsi" w:cstheme="majorHAnsi"/>
          <w:lang w:val="de-DE"/>
        </w:rPr>
        <w:t>Die Unterlagen müssen in elektronischer Form eingereicht werden. Sie</w:t>
      </w:r>
      <w:r w:rsidR="003B31B9" w:rsidRPr="008D02CA">
        <w:rPr>
          <w:rFonts w:asciiTheme="majorHAnsi" w:hAnsiTheme="majorHAnsi" w:cstheme="majorHAnsi"/>
          <w:lang w:val="de-DE"/>
        </w:rPr>
        <w:t xml:space="preserve"> müssen anhand des Fragenkatalogs sortiert und </w:t>
      </w:r>
      <w:r w:rsidR="003B31B9" w:rsidRPr="008D02CA">
        <w:rPr>
          <w:rFonts w:asciiTheme="majorHAnsi" w:hAnsiTheme="majorHAnsi" w:cstheme="majorHAnsi"/>
          <w:u w:val="single"/>
          <w:lang w:val="de-DE"/>
        </w:rPr>
        <w:t xml:space="preserve">mit Seitenzahlen </w:t>
      </w:r>
      <w:r w:rsidR="003B31B9" w:rsidRPr="008D02CA">
        <w:rPr>
          <w:rFonts w:asciiTheme="majorHAnsi" w:hAnsiTheme="majorHAnsi" w:cstheme="majorHAnsi"/>
          <w:lang w:val="de-DE"/>
        </w:rPr>
        <w:t xml:space="preserve">versehen sein. (Bitte die </w:t>
      </w:r>
      <w:r w:rsidR="00602C85" w:rsidRPr="008D02CA">
        <w:rPr>
          <w:rFonts w:asciiTheme="majorHAnsi" w:hAnsiTheme="majorHAnsi" w:cstheme="majorHAnsi"/>
          <w:lang w:val="de-DE"/>
        </w:rPr>
        <w:t>digitalen Unterlagen</w:t>
      </w:r>
      <w:r w:rsidR="003B31B9" w:rsidRPr="008D02CA">
        <w:rPr>
          <w:rFonts w:asciiTheme="majorHAnsi" w:hAnsiTheme="majorHAnsi" w:cstheme="majorHAnsi"/>
          <w:lang w:val="de-DE"/>
        </w:rPr>
        <w:t xml:space="preserve"> zusätzlich zu den Dateinamen in der </w:t>
      </w:r>
      <w:r w:rsidR="00833351" w:rsidRPr="008D02CA">
        <w:rPr>
          <w:rFonts w:asciiTheme="majorHAnsi" w:hAnsiTheme="majorHAnsi" w:cstheme="majorHAnsi"/>
          <w:lang w:val="de-DE"/>
        </w:rPr>
        <w:t xml:space="preserve">korrekten </w:t>
      </w:r>
      <w:r w:rsidR="003B31B9" w:rsidRPr="008D02CA">
        <w:rPr>
          <w:rFonts w:asciiTheme="majorHAnsi" w:hAnsiTheme="majorHAnsi" w:cstheme="majorHAnsi"/>
          <w:lang w:val="de-DE"/>
        </w:rPr>
        <w:t>Reihenfolge durchnummerieren</w:t>
      </w:r>
      <w:r w:rsidR="00833351" w:rsidRPr="008D02CA">
        <w:rPr>
          <w:rFonts w:asciiTheme="majorHAnsi" w:hAnsiTheme="majorHAnsi" w:cstheme="majorHAnsi"/>
          <w:lang w:val="de-DE"/>
        </w:rPr>
        <w:t>,</w:t>
      </w:r>
      <w:r w:rsidR="00EC112F" w:rsidRPr="008D02CA">
        <w:rPr>
          <w:rFonts w:asciiTheme="majorHAnsi" w:hAnsiTheme="majorHAnsi" w:cstheme="majorHAnsi"/>
          <w:lang w:val="de-DE"/>
        </w:rPr>
        <w:br/>
      </w:r>
      <w:r w:rsidR="00833351" w:rsidRPr="008D02CA">
        <w:rPr>
          <w:rFonts w:asciiTheme="majorHAnsi" w:hAnsiTheme="majorHAnsi" w:cstheme="majorHAnsi"/>
          <w:lang w:val="de-DE"/>
        </w:rPr>
        <w:t>z</w:t>
      </w:r>
      <w:r w:rsidR="003B31B9" w:rsidRPr="008D02CA">
        <w:rPr>
          <w:rFonts w:asciiTheme="majorHAnsi" w:hAnsiTheme="majorHAnsi" w:cstheme="majorHAnsi"/>
          <w:lang w:val="de-DE"/>
        </w:rPr>
        <w:t>.</w:t>
      </w:r>
      <w:r w:rsidR="00833351" w:rsidRPr="008D02CA">
        <w:rPr>
          <w:rFonts w:asciiTheme="majorHAnsi" w:hAnsiTheme="majorHAnsi" w:cstheme="majorHAnsi"/>
          <w:lang w:val="de-DE"/>
        </w:rPr>
        <w:t> </w:t>
      </w:r>
      <w:r w:rsidR="003B31B9" w:rsidRPr="008D02CA">
        <w:rPr>
          <w:rFonts w:asciiTheme="majorHAnsi" w:hAnsiTheme="majorHAnsi" w:cstheme="majorHAnsi"/>
          <w:lang w:val="de-DE"/>
        </w:rPr>
        <w:t>B.: 1. Antragsformular</w:t>
      </w:r>
      <w:r w:rsidR="00833351" w:rsidRPr="008D02CA">
        <w:rPr>
          <w:rFonts w:asciiTheme="majorHAnsi" w:hAnsiTheme="majorHAnsi" w:cstheme="majorHAnsi"/>
          <w:lang w:val="de-DE"/>
        </w:rPr>
        <w:t>,</w:t>
      </w:r>
      <w:r w:rsidR="003B31B9" w:rsidRPr="008D02CA">
        <w:rPr>
          <w:rFonts w:asciiTheme="majorHAnsi" w:hAnsiTheme="majorHAnsi" w:cstheme="majorHAnsi"/>
          <w:lang w:val="de-DE"/>
        </w:rPr>
        <w:t xml:space="preserve"> 2. Fragenkatalog</w:t>
      </w:r>
      <w:r w:rsidR="00833351" w:rsidRPr="008D02CA">
        <w:rPr>
          <w:rFonts w:asciiTheme="majorHAnsi" w:hAnsiTheme="majorHAnsi" w:cstheme="majorHAnsi"/>
          <w:lang w:val="de-DE"/>
        </w:rPr>
        <w:t>,</w:t>
      </w:r>
      <w:r w:rsidR="003B31B9" w:rsidRPr="008D02CA">
        <w:rPr>
          <w:rFonts w:asciiTheme="majorHAnsi" w:hAnsiTheme="majorHAnsi" w:cstheme="majorHAnsi"/>
          <w:lang w:val="de-DE"/>
        </w:rPr>
        <w:t xml:space="preserve"> 3. Anlage zu Punkt</w:t>
      </w:r>
      <w:r w:rsidR="00EC112F" w:rsidRPr="008D02CA">
        <w:rPr>
          <w:rFonts w:asciiTheme="majorHAnsi" w:hAnsiTheme="majorHAnsi" w:cstheme="majorHAnsi"/>
          <w:lang w:val="de-DE"/>
        </w:rPr>
        <w:t xml:space="preserve"> </w:t>
      </w:r>
      <w:r w:rsidR="003B31B9" w:rsidRPr="008D02CA">
        <w:rPr>
          <w:rFonts w:asciiTheme="majorHAnsi" w:hAnsiTheme="majorHAnsi" w:cstheme="majorHAnsi"/>
          <w:lang w:val="de-DE"/>
        </w:rPr>
        <w:t>… etc.)</w:t>
      </w:r>
    </w:p>
    <w:p w14:paraId="77575CC5" w14:textId="11954F91" w:rsidR="00F001F3" w:rsidRPr="008D02CA" w:rsidRDefault="00C41D17" w:rsidP="00E03012">
      <w:pPr>
        <w:pStyle w:val="Listenabsatz"/>
        <w:numPr>
          <w:ilvl w:val="0"/>
          <w:numId w:val="17"/>
        </w:numPr>
        <w:spacing w:after="120" w:line="240" w:lineRule="auto"/>
        <w:ind w:left="357" w:hanging="357"/>
        <w:contextualSpacing w:val="0"/>
        <w:jc w:val="both"/>
        <w:rPr>
          <w:rFonts w:asciiTheme="majorHAnsi" w:hAnsiTheme="majorHAnsi" w:cstheme="majorHAnsi"/>
        </w:rPr>
      </w:pPr>
      <w:bookmarkStart w:id="8" w:name="_Hlk43459191"/>
      <w:r w:rsidRPr="008D02CA">
        <w:rPr>
          <w:rFonts w:asciiTheme="majorHAnsi" w:hAnsiTheme="majorHAnsi" w:cstheme="majorHAnsi"/>
          <w:lang w:val="de-DE"/>
        </w:rPr>
        <w:t>Wenn die Unterlagen im Rahmen der Antragstellung spätestens bis zum 30.04. des Vorjahres eingereicht wurden, bemüht sich die Akkreditierungskommission (AK) um eine zügige Bearbeitung, so dass eine Präsentation vor der iARTe-Gemeinschaft im darauffolgenden Januar stattfinden kann.</w:t>
      </w:r>
      <w:r w:rsidRPr="008D02CA">
        <w:t xml:space="preserve"> </w:t>
      </w:r>
      <w:r w:rsidRPr="008D02CA">
        <w:rPr>
          <w:rFonts w:asciiTheme="majorHAnsi" w:hAnsiTheme="majorHAnsi" w:cstheme="majorHAnsi"/>
          <w:lang w:val="de-DE"/>
        </w:rPr>
        <w:t xml:space="preserve">In (pandemiebedingten) Ausnahmesituationen kann durch den iARTe-Vorstand ausnahmsweise eine online durchgeführte Januar- oder Sommerkonferenz einberufen werden. In solchen Fällen wird ggf. eine adäquate Einreichefrist der Unterlagen rechtzeitig vor der Online-Sommerkonferenz bilateral mit der </w:t>
      </w:r>
      <w:r w:rsidR="000E1489" w:rsidRPr="008D02CA">
        <w:rPr>
          <w:rFonts w:asciiTheme="majorHAnsi" w:hAnsiTheme="majorHAnsi" w:cstheme="majorHAnsi"/>
          <w:lang w:val="de-DE"/>
        </w:rPr>
        <w:t>Weiterbildung</w:t>
      </w:r>
      <w:r w:rsidRPr="008D02CA">
        <w:rPr>
          <w:rFonts w:asciiTheme="majorHAnsi" w:hAnsiTheme="majorHAnsi" w:cstheme="majorHAnsi"/>
          <w:lang w:val="de-DE"/>
        </w:rPr>
        <w:t>sinstitution vereinbart.</w:t>
      </w:r>
    </w:p>
    <w:p w14:paraId="1F48AB64" w14:textId="43302E86" w:rsidR="0053444B" w:rsidRPr="008D02CA" w:rsidRDefault="0053444B" w:rsidP="00E03012">
      <w:pPr>
        <w:pStyle w:val="Listenabsatz"/>
        <w:numPr>
          <w:ilvl w:val="0"/>
          <w:numId w:val="17"/>
        </w:numPr>
        <w:spacing w:after="0" w:line="240" w:lineRule="auto"/>
        <w:jc w:val="both"/>
        <w:rPr>
          <w:rFonts w:asciiTheme="majorHAnsi" w:hAnsiTheme="majorHAnsi" w:cstheme="majorHAnsi"/>
        </w:rPr>
      </w:pPr>
      <w:r w:rsidRPr="008D02CA">
        <w:rPr>
          <w:rFonts w:asciiTheme="majorHAnsi" w:hAnsiTheme="majorHAnsi" w:cstheme="majorHAnsi"/>
        </w:rPr>
        <w:t xml:space="preserve">Die </w:t>
      </w:r>
      <w:r w:rsidR="008970B5" w:rsidRPr="008D02CA">
        <w:rPr>
          <w:rFonts w:asciiTheme="majorHAnsi" w:hAnsiTheme="majorHAnsi" w:cstheme="majorHAnsi"/>
        </w:rPr>
        <w:t xml:space="preserve">Leitung der </w:t>
      </w:r>
      <w:r w:rsidR="00F001F3" w:rsidRPr="008D02CA">
        <w:rPr>
          <w:rFonts w:asciiTheme="majorHAnsi" w:hAnsiTheme="majorHAnsi" w:cstheme="majorHAnsi"/>
        </w:rPr>
        <w:t>Geschäftsstelle</w:t>
      </w:r>
      <w:r w:rsidRPr="008D02CA">
        <w:rPr>
          <w:rFonts w:asciiTheme="majorHAnsi" w:hAnsiTheme="majorHAnsi" w:cstheme="majorHAnsi"/>
        </w:rPr>
        <w:t xml:space="preserve"> prüft die Unterlagen auf Vollständigkeit und Übersichtlichkeit. Bei Bedarf werden Korrekturen/Ergänzungen nachgefordert. Die den Antrag stellende Ausbildung hat </w:t>
      </w:r>
      <w:r w:rsidR="00F001F3" w:rsidRPr="008D02CA">
        <w:rPr>
          <w:rFonts w:asciiTheme="majorHAnsi" w:hAnsiTheme="majorHAnsi" w:cstheme="majorHAnsi"/>
        </w:rPr>
        <w:t>drei</w:t>
      </w:r>
      <w:r w:rsidRPr="008D02CA">
        <w:rPr>
          <w:rFonts w:asciiTheme="majorHAnsi" w:hAnsiTheme="majorHAnsi" w:cstheme="majorHAnsi"/>
        </w:rPr>
        <w:t xml:space="preserve"> Monate Zeit, alle fehlenden Unterlagen nachzureichen.</w:t>
      </w:r>
    </w:p>
    <w:bookmarkEnd w:id="8"/>
    <w:p w14:paraId="607DCD16" w14:textId="77777777" w:rsidR="0053444B" w:rsidRPr="008D02CA" w:rsidRDefault="0053444B" w:rsidP="00787C92">
      <w:pPr>
        <w:pStyle w:val="Listenabsatz"/>
        <w:autoSpaceDE w:val="0"/>
        <w:autoSpaceDN w:val="0"/>
        <w:adjustRightInd w:val="0"/>
        <w:spacing w:after="0" w:line="240" w:lineRule="auto"/>
        <w:ind w:left="708"/>
        <w:rPr>
          <w:rFonts w:asciiTheme="majorHAnsi" w:hAnsiTheme="majorHAnsi" w:cstheme="majorHAnsi"/>
          <w:b/>
          <w:bCs/>
          <w:sz w:val="11"/>
          <w:szCs w:val="11"/>
          <w:lang w:val="de-DE"/>
        </w:rPr>
      </w:pPr>
    </w:p>
    <w:p w14:paraId="7D423602" w14:textId="77777777" w:rsidR="001B111D" w:rsidRPr="008D02CA" w:rsidRDefault="003B31B9" w:rsidP="00E03012">
      <w:pPr>
        <w:pStyle w:val="Listenabsatz"/>
        <w:numPr>
          <w:ilvl w:val="0"/>
          <w:numId w:val="19"/>
        </w:numPr>
        <w:autoSpaceDE w:val="0"/>
        <w:autoSpaceDN w:val="0"/>
        <w:adjustRightInd w:val="0"/>
        <w:spacing w:after="120" w:line="240" w:lineRule="auto"/>
        <w:ind w:left="357" w:hanging="357"/>
        <w:contextualSpacing w:val="0"/>
        <w:jc w:val="both"/>
        <w:rPr>
          <w:rFonts w:asciiTheme="majorHAnsi" w:hAnsiTheme="majorHAnsi" w:cstheme="majorHAnsi"/>
          <w:lang w:val="de-DE"/>
        </w:rPr>
      </w:pPr>
      <w:r w:rsidRPr="008D02CA">
        <w:rPr>
          <w:rFonts w:asciiTheme="majorHAnsi" w:hAnsiTheme="majorHAnsi" w:cstheme="majorHAnsi"/>
          <w:lang w:val="de-DE"/>
        </w:rPr>
        <w:t xml:space="preserve">Überweisung der Akkreditierungsgebühr auf das </w:t>
      </w:r>
      <w:r w:rsidR="001B111D" w:rsidRPr="008D02CA">
        <w:rPr>
          <w:rFonts w:asciiTheme="majorHAnsi" w:hAnsiTheme="majorHAnsi" w:cstheme="majorHAnsi"/>
          <w:lang w:val="de-DE"/>
        </w:rPr>
        <w:t>Konto der iARTe</w:t>
      </w:r>
    </w:p>
    <w:p w14:paraId="6BA92F7B" w14:textId="77777777" w:rsidR="001B111D" w:rsidRPr="008D02CA" w:rsidRDefault="001B111D" w:rsidP="001B111D">
      <w:pPr>
        <w:autoSpaceDE w:val="0"/>
        <w:autoSpaceDN w:val="0"/>
        <w:adjustRightInd w:val="0"/>
        <w:spacing w:after="0" w:line="240" w:lineRule="auto"/>
        <w:ind w:firstLine="360"/>
        <w:rPr>
          <w:rFonts w:asciiTheme="majorHAnsi" w:hAnsiTheme="majorHAnsi" w:cstheme="majorHAnsi"/>
          <w:lang w:val="en-US"/>
        </w:rPr>
      </w:pPr>
      <w:r w:rsidRPr="008D02CA">
        <w:rPr>
          <w:rFonts w:asciiTheme="majorHAnsi" w:hAnsiTheme="majorHAnsi" w:cstheme="majorHAnsi"/>
          <w:lang w:val="en-US"/>
        </w:rPr>
        <w:t>Bankverbindung:</w:t>
      </w:r>
    </w:p>
    <w:p w14:paraId="548F7419" w14:textId="77777777" w:rsidR="001B111D" w:rsidRPr="008D02CA" w:rsidRDefault="001B111D" w:rsidP="001B111D">
      <w:pPr>
        <w:autoSpaceDE w:val="0"/>
        <w:autoSpaceDN w:val="0"/>
        <w:adjustRightInd w:val="0"/>
        <w:spacing w:after="0" w:line="240" w:lineRule="auto"/>
        <w:ind w:firstLine="360"/>
        <w:rPr>
          <w:rFonts w:asciiTheme="majorHAnsi" w:hAnsiTheme="majorHAnsi" w:cstheme="majorHAnsi"/>
          <w:lang w:val="en-US"/>
        </w:rPr>
      </w:pPr>
      <w:r w:rsidRPr="008D02CA">
        <w:rPr>
          <w:rFonts w:asciiTheme="majorHAnsi" w:hAnsiTheme="majorHAnsi" w:cstheme="majorHAnsi"/>
          <w:lang w:val="en-US"/>
        </w:rPr>
        <w:t>International Association of Anthroposophic Arts Therapies Educations iARTe Dornach</w:t>
      </w:r>
    </w:p>
    <w:p w14:paraId="1E65CB03" w14:textId="77777777" w:rsidR="001B111D" w:rsidRPr="008D02CA" w:rsidRDefault="001B111D" w:rsidP="001B111D">
      <w:pPr>
        <w:widowControl w:val="0"/>
        <w:autoSpaceDE w:val="0"/>
        <w:autoSpaceDN w:val="0"/>
        <w:adjustRightInd w:val="0"/>
        <w:spacing w:after="0"/>
        <w:ind w:firstLine="360"/>
        <w:rPr>
          <w:rFonts w:asciiTheme="majorHAnsi" w:hAnsiTheme="majorHAnsi" w:cstheme="majorHAnsi"/>
          <w:lang w:val="de-DE"/>
        </w:rPr>
      </w:pPr>
      <w:r w:rsidRPr="008D02CA">
        <w:rPr>
          <w:rFonts w:asciiTheme="majorHAnsi" w:hAnsiTheme="majorHAnsi" w:cstheme="majorHAnsi"/>
          <w:lang w:val="de-DE"/>
        </w:rPr>
        <w:t>Bank: PostFinance AG, Mingertstr. 20, CH-3030 Bern</w:t>
      </w:r>
    </w:p>
    <w:p w14:paraId="4229E318" w14:textId="77777777" w:rsidR="001B111D" w:rsidRPr="008D02CA" w:rsidRDefault="001B111D" w:rsidP="001B111D">
      <w:pPr>
        <w:widowControl w:val="0"/>
        <w:autoSpaceDE w:val="0"/>
        <w:autoSpaceDN w:val="0"/>
        <w:adjustRightInd w:val="0"/>
        <w:spacing w:after="0"/>
        <w:ind w:firstLine="360"/>
        <w:rPr>
          <w:rFonts w:asciiTheme="majorHAnsi" w:hAnsiTheme="majorHAnsi" w:cstheme="majorHAnsi"/>
          <w:lang w:val="en-US"/>
        </w:rPr>
      </w:pPr>
      <w:r w:rsidRPr="008D02CA">
        <w:rPr>
          <w:rFonts w:asciiTheme="majorHAnsi" w:hAnsiTheme="majorHAnsi" w:cstheme="majorHAnsi"/>
          <w:lang w:val="en-US"/>
        </w:rPr>
        <w:t>IBAN: CH29 0900 0000 1549 2307 7</w:t>
      </w:r>
    </w:p>
    <w:p w14:paraId="5BF9E19D" w14:textId="61D16DF5" w:rsidR="001B111D" w:rsidRPr="008D02CA" w:rsidRDefault="001B111D" w:rsidP="001B111D">
      <w:pPr>
        <w:widowControl w:val="0"/>
        <w:autoSpaceDE w:val="0"/>
        <w:autoSpaceDN w:val="0"/>
        <w:adjustRightInd w:val="0"/>
        <w:spacing w:after="0"/>
        <w:ind w:firstLine="360"/>
        <w:rPr>
          <w:rFonts w:asciiTheme="majorHAnsi" w:hAnsiTheme="majorHAnsi" w:cstheme="majorHAnsi"/>
          <w:lang w:val="en-US"/>
        </w:rPr>
      </w:pPr>
      <w:r w:rsidRPr="008D02CA">
        <w:rPr>
          <w:rFonts w:asciiTheme="majorHAnsi" w:hAnsiTheme="majorHAnsi" w:cstheme="majorHAnsi"/>
          <w:lang w:val="en-US"/>
        </w:rPr>
        <w:t>BIC: POFICHBEXXX</w:t>
      </w:r>
    </w:p>
    <w:p w14:paraId="0A22A9E9" w14:textId="1C513255" w:rsidR="003B31B9" w:rsidRPr="008D02CA" w:rsidRDefault="001B111D" w:rsidP="001B111D">
      <w:pPr>
        <w:pStyle w:val="Listenabsatz"/>
        <w:autoSpaceDE w:val="0"/>
        <w:autoSpaceDN w:val="0"/>
        <w:adjustRightInd w:val="0"/>
        <w:spacing w:after="0" w:line="240" w:lineRule="auto"/>
        <w:ind w:left="360"/>
        <w:rPr>
          <w:rFonts w:asciiTheme="majorHAnsi" w:hAnsiTheme="majorHAnsi" w:cstheme="majorHAnsi"/>
          <w:lang w:val="en-US"/>
        </w:rPr>
      </w:pPr>
      <w:r w:rsidRPr="008D02CA">
        <w:rPr>
          <w:rFonts w:asciiTheme="majorHAnsi" w:hAnsiTheme="majorHAnsi" w:cstheme="majorHAnsi"/>
          <w:lang w:val="en-US"/>
        </w:rPr>
        <w:t>euroSIC Clearing-NR.: 090002</w:t>
      </w:r>
    </w:p>
    <w:p w14:paraId="6EDCF82E" w14:textId="77777777" w:rsidR="003B31B9" w:rsidRPr="008D02CA" w:rsidRDefault="003B31B9" w:rsidP="003B31B9">
      <w:pPr>
        <w:widowControl w:val="0"/>
        <w:autoSpaceDE w:val="0"/>
        <w:autoSpaceDN w:val="0"/>
        <w:adjustRightInd w:val="0"/>
        <w:spacing w:after="0"/>
        <w:rPr>
          <w:rFonts w:asciiTheme="majorHAnsi" w:hAnsiTheme="majorHAnsi" w:cstheme="majorHAnsi"/>
          <w:sz w:val="12"/>
          <w:szCs w:val="12"/>
          <w:lang w:val="en-US"/>
        </w:rPr>
      </w:pPr>
    </w:p>
    <w:p w14:paraId="77993E63" w14:textId="2D8A4C00" w:rsidR="001B111D"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Sichtung der Unterlagen und Qualitätsprüfung durch</w:t>
      </w:r>
      <w:r w:rsidR="00D20DFE" w:rsidRPr="008D02CA">
        <w:rPr>
          <w:rFonts w:asciiTheme="majorHAnsi" w:hAnsiTheme="majorHAnsi" w:cstheme="majorHAnsi"/>
          <w:lang w:val="de-DE"/>
        </w:rPr>
        <w:t xml:space="preserve"> eine</w:t>
      </w:r>
      <w:r w:rsidR="00420428">
        <w:rPr>
          <w:rFonts w:asciiTheme="majorHAnsi" w:hAnsiTheme="majorHAnsi" w:cstheme="majorHAnsi"/>
          <w:lang w:val="de-DE"/>
        </w:rPr>
        <w:t>:</w:t>
      </w:r>
      <w:r w:rsidR="00D20DFE" w:rsidRPr="008D02CA">
        <w:rPr>
          <w:rFonts w:asciiTheme="majorHAnsi" w:hAnsiTheme="majorHAnsi" w:cstheme="majorHAnsi"/>
          <w:lang w:val="de-DE"/>
        </w:rPr>
        <w:t>n vo</w:t>
      </w:r>
      <w:r w:rsidR="00D47682" w:rsidRPr="008D02CA">
        <w:rPr>
          <w:rFonts w:asciiTheme="majorHAnsi" w:hAnsiTheme="majorHAnsi" w:cstheme="majorHAnsi"/>
          <w:lang w:val="de-DE"/>
        </w:rPr>
        <w:t>n der</w:t>
      </w:r>
      <w:r w:rsidR="00D20DFE" w:rsidRPr="008D02CA">
        <w:rPr>
          <w:rFonts w:asciiTheme="majorHAnsi" w:hAnsiTheme="majorHAnsi" w:cstheme="majorHAnsi"/>
          <w:lang w:val="de-DE"/>
        </w:rPr>
        <w:t xml:space="preserve"> </w:t>
      </w:r>
      <w:r w:rsidR="001B111D" w:rsidRPr="008D02CA">
        <w:rPr>
          <w:rFonts w:asciiTheme="majorHAnsi" w:hAnsiTheme="majorHAnsi" w:cstheme="majorHAnsi"/>
          <w:lang w:val="de-DE"/>
        </w:rPr>
        <w:t>A</w:t>
      </w:r>
      <w:r w:rsidR="00D20DFE" w:rsidRPr="008D02CA">
        <w:rPr>
          <w:rFonts w:asciiTheme="majorHAnsi" w:hAnsiTheme="majorHAnsi" w:cstheme="majorHAnsi"/>
          <w:lang w:val="de-DE"/>
        </w:rPr>
        <w:t>kkreditierungs</w:t>
      </w:r>
      <w:r w:rsidR="00D47682" w:rsidRPr="008D02CA">
        <w:rPr>
          <w:rFonts w:asciiTheme="majorHAnsi" w:hAnsiTheme="majorHAnsi" w:cstheme="majorHAnsi"/>
          <w:lang w:val="de-DE"/>
        </w:rPr>
        <w:t>kommission</w:t>
      </w:r>
      <w:r w:rsidR="00D20DFE" w:rsidRPr="008D02CA">
        <w:rPr>
          <w:rFonts w:asciiTheme="majorHAnsi" w:hAnsiTheme="majorHAnsi" w:cstheme="majorHAnsi"/>
          <w:lang w:val="de-DE"/>
        </w:rPr>
        <w:t xml:space="preserve"> (AK) bestimmte</w:t>
      </w:r>
      <w:r w:rsidR="00420428">
        <w:rPr>
          <w:rFonts w:asciiTheme="majorHAnsi" w:hAnsiTheme="majorHAnsi" w:cstheme="majorHAnsi"/>
          <w:lang w:val="de-DE"/>
        </w:rPr>
        <w:t>:</w:t>
      </w:r>
      <w:r w:rsidR="00D20DFE" w:rsidRPr="008D02CA">
        <w:rPr>
          <w:rFonts w:asciiTheme="majorHAnsi" w:hAnsiTheme="majorHAnsi" w:cstheme="majorHAnsi"/>
          <w:lang w:val="de-DE"/>
        </w:rPr>
        <w:t>n</w:t>
      </w:r>
      <w:r w:rsidRPr="008D02CA">
        <w:rPr>
          <w:rFonts w:asciiTheme="majorHAnsi" w:hAnsiTheme="majorHAnsi" w:cstheme="majorHAnsi"/>
          <w:lang w:val="de-DE"/>
        </w:rPr>
        <w:t xml:space="preserve"> </w:t>
      </w:r>
      <w:r w:rsidR="00D20DFE" w:rsidRPr="008D02CA">
        <w:rPr>
          <w:rFonts w:asciiTheme="majorHAnsi" w:hAnsiTheme="majorHAnsi" w:cstheme="majorHAnsi"/>
          <w:lang w:val="de-DE"/>
        </w:rPr>
        <w:t>Auditor</w:t>
      </w:r>
      <w:r w:rsidR="00420428">
        <w:rPr>
          <w:rFonts w:asciiTheme="majorHAnsi" w:hAnsiTheme="majorHAnsi" w:cstheme="majorHAnsi"/>
          <w:lang w:val="de-DE"/>
        </w:rPr>
        <w:t>:</w:t>
      </w:r>
      <w:r w:rsidR="00D20DFE" w:rsidRPr="008D02CA">
        <w:rPr>
          <w:rFonts w:asciiTheme="majorHAnsi" w:hAnsiTheme="majorHAnsi" w:cstheme="majorHAnsi"/>
          <w:lang w:val="de-DE"/>
        </w:rPr>
        <w:t>in.</w:t>
      </w:r>
    </w:p>
    <w:p w14:paraId="62DAA60E" w14:textId="77777777" w:rsidR="001B111D" w:rsidRPr="008D02CA" w:rsidRDefault="001B111D" w:rsidP="001B111D">
      <w:pPr>
        <w:autoSpaceDE w:val="0"/>
        <w:autoSpaceDN w:val="0"/>
        <w:adjustRightInd w:val="0"/>
        <w:spacing w:after="0" w:line="240" w:lineRule="auto"/>
        <w:jc w:val="both"/>
        <w:rPr>
          <w:rFonts w:asciiTheme="majorHAnsi" w:hAnsiTheme="majorHAnsi" w:cstheme="majorHAnsi"/>
          <w:sz w:val="12"/>
          <w:szCs w:val="12"/>
          <w:lang w:val="de-DE"/>
        </w:rPr>
      </w:pPr>
    </w:p>
    <w:p w14:paraId="02597D07" w14:textId="0C28DE14" w:rsidR="001B111D"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Erstellen des Auditberichts und Übermittlung an die </w:t>
      </w:r>
      <w:r w:rsidR="006362FD" w:rsidRPr="008D02CA">
        <w:rPr>
          <w:rFonts w:asciiTheme="majorHAnsi" w:hAnsiTheme="majorHAnsi" w:cstheme="majorHAnsi"/>
          <w:lang w:val="de-DE"/>
        </w:rPr>
        <w:t xml:space="preserve">Weiterbildung </w:t>
      </w:r>
      <w:r w:rsidRPr="008D02CA">
        <w:rPr>
          <w:rFonts w:asciiTheme="majorHAnsi" w:hAnsiTheme="majorHAnsi" w:cstheme="majorHAnsi"/>
          <w:lang w:val="de-DE"/>
        </w:rPr>
        <w:t>einschlie</w:t>
      </w:r>
      <w:r w:rsidR="002B47BC" w:rsidRPr="008D02CA">
        <w:rPr>
          <w:rFonts w:asciiTheme="majorHAnsi" w:hAnsiTheme="majorHAnsi" w:cstheme="majorHAnsi"/>
          <w:lang w:val="de-DE"/>
        </w:rPr>
        <w:t>ß</w:t>
      </w:r>
      <w:r w:rsidRPr="008D02CA">
        <w:rPr>
          <w:rFonts w:asciiTheme="majorHAnsi" w:hAnsiTheme="majorHAnsi" w:cstheme="majorHAnsi"/>
          <w:lang w:val="de-DE"/>
        </w:rPr>
        <w:t xml:space="preserve">lich eventueller Auflagen (siehe </w:t>
      </w:r>
      <w:r w:rsidR="006362FD" w:rsidRPr="008D02CA">
        <w:rPr>
          <w:rFonts w:asciiTheme="majorHAnsi" w:hAnsiTheme="majorHAnsi" w:cstheme="majorHAnsi"/>
          <w:lang w:val="de-DE"/>
        </w:rPr>
        <w:t>Anlage</w:t>
      </w:r>
      <w:r w:rsidR="00634DA6" w:rsidRPr="008D02CA">
        <w:rPr>
          <w:rFonts w:asciiTheme="majorHAnsi" w:hAnsiTheme="majorHAnsi" w:cstheme="majorHAnsi"/>
          <w:lang w:val="de-DE"/>
        </w:rPr>
        <w:t>n</w:t>
      </w:r>
      <w:r w:rsidR="006362FD" w:rsidRPr="008D02CA">
        <w:rPr>
          <w:rFonts w:asciiTheme="majorHAnsi" w:hAnsiTheme="majorHAnsi" w:cstheme="majorHAnsi"/>
          <w:lang w:val="de-DE"/>
        </w:rPr>
        <w:t xml:space="preserve"> 3.</w:t>
      </w:r>
      <w:r w:rsidRPr="008D02CA">
        <w:rPr>
          <w:rFonts w:asciiTheme="majorHAnsi" w:hAnsiTheme="majorHAnsi" w:cstheme="majorHAnsi"/>
          <w:lang w:val="de-DE"/>
        </w:rPr>
        <w:t xml:space="preserve">5 und </w:t>
      </w:r>
      <w:r w:rsidR="006362FD" w:rsidRPr="008D02CA">
        <w:rPr>
          <w:rFonts w:asciiTheme="majorHAnsi" w:hAnsiTheme="majorHAnsi" w:cstheme="majorHAnsi"/>
          <w:lang w:val="de-DE"/>
        </w:rPr>
        <w:t>3.</w:t>
      </w:r>
      <w:r w:rsidR="008F361F" w:rsidRPr="008D02CA">
        <w:rPr>
          <w:rFonts w:asciiTheme="majorHAnsi" w:hAnsiTheme="majorHAnsi" w:cstheme="majorHAnsi"/>
          <w:lang w:val="de-DE"/>
        </w:rPr>
        <w:t>7</w:t>
      </w:r>
      <w:r w:rsidRPr="008D02CA">
        <w:rPr>
          <w:rFonts w:asciiTheme="majorHAnsi" w:hAnsiTheme="majorHAnsi" w:cstheme="majorHAnsi"/>
          <w:lang w:val="de-DE"/>
        </w:rPr>
        <w:t>).</w:t>
      </w:r>
    </w:p>
    <w:p w14:paraId="3E1E20A1" w14:textId="77777777" w:rsidR="001B111D" w:rsidRPr="008D02CA" w:rsidRDefault="001B111D" w:rsidP="001B111D">
      <w:pPr>
        <w:pStyle w:val="Listenabsatz"/>
        <w:rPr>
          <w:rFonts w:asciiTheme="majorHAnsi" w:hAnsiTheme="majorHAnsi" w:cstheme="majorHAnsi"/>
          <w:sz w:val="12"/>
          <w:szCs w:val="12"/>
          <w:lang w:val="de-DE"/>
        </w:rPr>
      </w:pPr>
    </w:p>
    <w:p w14:paraId="3ABAF9F0" w14:textId="663E3098" w:rsidR="001B111D"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Aktiver Feedbackprozess zwischen Auditor</w:t>
      </w:r>
      <w:r w:rsidR="00420428">
        <w:rPr>
          <w:rFonts w:asciiTheme="majorHAnsi" w:hAnsiTheme="majorHAnsi" w:cstheme="majorHAnsi"/>
          <w:lang w:val="de-DE"/>
        </w:rPr>
        <w:t>:</w:t>
      </w:r>
      <w:r w:rsidR="00D4279F" w:rsidRPr="008D02CA">
        <w:rPr>
          <w:rFonts w:asciiTheme="majorHAnsi" w:hAnsiTheme="majorHAnsi" w:cstheme="majorHAnsi"/>
          <w:lang w:val="de-DE"/>
        </w:rPr>
        <w:t>i</w:t>
      </w:r>
      <w:r w:rsidRPr="008D02CA">
        <w:rPr>
          <w:rFonts w:asciiTheme="majorHAnsi" w:hAnsiTheme="majorHAnsi" w:cstheme="majorHAnsi"/>
          <w:lang w:val="de-DE"/>
        </w:rPr>
        <w:t xml:space="preserve">n und </w:t>
      </w:r>
      <w:r w:rsidR="006362FD" w:rsidRPr="008D02CA">
        <w:rPr>
          <w:rFonts w:asciiTheme="majorHAnsi" w:hAnsiTheme="majorHAnsi" w:cstheme="majorHAnsi"/>
          <w:lang w:val="de-DE"/>
        </w:rPr>
        <w:t xml:space="preserve">Leitung der </w:t>
      </w:r>
      <w:r w:rsidR="00D4279F" w:rsidRPr="008D02CA">
        <w:rPr>
          <w:rFonts w:asciiTheme="majorHAnsi" w:hAnsiTheme="majorHAnsi" w:cstheme="majorHAnsi"/>
          <w:lang w:val="de-DE"/>
        </w:rPr>
        <w:t>Weiterbildung</w:t>
      </w:r>
      <w:r w:rsidRPr="008D02CA">
        <w:rPr>
          <w:rFonts w:asciiTheme="majorHAnsi" w:hAnsiTheme="majorHAnsi" w:cstheme="majorHAnsi"/>
          <w:lang w:val="de-DE"/>
        </w:rPr>
        <w:t>.</w:t>
      </w:r>
    </w:p>
    <w:p w14:paraId="32132FC6" w14:textId="77777777" w:rsidR="001B111D" w:rsidRPr="003A6293" w:rsidRDefault="001B111D" w:rsidP="001B111D">
      <w:pPr>
        <w:pStyle w:val="Listenabsatz"/>
        <w:rPr>
          <w:rFonts w:asciiTheme="majorHAnsi" w:hAnsiTheme="majorHAnsi" w:cstheme="majorHAnsi"/>
          <w:sz w:val="10"/>
          <w:szCs w:val="10"/>
          <w:lang w:val="de-DE"/>
        </w:rPr>
      </w:pPr>
    </w:p>
    <w:p w14:paraId="71966753" w14:textId="4602861E" w:rsidR="00D47682"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Darstellung der</w:t>
      </w:r>
      <w:r w:rsidR="00D4279F" w:rsidRPr="008D02CA">
        <w:rPr>
          <w:rFonts w:asciiTheme="majorHAnsi" w:hAnsiTheme="majorHAnsi" w:cstheme="majorHAnsi"/>
          <w:lang w:val="de-DE"/>
        </w:rPr>
        <w:t xml:space="preserve"> Weiterbildung </w:t>
      </w:r>
      <w:r w:rsidR="00D43FF6" w:rsidRPr="008D02CA">
        <w:rPr>
          <w:rFonts w:asciiTheme="majorHAnsi" w:hAnsiTheme="majorHAnsi" w:cstheme="majorHAnsi"/>
          <w:lang w:val="de-DE"/>
        </w:rPr>
        <w:t xml:space="preserve">im Rahmen </w:t>
      </w:r>
      <w:r w:rsidR="0095283E">
        <w:rPr>
          <w:rFonts w:asciiTheme="majorHAnsi" w:hAnsiTheme="majorHAnsi" w:cstheme="majorHAnsi"/>
          <w:lang w:val="de-DE"/>
        </w:rPr>
        <w:t xml:space="preserve">einer </w:t>
      </w:r>
      <w:r w:rsidR="00D43FF6" w:rsidRPr="008D02CA">
        <w:rPr>
          <w:rFonts w:asciiTheme="majorHAnsi" w:hAnsiTheme="majorHAnsi" w:cstheme="majorHAnsi"/>
          <w:lang w:val="de-DE"/>
        </w:rPr>
        <w:t>der</w:t>
      </w:r>
      <w:r w:rsidR="00883D5D">
        <w:rPr>
          <w:rFonts w:asciiTheme="majorHAnsi" w:hAnsiTheme="majorHAnsi" w:cstheme="majorHAnsi"/>
          <w:lang w:val="de-DE"/>
        </w:rPr>
        <w:t xml:space="preserve"> beiden jährlich stattfindenden und hybrid durchgeführten</w:t>
      </w:r>
      <w:r w:rsidR="00D43FF6" w:rsidRPr="008D02CA">
        <w:rPr>
          <w:rFonts w:asciiTheme="majorHAnsi" w:hAnsiTheme="majorHAnsi" w:cstheme="majorHAnsi"/>
          <w:lang w:val="de-DE"/>
        </w:rPr>
        <w:t xml:space="preserve"> iARTe-</w:t>
      </w:r>
      <w:r w:rsidR="00C37630">
        <w:rPr>
          <w:rFonts w:asciiTheme="majorHAnsi" w:hAnsiTheme="majorHAnsi" w:cstheme="majorHAnsi"/>
          <w:lang w:val="de-DE"/>
        </w:rPr>
        <w:t>Tagungen</w:t>
      </w:r>
      <w:r w:rsidR="00C37630" w:rsidRPr="00614A2A">
        <w:rPr>
          <w:rFonts w:asciiTheme="majorHAnsi" w:hAnsiTheme="majorHAnsi" w:cstheme="majorHAnsi"/>
          <w:lang w:val="de-DE"/>
        </w:rPr>
        <w:t xml:space="preserve"> </w:t>
      </w:r>
      <w:r w:rsidR="00C37630">
        <w:rPr>
          <w:rFonts w:asciiTheme="majorHAnsi" w:hAnsiTheme="majorHAnsi" w:cstheme="majorHAnsi"/>
          <w:lang w:val="de-DE"/>
        </w:rPr>
        <w:t>(jeweils im Januar</w:t>
      </w:r>
      <w:r w:rsidR="00C37630" w:rsidRPr="00614A2A">
        <w:rPr>
          <w:rFonts w:asciiTheme="majorHAnsi" w:hAnsiTheme="majorHAnsi" w:cstheme="majorHAnsi"/>
          <w:lang w:val="de-DE"/>
        </w:rPr>
        <w:t xml:space="preserve"> </w:t>
      </w:r>
      <w:r w:rsidR="00D43FF6" w:rsidRPr="008D02CA">
        <w:rPr>
          <w:rFonts w:asciiTheme="majorHAnsi" w:hAnsiTheme="majorHAnsi" w:cstheme="majorHAnsi"/>
          <w:lang w:val="de-DE"/>
        </w:rPr>
        <w:t xml:space="preserve">am Goetheanum in Dornach </w:t>
      </w:r>
      <w:r w:rsidR="008C1631">
        <w:rPr>
          <w:rFonts w:asciiTheme="majorHAnsi" w:hAnsiTheme="majorHAnsi" w:cstheme="majorHAnsi"/>
          <w:lang w:val="de-DE"/>
        </w:rPr>
        <w:t>sowie jeweils im Juni/Juli zu Gast bei einer iARTe-Mitgliedseinrichtung)</w:t>
      </w:r>
      <w:r w:rsidR="008C1631" w:rsidRPr="00614A2A">
        <w:rPr>
          <w:rFonts w:asciiTheme="majorHAnsi" w:hAnsiTheme="majorHAnsi" w:cstheme="majorHAnsi"/>
          <w:lang w:val="de-DE"/>
        </w:rPr>
        <w:t xml:space="preserve">, </w:t>
      </w:r>
      <w:r w:rsidR="008C1631">
        <w:rPr>
          <w:rFonts w:asciiTheme="majorHAnsi" w:hAnsiTheme="majorHAnsi" w:cstheme="majorHAnsi"/>
          <w:lang w:val="de-DE"/>
        </w:rPr>
        <w:t>entweder persönlich vor Ort oder via Online-Zuschaltung</w:t>
      </w:r>
      <w:r w:rsidRPr="008D02CA">
        <w:rPr>
          <w:rFonts w:asciiTheme="majorHAnsi" w:hAnsiTheme="majorHAnsi" w:cstheme="majorHAnsi"/>
          <w:lang w:val="de-DE"/>
        </w:rPr>
        <w:t xml:space="preserve"> (siehe An</w:t>
      </w:r>
      <w:r w:rsidR="008F361F" w:rsidRPr="008D02CA">
        <w:rPr>
          <w:rFonts w:asciiTheme="majorHAnsi" w:hAnsiTheme="majorHAnsi" w:cstheme="majorHAnsi"/>
          <w:lang w:val="de-DE"/>
        </w:rPr>
        <w:t>lage</w:t>
      </w:r>
      <w:r w:rsidRPr="008D02CA">
        <w:rPr>
          <w:rFonts w:asciiTheme="majorHAnsi" w:hAnsiTheme="majorHAnsi" w:cstheme="majorHAnsi"/>
          <w:lang w:val="de-DE"/>
        </w:rPr>
        <w:t xml:space="preserve"> </w:t>
      </w:r>
      <w:r w:rsidR="008F361F" w:rsidRPr="008D02CA">
        <w:rPr>
          <w:rFonts w:asciiTheme="majorHAnsi" w:hAnsiTheme="majorHAnsi" w:cstheme="majorHAnsi"/>
          <w:lang w:val="de-DE"/>
        </w:rPr>
        <w:t>3.6</w:t>
      </w:r>
      <w:r w:rsidRPr="008D02CA">
        <w:rPr>
          <w:rFonts w:asciiTheme="majorHAnsi" w:hAnsiTheme="majorHAnsi" w:cstheme="majorHAnsi"/>
          <w:lang w:val="de-DE"/>
        </w:rPr>
        <w:t>).</w:t>
      </w:r>
    </w:p>
    <w:p w14:paraId="3206D882" w14:textId="77777777" w:rsidR="00D47682" w:rsidRPr="008D02CA" w:rsidRDefault="00D47682" w:rsidP="00D47682">
      <w:pPr>
        <w:pStyle w:val="Listenabsatz"/>
        <w:rPr>
          <w:rFonts w:asciiTheme="majorHAnsi" w:hAnsiTheme="majorHAnsi" w:cstheme="majorHAnsi"/>
          <w:sz w:val="12"/>
          <w:szCs w:val="12"/>
          <w:lang w:val="de-DE"/>
        </w:rPr>
      </w:pPr>
    </w:p>
    <w:p w14:paraId="088FFE19" w14:textId="7500E981" w:rsidR="00F31271" w:rsidRPr="003A6293" w:rsidRDefault="009B08A1" w:rsidP="00E03012">
      <w:pPr>
        <w:pStyle w:val="Listenabsatz"/>
        <w:numPr>
          <w:ilvl w:val="0"/>
          <w:numId w:val="19"/>
        </w:numPr>
        <w:autoSpaceDE w:val="0"/>
        <w:autoSpaceDN w:val="0"/>
        <w:adjustRightInd w:val="0"/>
        <w:spacing w:after="0" w:line="240" w:lineRule="auto"/>
        <w:rPr>
          <w:rFonts w:asciiTheme="majorHAnsi" w:hAnsiTheme="majorHAnsi" w:cstheme="majorHAnsi"/>
          <w:sz w:val="8"/>
          <w:szCs w:val="8"/>
          <w:lang w:val="de-DE"/>
        </w:rPr>
      </w:pPr>
      <w:r w:rsidRPr="008D02CA">
        <w:rPr>
          <w:rFonts w:asciiTheme="majorHAnsi" w:hAnsiTheme="majorHAnsi" w:cstheme="majorHAnsi"/>
          <w:lang w:val="de-DE"/>
        </w:rPr>
        <w:t>Empfehlung zur Akkreditierung an den Vorstand. Dieser benachrichtigt die Leitung der Medizinischen Sektion über den Entscheid.</w:t>
      </w:r>
      <w:r w:rsidR="003B31B9" w:rsidRPr="008D02CA">
        <w:rPr>
          <w:rFonts w:asciiTheme="majorHAnsi" w:hAnsiTheme="majorHAnsi" w:cstheme="majorHAnsi"/>
          <w:lang w:val="de-DE"/>
        </w:rPr>
        <w:br/>
      </w:r>
    </w:p>
    <w:p w14:paraId="1F577FF1" w14:textId="45E467AD" w:rsidR="00F31271"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Akkreditierung wird de</w:t>
      </w:r>
      <w:r w:rsidR="00991290" w:rsidRPr="008D02CA">
        <w:rPr>
          <w:rFonts w:asciiTheme="majorHAnsi" w:hAnsiTheme="majorHAnsi" w:cstheme="majorHAnsi"/>
          <w:lang w:val="de-DE"/>
        </w:rPr>
        <w:t>r/</w:t>
      </w:r>
      <w:r w:rsidRPr="008D02CA">
        <w:rPr>
          <w:rFonts w:asciiTheme="majorHAnsi" w:hAnsiTheme="majorHAnsi" w:cstheme="majorHAnsi"/>
          <w:lang w:val="de-DE"/>
        </w:rPr>
        <w:t>m Antragsteller</w:t>
      </w:r>
      <w:r w:rsidR="00420428">
        <w:rPr>
          <w:rFonts w:asciiTheme="majorHAnsi" w:hAnsiTheme="majorHAnsi" w:cstheme="majorHAnsi"/>
          <w:lang w:val="de-DE"/>
        </w:rPr>
        <w:t>:</w:t>
      </w:r>
      <w:r w:rsidR="00991290" w:rsidRPr="008D02CA">
        <w:rPr>
          <w:rFonts w:asciiTheme="majorHAnsi" w:hAnsiTheme="majorHAnsi" w:cstheme="majorHAnsi"/>
          <w:lang w:val="de-DE"/>
        </w:rPr>
        <w:t>in</w:t>
      </w:r>
      <w:r w:rsidRPr="008D02CA">
        <w:rPr>
          <w:rFonts w:asciiTheme="majorHAnsi" w:hAnsiTheme="majorHAnsi" w:cstheme="majorHAnsi"/>
          <w:lang w:val="de-DE"/>
        </w:rPr>
        <w:t xml:space="preserve"> schriftlich bestätigt. Die </w:t>
      </w:r>
      <w:r w:rsidR="00D4279F" w:rsidRPr="008D02CA">
        <w:rPr>
          <w:rFonts w:asciiTheme="majorHAnsi" w:hAnsiTheme="majorHAnsi" w:cstheme="majorHAnsi"/>
          <w:lang w:val="de-DE"/>
        </w:rPr>
        <w:t xml:space="preserve">Weiterbildung </w:t>
      </w:r>
      <w:r w:rsidRPr="008D02CA">
        <w:rPr>
          <w:rFonts w:asciiTheme="majorHAnsi" w:hAnsiTheme="majorHAnsi" w:cstheme="majorHAnsi"/>
          <w:lang w:val="de-DE"/>
        </w:rPr>
        <w:t>erhält ein</w:t>
      </w:r>
      <w:r w:rsidR="008F361F" w:rsidRPr="008D02CA">
        <w:rPr>
          <w:rFonts w:asciiTheme="majorHAnsi" w:hAnsiTheme="majorHAnsi" w:cstheme="majorHAnsi"/>
          <w:lang w:val="de-DE"/>
        </w:rPr>
        <w:t>e Mitgliedsurkunde von iART</w:t>
      </w:r>
      <w:r w:rsidR="00C90C3E" w:rsidRPr="008D02CA">
        <w:rPr>
          <w:rFonts w:asciiTheme="majorHAnsi" w:hAnsiTheme="majorHAnsi" w:cstheme="majorHAnsi"/>
          <w:lang w:val="de-DE"/>
        </w:rPr>
        <w:t>e.</w:t>
      </w:r>
    </w:p>
    <w:p w14:paraId="343F146F" w14:textId="77777777" w:rsidR="00F31271" w:rsidRPr="003A6293" w:rsidRDefault="00F31271" w:rsidP="00F31271">
      <w:pPr>
        <w:autoSpaceDE w:val="0"/>
        <w:autoSpaceDN w:val="0"/>
        <w:adjustRightInd w:val="0"/>
        <w:spacing w:after="0" w:line="240" w:lineRule="auto"/>
        <w:jc w:val="both"/>
        <w:rPr>
          <w:rFonts w:asciiTheme="majorHAnsi" w:hAnsiTheme="majorHAnsi" w:cstheme="majorHAnsi"/>
          <w:sz w:val="10"/>
          <w:szCs w:val="10"/>
          <w:lang w:val="de-DE"/>
        </w:rPr>
      </w:pPr>
    </w:p>
    <w:p w14:paraId="5D97612D" w14:textId="35DDF2B4" w:rsidR="00D4279F" w:rsidRPr="008D02CA" w:rsidRDefault="003B31B9" w:rsidP="00E03012">
      <w:pPr>
        <w:pStyle w:val="Listenabsatz"/>
        <w:numPr>
          <w:ilvl w:val="0"/>
          <w:numId w:val="19"/>
        </w:num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w:t>
      </w:r>
      <w:r w:rsidR="00F31271" w:rsidRPr="008D02CA">
        <w:rPr>
          <w:rFonts w:asciiTheme="majorHAnsi" w:hAnsiTheme="majorHAnsi" w:cstheme="majorHAnsi"/>
          <w:lang w:val="de-DE"/>
        </w:rPr>
        <w:t xml:space="preserve">ie Geschäftsstelle </w:t>
      </w:r>
      <w:r w:rsidR="00D4279F" w:rsidRPr="008D02CA">
        <w:rPr>
          <w:rFonts w:asciiTheme="majorHAnsi" w:hAnsiTheme="majorHAnsi" w:cstheme="majorHAnsi"/>
          <w:lang w:val="de-DE"/>
        </w:rPr>
        <w:t>der</w:t>
      </w:r>
      <w:r w:rsidRPr="008D02CA">
        <w:rPr>
          <w:rFonts w:asciiTheme="majorHAnsi" w:hAnsiTheme="majorHAnsi" w:cstheme="majorHAnsi"/>
          <w:lang w:val="de-DE"/>
        </w:rPr>
        <w:t xml:space="preserve"> iARTe erhält eine endgültige Fassung der </w:t>
      </w:r>
      <w:r w:rsidR="00D4279F" w:rsidRPr="008D02CA">
        <w:rPr>
          <w:rFonts w:asciiTheme="majorHAnsi" w:hAnsiTheme="majorHAnsi" w:cstheme="majorHAnsi"/>
          <w:lang w:val="de-DE"/>
        </w:rPr>
        <w:t xml:space="preserve">Weiterbildungsdokumentation </w:t>
      </w:r>
      <w:r w:rsidRPr="008D02CA">
        <w:rPr>
          <w:rFonts w:asciiTheme="majorHAnsi" w:hAnsiTheme="majorHAnsi" w:cstheme="majorHAnsi"/>
          <w:lang w:val="de-DE"/>
        </w:rPr>
        <w:t>in elektronischer Form</w:t>
      </w:r>
      <w:r w:rsidR="00D4279F" w:rsidRPr="008D02CA">
        <w:rPr>
          <w:rFonts w:asciiTheme="majorHAnsi" w:hAnsiTheme="majorHAnsi" w:cstheme="majorHAnsi"/>
          <w:lang w:val="de-DE"/>
        </w:rPr>
        <w:t>.</w:t>
      </w:r>
    </w:p>
    <w:p w14:paraId="1377EB72" w14:textId="11A80E22" w:rsidR="003B31B9" w:rsidRPr="008D02CA" w:rsidRDefault="003B31B9" w:rsidP="003B31B9">
      <w:pPr>
        <w:rPr>
          <w:sz w:val="32"/>
          <w:szCs w:val="32"/>
          <w:lang w:val="de-DE"/>
        </w:rPr>
      </w:pPr>
      <w:r w:rsidRPr="008D02CA">
        <w:rPr>
          <w:rFonts w:asciiTheme="majorHAnsi" w:hAnsiTheme="majorHAnsi" w:cstheme="majorHAnsi"/>
          <w:lang w:val="de-DE"/>
        </w:rPr>
        <w:br w:type="page"/>
      </w:r>
      <w:bookmarkStart w:id="9" w:name="_Toc297224332"/>
      <w:bookmarkEnd w:id="5"/>
      <w:r w:rsidR="00D558E9" w:rsidRPr="008D02CA">
        <w:rPr>
          <w:sz w:val="32"/>
          <w:szCs w:val="32"/>
          <w:lang w:val="de-DE"/>
        </w:rPr>
        <w:lastRenderedPageBreak/>
        <w:t xml:space="preserve">2.3 Qualifikation der </w:t>
      </w:r>
      <w:r w:rsidRPr="008D02CA">
        <w:rPr>
          <w:sz w:val="32"/>
          <w:szCs w:val="32"/>
          <w:lang w:val="de-DE"/>
        </w:rPr>
        <w:t>Auditor</w:t>
      </w:r>
      <w:r w:rsidR="00420428">
        <w:rPr>
          <w:sz w:val="32"/>
          <w:szCs w:val="32"/>
          <w:lang w:val="de-DE"/>
        </w:rPr>
        <w:t>:</w:t>
      </w:r>
      <w:r w:rsidR="00DF517E" w:rsidRPr="008D02CA">
        <w:rPr>
          <w:sz w:val="32"/>
          <w:szCs w:val="32"/>
          <w:lang w:val="de-DE"/>
        </w:rPr>
        <w:t>inn</w:t>
      </w:r>
      <w:r w:rsidRPr="008D02CA">
        <w:rPr>
          <w:sz w:val="32"/>
          <w:szCs w:val="32"/>
          <w:lang w:val="de-DE"/>
        </w:rPr>
        <w:t>en</w:t>
      </w:r>
      <w:bookmarkEnd w:id="9"/>
    </w:p>
    <w:p w14:paraId="05D03918" w14:textId="05F025BE" w:rsidR="003B31B9" w:rsidRPr="008D02CA" w:rsidRDefault="003B31B9" w:rsidP="003B31B9">
      <w:pPr>
        <w:spacing w:after="0" w:line="240" w:lineRule="auto"/>
        <w:contextualSpacing/>
        <w:jc w:val="both"/>
        <w:rPr>
          <w:rFonts w:asciiTheme="majorHAnsi" w:hAnsiTheme="majorHAnsi" w:cstheme="majorHAnsi"/>
          <w:lang w:val="de-DE"/>
        </w:rPr>
      </w:pPr>
      <w:r w:rsidRPr="008D02CA">
        <w:rPr>
          <w:rFonts w:asciiTheme="majorHAnsi" w:hAnsiTheme="majorHAnsi" w:cstheme="majorHAnsi"/>
          <w:lang w:val="de-DE"/>
        </w:rPr>
        <w:t xml:space="preserve">Der Akkreditierungsprozess wird von </w:t>
      </w:r>
      <w:r w:rsidR="00136392" w:rsidRPr="008D02CA">
        <w:rPr>
          <w:rFonts w:asciiTheme="majorHAnsi" w:hAnsiTheme="majorHAnsi" w:cstheme="majorHAnsi"/>
          <w:lang w:val="de-DE"/>
        </w:rPr>
        <w:t>eine</w:t>
      </w:r>
      <w:r w:rsidR="00DF517E" w:rsidRPr="008D02CA">
        <w:rPr>
          <w:rFonts w:asciiTheme="majorHAnsi" w:hAnsiTheme="majorHAnsi" w:cstheme="majorHAnsi"/>
          <w:lang w:val="de-DE"/>
        </w:rPr>
        <w:t>r/</w:t>
      </w:r>
      <w:r w:rsidR="00136392" w:rsidRPr="008D02CA">
        <w:rPr>
          <w:rFonts w:asciiTheme="majorHAnsi" w:hAnsiTheme="majorHAnsi" w:cstheme="majorHAnsi"/>
          <w:lang w:val="de-DE"/>
        </w:rPr>
        <w:t>m Auditor</w:t>
      </w:r>
      <w:r w:rsidR="00420428">
        <w:rPr>
          <w:rFonts w:asciiTheme="majorHAnsi" w:hAnsiTheme="majorHAnsi" w:cstheme="majorHAnsi"/>
          <w:lang w:val="de-DE"/>
        </w:rPr>
        <w:t>:</w:t>
      </w:r>
      <w:r w:rsidR="00136392" w:rsidRPr="008D02CA">
        <w:rPr>
          <w:rFonts w:asciiTheme="majorHAnsi" w:hAnsiTheme="majorHAnsi" w:cstheme="majorHAnsi"/>
          <w:lang w:val="de-DE"/>
        </w:rPr>
        <w:t>in</w:t>
      </w:r>
      <w:r w:rsidRPr="008D02CA">
        <w:rPr>
          <w:rFonts w:asciiTheme="majorHAnsi" w:hAnsiTheme="majorHAnsi" w:cstheme="majorHAnsi"/>
          <w:lang w:val="de-DE"/>
        </w:rPr>
        <w:t xml:space="preserve"> aus dem Kreis der iARTe-Ausbildungsleiter</w:t>
      </w:r>
      <w:r w:rsidR="00420428">
        <w:rPr>
          <w:rFonts w:asciiTheme="majorHAnsi" w:hAnsiTheme="majorHAnsi" w:cstheme="majorHAnsi"/>
          <w:lang w:val="de-DE"/>
        </w:rPr>
        <w:t>:</w:t>
      </w:r>
      <w:r w:rsidR="00DF517E" w:rsidRPr="008D02CA">
        <w:rPr>
          <w:rFonts w:asciiTheme="majorHAnsi" w:hAnsiTheme="majorHAnsi" w:cstheme="majorHAnsi"/>
          <w:lang w:val="de-DE"/>
        </w:rPr>
        <w:t>innen</w:t>
      </w:r>
      <w:r w:rsidRPr="008D02CA">
        <w:rPr>
          <w:rFonts w:asciiTheme="majorHAnsi" w:hAnsiTheme="majorHAnsi" w:cstheme="majorHAnsi"/>
          <w:lang w:val="de-DE"/>
        </w:rPr>
        <w:t xml:space="preserve"> durchgeführt. </w:t>
      </w:r>
      <w:r w:rsidR="00DF517E" w:rsidRPr="008D02CA">
        <w:rPr>
          <w:rFonts w:asciiTheme="majorHAnsi" w:hAnsiTheme="majorHAnsi" w:cstheme="majorHAnsi"/>
          <w:lang w:val="de-DE"/>
        </w:rPr>
        <w:t>S</w:t>
      </w:r>
      <w:r w:rsidR="00136392" w:rsidRPr="008D02CA">
        <w:rPr>
          <w:rFonts w:asciiTheme="majorHAnsi" w:hAnsiTheme="majorHAnsi" w:cstheme="majorHAnsi"/>
          <w:lang w:val="de-DE"/>
        </w:rPr>
        <w:t>ie</w:t>
      </w:r>
      <w:r w:rsidR="00DF517E" w:rsidRPr="008D02CA">
        <w:rPr>
          <w:rFonts w:asciiTheme="majorHAnsi" w:hAnsiTheme="majorHAnsi" w:cstheme="majorHAnsi"/>
          <w:lang w:val="de-DE"/>
        </w:rPr>
        <w:t>/er</w:t>
      </w:r>
      <w:r w:rsidR="00136392" w:rsidRPr="008D02CA">
        <w:rPr>
          <w:rFonts w:asciiTheme="majorHAnsi" w:hAnsiTheme="majorHAnsi" w:cstheme="majorHAnsi"/>
          <w:lang w:val="de-DE"/>
        </w:rPr>
        <w:t xml:space="preserve"> soll </w:t>
      </w:r>
      <w:r w:rsidRPr="008D02CA">
        <w:rPr>
          <w:rFonts w:asciiTheme="majorHAnsi" w:hAnsiTheme="majorHAnsi" w:cstheme="majorHAnsi"/>
          <w:lang w:val="de-DE"/>
        </w:rPr>
        <w:t xml:space="preserve">über spezifische Fachkenntnisse </w:t>
      </w:r>
      <w:r w:rsidR="00305409">
        <w:rPr>
          <w:rFonts w:asciiTheme="majorHAnsi" w:hAnsiTheme="majorHAnsi" w:cstheme="majorHAnsi"/>
          <w:lang w:val="de-DE"/>
        </w:rPr>
        <w:t>von</w:t>
      </w:r>
      <w:r w:rsidR="00AA3315" w:rsidRPr="008D02CA">
        <w:rPr>
          <w:rFonts w:asciiTheme="majorHAnsi" w:hAnsiTheme="majorHAnsi" w:cstheme="majorHAnsi"/>
          <w:lang w:val="de-DE"/>
        </w:rPr>
        <w:t xml:space="preserve"> </w:t>
      </w:r>
      <w:r w:rsidR="00DF517E" w:rsidRPr="008D02CA">
        <w:rPr>
          <w:rFonts w:asciiTheme="majorHAnsi" w:hAnsiTheme="majorHAnsi" w:cstheme="majorHAnsi"/>
          <w:lang w:val="de-DE"/>
        </w:rPr>
        <w:t xml:space="preserve">Methoden </w:t>
      </w:r>
      <w:r w:rsidR="00305409">
        <w:rPr>
          <w:rFonts w:asciiTheme="majorHAnsi" w:hAnsiTheme="majorHAnsi" w:cstheme="majorHAnsi"/>
          <w:lang w:val="de-DE"/>
        </w:rPr>
        <w:t>und kunsttherapeutischen Ansätzen</w:t>
      </w:r>
      <w:r w:rsidR="00305409" w:rsidRPr="00614A2A">
        <w:rPr>
          <w:rFonts w:asciiTheme="majorHAnsi" w:hAnsiTheme="majorHAnsi" w:cstheme="majorHAnsi"/>
          <w:lang w:val="de-DE"/>
        </w:rPr>
        <w:t xml:space="preserve"> </w:t>
      </w:r>
      <w:r w:rsidRPr="008D02CA">
        <w:rPr>
          <w:rFonts w:asciiTheme="majorHAnsi" w:hAnsiTheme="majorHAnsi" w:cstheme="majorHAnsi"/>
          <w:lang w:val="de-DE"/>
        </w:rPr>
        <w:t xml:space="preserve">verfügen, die in der </w:t>
      </w:r>
      <w:r w:rsidR="00D558E9" w:rsidRPr="008D02CA">
        <w:rPr>
          <w:rFonts w:asciiTheme="majorHAnsi" w:hAnsiTheme="majorHAnsi" w:cstheme="majorHAnsi"/>
          <w:lang w:val="de-DE"/>
        </w:rPr>
        <w:t>Weiterbildungsi</w:t>
      </w:r>
      <w:r w:rsidRPr="008D02CA">
        <w:rPr>
          <w:rFonts w:asciiTheme="majorHAnsi" w:hAnsiTheme="majorHAnsi" w:cstheme="majorHAnsi"/>
          <w:lang w:val="de-DE"/>
        </w:rPr>
        <w:t>nstitution ausgebildet werden.</w:t>
      </w:r>
    </w:p>
    <w:p w14:paraId="202AF1E9" w14:textId="2BBDEEBB"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Auditor</w:t>
      </w:r>
      <w:r w:rsidR="00420428">
        <w:rPr>
          <w:rFonts w:asciiTheme="majorHAnsi" w:hAnsiTheme="majorHAnsi" w:cstheme="majorHAnsi"/>
          <w:lang w:val="de-DE"/>
        </w:rPr>
        <w:t>:</w:t>
      </w:r>
      <w:r w:rsidR="00CE72C9" w:rsidRPr="008D02CA">
        <w:rPr>
          <w:rFonts w:asciiTheme="majorHAnsi" w:hAnsiTheme="majorHAnsi" w:cstheme="majorHAnsi"/>
          <w:lang w:val="de-DE"/>
        </w:rPr>
        <w:t>inn</w:t>
      </w:r>
      <w:r w:rsidRPr="008D02CA">
        <w:rPr>
          <w:rFonts w:asciiTheme="majorHAnsi" w:hAnsiTheme="majorHAnsi" w:cstheme="majorHAnsi"/>
          <w:lang w:val="de-DE"/>
        </w:rPr>
        <w:t>en</w:t>
      </w:r>
      <w:r w:rsidR="00136392" w:rsidRPr="008D02CA">
        <w:rPr>
          <w:rFonts w:asciiTheme="majorHAnsi" w:hAnsiTheme="majorHAnsi" w:cstheme="majorHAnsi"/>
          <w:lang w:val="de-DE"/>
        </w:rPr>
        <w:t xml:space="preserve"> der iARTe</w:t>
      </w:r>
      <w:r w:rsidRPr="008D02CA">
        <w:rPr>
          <w:rFonts w:asciiTheme="majorHAnsi" w:hAnsiTheme="majorHAnsi" w:cstheme="majorHAnsi"/>
          <w:lang w:val="de-DE"/>
        </w:rPr>
        <w:t xml:space="preserve"> sind in der Lage, sowohl die fachspezifische als auch die erwachsenenbildnerische und medizinisch-wissenschaftliche Qualifikation einer </w:t>
      </w:r>
      <w:r w:rsidR="00D558E9" w:rsidRPr="008D02CA">
        <w:rPr>
          <w:rFonts w:asciiTheme="majorHAnsi" w:hAnsiTheme="majorHAnsi" w:cstheme="majorHAnsi"/>
          <w:lang w:val="de-DE"/>
        </w:rPr>
        <w:t>Weiter</w:t>
      </w:r>
      <w:r w:rsidRPr="008D02CA">
        <w:rPr>
          <w:rFonts w:asciiTheme="majorHAnsi" w:hAnsiTheme="majorHAnsi" w:cstheme="majorHAnsi"/>
          <w:lang w:val="de-DE"/>
        </w:rPr>
        <w:t>bildungsleitung und des verantwortlichen Kollegiums beurteilen zu können.</w:t>
      </w:r>
    </w:p>
    <w:p w14:paraId="2A8F4738" w14:textId="2A587C9B"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Alle Auditor</w:t>
      </w:r>
      <w:r w:rsidR="00420428">
        <w:rPr>
          <w:rFonts w:asciiTheme="majorHAnsi" w:hAnsiTheme="majorHAnsi" w:cstheme="majorHAnsi"/>
          <w:lang w:val="de-DE"/>
        </w:rPr>
        <w:t>:</w:t>
      </w:r>
      <w:r w:rsidR="00CE72C9" w:rsidRPr="008D02CA">
        <w:rPr>
          <w:rFonts w:asciiTheme="majorHAnsi" w:hAnsiTheme="majorHAnsi" w:cstheme="majorHAnsi"/>
          <w:lang w:val="de-DE"/>
        </w:rPr>
        <w:t>inn</w:t>
      </w:r>
      <w:r w:rsidRPr="008D02CA">
        <w:rPr>
          <w:rFonts w:asciiTheme="majorHAnsi" w:hAnsiTheme="majorHAnsi" w:cstheme="majorHAnsi"/>
          <w:lang w:val="de-DE"/>
        </w:rPr>
        <w:t xml:space="preserve">en sollen </w:t>
      </w:r>
      <w:r w:rsidR="002B47BC" w:rsidRPr="008D02CA">
        <w:rPr>
          <w:rFonts w:asciiTheme="majorHAnsi" w:hAnsiTheme="majorHAnsi" w:cstheme="majorHAnsi"/>
          <w:lang w:val="de-DE"/>
        </w:rPr>
        <w:t xml:space="preserve">möglichst </w:t>
      </w:r>
      <w:r w:rsidRPr="008D02CA">
        <w:rPr>
          <w:rFonts w:asciiTheme="majorHAnsi" w:hAnsiTheme="majorHAnsi" w:cstheme="majorHAnsi"/>
          <w:lang w:val="de-DE"/>
        </w:rPr>
        <w:t xml:space="preserve">über eine Schulung zur Akkreditierung von </w:t>
      </w:r>
      <w:r w:rsidR="0010707F" w:rsidRPr="008D02CA">
        <w:rPr>
          <w:rFonts w:asciiTheme="majorHAnsi" w:hAnsiTheme="majorHAnsi" w:cstheme="majorHAnsi"/>
          <w:lang w:val="de-DE"/>
        </w:rPr>
        <w:t xml:space="preserve">Weiterbildungen, </w:t>
      </w:r>
      <w:r w:rsidRPr="008D02CA">
        <w:rPr>
          <w:rFonts w:asciiTheme="majorHAnsi" w:hAnsiTheme="majorHAnsi" w:cstheme="majorHAnsi"/>
          <w:lang w:val="de-DE"/>
        </w:rPr>
        <w:t>Ausbildungen</w:t>
      </w:r>
      <w:r w:rsidR="0010707F" w:rsidRPr="008D02CA">
        <w:rPr>
          <w:rFonts w:asciiTheme="majorHAnsi" w:hAnsiTheme="majorHAnsi" w:cstheme="majorHAnsi"/>
          <w:lang w:val="de-DE"/>
        </w:rPr>
        <w:t xml:space="preserve"> und </w:t>
      </w:r>
      <w:r w:rsidRPr="008D02CA">
        <w:rPr>
          <w:rFonts w:asciiTheme="majorHAnsi" w:hAnsiTheme="majorHAnsi" w:cstheme="majorHAnsi"/>
          <w:lang w:val="de-DE"/>
        </w:rPr>
        <w:t>Studiengängen innerhalb der Medizinischen Sektion</w:t>
      </w:r>
      <w:r w:rsidR="00D558E9" w:rsidRPr="008D02CA">
        <w:rPr>
          <w:rFonts w:asciiTheme="majorHAnsi" w:hAnsiTheme="majorHAnsi" w:cstheme="majorHAnsi"/>
          <w:lang w:val="de-DE"/>
        </w:rPr>
        <w:t>, mindestens jedoch durch iARTe</w:t>
      </w:r>
      <w:r w:rsidRPr="008D02CA">
        <w:rPr>
          <w:rFonts w:asciiTheme="majorHAnsi" w:hAnsiTheme="majorHAnsi" w:cstheme="majorHAnsi"/>
          <w:lang w:val="de-DE"/>
        </w:rPr>
        <w:t xml:space="preserve"> verfügen.</w:t>
      </w:r>
    </w:p>
    <w:p w14:paraId="55AC056F" w14:textId="68A6E96C"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Sie sind erfahrene Ausbilder</w:t>
      </w:r>
      <w:r w:rsidR="00420428">
        <w:rPr>
          <w:rFonts w:asciiTheme="majorHAnsi" w:hAnsiTheme="majorHAnsi" w:cstheme="majorHAnsi"/>
          <w:lang w:val="de-DE"/>
        </w:rPr>
        <w:t>:</w:t>
      </w:r>
      <w:r w:rsidR="00D26818" w:rsidRPr="008D02CA">
        <w:rPr>
          <w:rFonts w:asciiTheme="majorHAnsi" w:hAnsiTheme="majorHAnsi" w:cstheme="majorHAnsi"/>
          <w:lang w:val="de-DE"/>
        </w:rPr>
        <w:t>innen</w:t>
      </w:r>
      <w:r w:rsidRPr="008D02CA">
        <w:rPr>
          <w:rFonts w:asciiTheme="majorHAnsi" w:hAnsiTheme="majorHAnsi" w:cstheme="majorHAnsi"/>
          <w:lang w:val="de-DE"/>
        </w:rPr>
        <w:t xml:space="preserve"> an von der iARTe anerkannten Ausbildungsstätten </w:t>
      </w:r>
      <w:r w:rsidR="00CB0959" w:rsidRPr="008D02CA">
        <w:rPr>
          <w:rFonts w:asciiTheme="majorHAnsi" w:hAnsiTheme="majorHAnsi" w:cstheme="majorHAnsi"/>
          <w:lang w:val="de-DE"/>
        </w:rPr>
        <w:t xml:space="preserve">oder an diesen gleichwertigen Institutionen </w:t>
      </w:r>
      <w:r w:rsidRPr="008D02CA">
        <w:rPr>
          <w:rFonts w:asciiTheme="majorHAnsi" w:hAnsiTheme="majorHAnsi" w:cstheme="majorHAnsi"/>
          <w:lang w:val="de-DE"/>
        </w:rPr>
        <w:t>und kompetent im fachspezifischen, medizinisch-therapeutischen und erwachsenenbildnerischen Bereich.</w:t>
      </w:r>
      <w:bookmarkStart w:id="10" w:name="_Toc297224333"/>
    </w:p>
    <w:p w14:paraId="43596836" w14:textId="77777777" w:rsidR="002B47BC" w:rsidRPr="008D02CA" w:rsidRDefault="002B47BC" w:rsidP="003B31B9">
      <w:pPr>
        <w:autoSpaceDE w:val="0"/>
        <w:autoSpaceDN w:val="0"/>
        <w:adjustRightInd w:val="0"/>
        <w:spacing w:after="0" w:line="240" w:lineRule="auto"/>
        <w:jc w:val="both"/>
        <w:rPr>
          <w:rFonts w:asciiTheme="majorHAnsi" w:hAnsiTheme="majorHAnsi" w:cstheme="majorHAnsi"/>
          <w:lang w:val="de-DE"/>
        </w:rPr>
      </w:pPr>
    </w:p>
    <w:p w14:paraId="57FFC73E" w14:textId="162A993F" w:rsidR="003B31B9" w:rsidRPr="008D02CA" w:rsidRDefault="00D558E9" w:rsidP="00554E69">
      <w:pPr>
        <w:rPr>
          <w:sz w:val="32"/>
          <w:szCs w:val="32"/>
          <w:lang w:val="de-DE"/>
        </w:rPr>
      </w:pPr>
      <w:r w:rsidRPr="008D02CA">
        <w:rPr>
          <w:sz w:val="32"/>
          <w:szCs w:val="32"/>
          <w:lang w:val="de-DE"/>
        </w:rPr>
        <w:t>2.</w:t>
      </w:r>
      <w:r w:rsidR="003B31B9" w:rsidRPr="008D02CA">
        <w:rPr>
          <w:sz w:val="32"/>
          <w:szCs w:val="32"/>
          <w:lang w:val="de-DE"/>
        </w:rPr>
        <w:t>4 Gebührenordnung</w:t>
      </w:r>
      <w:bookmarkEnd w:id="10"/>
    </w:p>
    <w:p w14:paraId="236FA69F" w14:textId="77777777" w:rsidR="003B31B9" w:rsidRPr="008D02CA" w:rsidRDefault="003169E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Der Anerkennungsprozess </w:t>
      </w:r>
      <w:r w:rsidR="003B31B9" w:rsidRPr="008D02CA">
        <w:rPr>
          <w:rFonts w:asciiTheme="majorHAnsi" w:hAnsiTheme="majorHAnsi" w:cstheme="majorHAnsi"/>
          <w:lang w:val="de-DE"/>
        </w:rPr>
        <w:t xml:space="preserve">finanziert sich durch Gebühren, die für die Akkreditierung </w:t>
      </w:r>
      <w:r w:rsidRPr="008D02CA">
        <w:rPr>
          <w:rFonts w:asciiTheme="majorHAnsi" w:hAnsiTheme="majorHAnsi" w:cstheme="majorHAnsi"/>
          <w:lang w:val="de-DE"/>
        </w:rPr>
        <w:t xml:space="preserve">von iARTe </w:t>
      </w:r>
      <w:r w:rsidR="003B31B9" w:rsidRPr="008D02CA">
        <w:rPr>
          <w:rFonts w:asciiTheme="majorHAnsi" w:hAnsiTheme="majorHAnsi" w:cstheme="majorHAnsi"/>
          <w:lang w:val="de-DE"/>
        </w:rPr>
        <w:t xml:space="preserve">erhoben werden. Diese Gebühren werden auf das Konto der iARTe überwiesen, sobald die Unterlagen </w:t>
      </w:r>
      <w:r w:rsidRPr="008D02CA">
        <w:rPr>
          <w:rFonts w:asciiTheme="majorHAnsi" w:hAnsiTheme="majorHAnsi" w:cstheme="majorHAnsi"/>
          <w:lang w:val="de-DE"/>
        </w:rPr>
        <w:t xml:space="preserve">eingesendet </w:t>
      </w:r>
      <w:r w:rsidR="003B31B9" w:rsidRPr="008D02CA">
        <w:rPr>
          <w:rFonts w:asciiTheme="majorHAnsi" w:hAnsiTheme="majorHAnsi" w:cstheme="majorHAnsi"/>
          <w:lang w:val="de-DE"/>
        </w:rPr>
        <w:t>werden.</w:t>
      </w:r>
    </w:p>
    <w:p w14:paraId="0D57E833" w14:textId="055C2305" w:rsidR="003B31B9" w:rsidRPr="008D02CA" w:rsidRDefault="003169E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eventuell anfallenden</w:t>
      </w:r>
      <w:r w:rsidR="00136392" w:rsidRPr="008D02CA">
        <w:rPr>
          <w:rFonts w:asciiTheme="majorHAnsi" w:hAnsiTheme="majorHAnsi" w:cstheme="majorHAnsi"/>
          <w:lang w:val="de-DE"/>
        </w:rPr>
        <w:t xml:space="preserve"> </w:t>
      </w:r>
      <w:r w:rsidR="003B31B9" w:rsidRPr="008D02CA">
        <w:rPr>
          <w:rFonts w:asciiTheme="majorHAnsi" w:hAnsiTheme="majorHAnsi" w:cstheme="majorHAnsi"/>
          <w:lang w:val="de-DE"/>
        </w:rPr>
        <w:t>Kosten für beratende Mentor</w:t>
      </w:r>
      <w:r w:rsidR="00420428">
        <w:rPr>
          <w:rFonts w:asciiTheme="majorHAnsi" w:hAnsiTheme="majorHAnsi" w:cstheme="majorHAnsi"/>
          <w:lang w:val="de-DE"/>
        </w:rPr>
        <w:t>:</w:t>
      </w:r>
      <w:r w:rsidR="00A32C74" w:rsidRPr="008D02CA">
        <w:rPr>
          <w:rFonts w:asciiTheme="majorHAnsi" w:hAnsiTheme="majorHAnsi" w:cstheme="majorHAnsi"/>
          <w:lang w:val="de-DE"/>
        </w:rPr>
        <w:t>inn</w:t>
      </w:r>
      <w:r w:rsidR="003B31B9" w:rsidRPr="008D02CA">
        <w:rPr>
          <w:rFonts w:asciiTheme="majorHAnsi" w:hAnsiTheme="majorHAnsi" w:cstheme="majorHAnsi"/>
          <w:lang w:val="de-DE"/>
        </w:rPr>
        <w:t>en</w:t>
      </w:r>
      <w:r w:rsidRPr="008D02CA">
        <w:rPr>
          <w:rFonts w:asciiTheme="majorHAnsi" w:hAnsiTheme="majorHAnsi" w:cstheme="majorHAnsi"/>
          <w:lang w:val="de-DE"/>
        </w:rPr>
        <w:t xml:space="preserve"> trägt die sich bewerbende Weiterbildungseinrichtung</w:t>
      </w:r>
      <w:r w:rsidR="003B31B9" w:rsidRPr="008D02CA">
        <w:rPr>
          <w:rFonts w:asciiTheme="majorHAnsi" w:hAnsiTheme="majorHAnsi" w:cstheme="majorHAnsi"/>
          <w:lang w:val="de-DE"/>
        </w:rPr>
        <w:t xml:space="preserve">. Tritt eine antragstellende </w:t>
      </w:r>
      <w:r w:rsidR="00136392" w:rsidRPr="008D02CA">
        <w:rPr>
          <w:rFonts w:asciiTheme="majorHAnsi" w:hAnsiTheme="majorHAnsi" w:cstheme="majorHAnsi"/>
          <w:lang w:val="de-DE"/>
        </w:rPr>
        <w:t xml:space="preserve">Weiterbildung </w:t>
      </w:r>
      <w:r w:rsidR="003B31B9" w:rsidRPr="008D02CA">
        <w:rPr>
          <w:rFonts w:asciiTheme="majorHAnsi" w:hAnsiTheme="majorHAnsi" w:cstheme="majorHAnsi"/>
          <w:lang w:val="de-DE"/>
        </w:rPr>
        <w:t xml:space="preserve">von ihrem Antrag zurück, muss dies sofort und schriftlich der </w:t>
      </w:r>
      <w:r w:rsidR="004D5632" w:rsidRPr="008D02CA">
        <w:rPr>
          <w:rFonts w:asciiTheme="majorHAnsi" w:hAnsiTheme="majorHAnsi" w:cstheme="majorHAnsi"/>
          <w:lang w:val="de-DE"/>
        </w:rPr>
        <w:t xml:space="preserve">Geschäftsstelle der </w:t>
      </w:r>
      <w:r w:rsidR="00136392" w:rsidRPr="008D02CA">
        <w:rPr>
          <w:rFonts w:asciiTheme="majorHAnsi" w:hAnsiTheme="majorHAnsi" w:cstheme="majorHAnsi"/>
          <w:lang w:val="de-DE"/>
        </w:rPr>
        <w:t xml:space="preserve">iARTe </w:t>
      </w:r>
      <w:r w:rsidR="003B31B9" w:rsidRPr="008D02CA">
        <w:rPr>
          <w:rFonts w:asciiTheme="majorHAnsi" w:hAnsiTheme="majorHAnsi" w:cstheme="majorHAnsi"/>
          <w:lang w:val="de-DE"/>
        </w:rPr>
        <w:t>mitgeteilt werden. Die Gebühren sind unabhängig davon zu entrichten.</w:t>
      </w:r>
    </w:p>
    <w:p w14:paraId="0073961E" w14:textId="62F95768"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Gebühren entnehmen Sie bitte der aktuellen Gebührenordnung</w:t>
      </w:r>
      <w:bookmarkStart w:id="11" w:name="_Toc297224334"/>
      <w:r w:rsidR="009F09DA" w:rsidRPr="008D02CA">
        <w:rPr>
          <w:rFonts w:asciiTheme="majorHAnsi" w:hAnsiTheme="majorHAnsi" w:cstheme="majorHAnsi"/>
          <w:lang w:val="de-DE"/>
        </w:rPr>
        <w:t>.</w:t>
      </w:r>
    </w:p>
    <w:p w14:paraId="6D52A91B"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p>
    <w:p w14:paraId="172E5118" w14:textId="57739292" w:rsidR="003B31B9" w:rsidRPr="008D02CA" w:rsidRDefault="00D558E9" w:rsidP="00554E69">
      <w:pPr>
        <w:rPr>
          <w:sz w:val="32"/>
          <w:szCs w:val="32"/>
          <w:lang w:val="de-DE"/>
        </w:rPr>
      </w:pPr>
      <w:r w:rsidRPr="008D02CA">
        <w:rPr>
          <w:sz w:val="32"/>
          <w:szCs w:val="32"/>
          <w:lang w:val="de-DE"/>
        </w:rPr>
        <w:t>2.</w:t>
      </w:r>
      <w:r w:rsidR="003B31B9" w:rsidRPr="008D02CA">
        <w:rPr>
          <w:sz w:val="32"/>
          <w:szCs w:val="32"/>
          <w:lang w:val="de-DE"/>
        </w:rPr>
        <w:t>5 Schiedsstelle</w:t>
      </w:r>
      <w:bookmarkEnd w:id="11"/>
    </w:p>
    <w:p w14:paraId="3388D5C3" w14:textId="0E6D04A8"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Treten Konflikte z.</w:t>
      </w:r>
      <w:r w:rsidR="006B0DBD" w:rsidRPr="008D02CA">
        <w:rPr>
          <w:rFonts w:asciiTheme="majorHAnsi" w:hAnsiTheme="majorHAnsi" w:cstheme="majorHAnsi"/>
          <w:lang w:val="de-DE"/>
        </w:rPr>
        <w:t> </w:t>
      </w:r>
      <w:r w:rsidRPr="008D02CA">
        <w:rPr>
          <w:rFonts w:asciiTheme="majorHAnsi" w:hAnsiTheme="majorHAnsi" w:cstheme="majorHAnsi"/>
          <w:lang w:val="de-DE"/>
        </w:rPr>
        <w:t xml:space="preserve">B. im Akkreditierungsverfahren oder zwischen Schulen/Institutionen oder innerhalb einer Institution auf, wird eine Schiedskommission eingesetzt, welche von allen Beteiligten akzeptiert wird. In einem solchen Fall sollte über die </w:t>
      </w:r>
      <w:r w:rsidR="006B0DBD" w:rsidRPr="008D02CA">
        <w:rPr>
          <w:rFonts w:asciiTheme="majorHAnsi" w:hAnsiTheme="majorHAnsi" w:cstheme="majorHAnsi"/>
          <w:lang w:val="de-DE"/>
        </w:rPr>
        <w:t>Geschäftsstelle der iARTe</w:t>
      </w:r>
      <w:r w:rsidRPr="008D02CA">
        <w:rPr>
          <w:rFonts w:asciiTheme="majorHAnsi" w:hAnsiTheme="majorHAnsi" w:cstheme="majorHAnsi"/>
          <w:lang w:val="de-DE"/>
        </w:rPr>
        <w:t xml:space="preserve"> Kontakt aufgenommen werden: </w:t>
      </w:r>
      <w:hyperlink r:id="rId12" w:history="1">
        <w:r w:rsidR="001B3483" w:rsidRPr="008D02CA">
          <w:rPr>
            <w:rStyle w:val="Hyperlink"/>
            <w:rFonts w:asciiTheme="majorHAnsi" w:hAnsiTheme="majorHAnsi" w:cstheme="majorHAnsi"/>
            <w:color w:val="auto"/>
            <w:u w:val="none"/>
          </w:rPr>
          <w:t>karin.gaiser@medsektion-goetheanum.ch</w:t>
        </w:r>
      </w:hyperlink>
      <w:r w:rsidRPr="008D02CA">
        <w:rPr>
          <w:rFonts w:asciiTheme="majorHAnsi" w:hAnsiTheme="majorHAnsi" w:cstheme="majorHAnsi"/>
          <w:lang w:val="de-DE"/>
        </w:rPr>
        <w:t>.</w:t>
      </w:r>
    </w:p>
    <w:p w14:paraId="237D6F56" w14:textId="641EC058"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Die Schiedskommission legt das Pro</w:t>
      </w:r>
      <w:r w:rsidR="001B3483" w:rsidRPr="008D02CA">
        <w:rPr>
          <w:rFonts w:asciiTheme="majorHAnsi" w:hAnsiTheme="majorHAnsi" w:cstheme="majorHAnsi"/>
          <w:lang w:val="de-DE"/>
        </w:rPr>
        <w:t>z</w:t>
      </w:r>
      <w:r w:rsidRPr="008D02CA">
        <w:rPr>
          <w:rFonts w:asciiTheme="majorHAnsi" w:hAnsiTheme="majorHAnsi" w:cstheme="majorHAnsi"/>
          <w:lang w:val="de-DE"/>
        </w:rPr>
        <w:t>edere des Verfahrens selber fest. Das Ergebnis des Schiedsverfahrens wird von allen Beteiligten angenommen.</w:t>
      </w:r>
      <w:bookmarkStart w:id="12" w:name="_Toc297224335"/>
    </w:p>
    <w:p w14:paraId="1E24F363" w14:textId="77777777" w:rsidR="003B31B9" w:rsidRPr="008D02CA" w:rsidRDefault="003B31B9" w:rsidP="003B31B9">
      <w:pPr>
        <w:autoSpaceDE w:val="0"/>
        <w:autoSpaceDN w:val="0"/>
        <w:adjustRightInd w:val="0"/>
        <w:spacing w:after="0" w:line="240" w:lineRule="auto"/>
        <w:jc w:val="both"/>
        <w:rPr>
          <w:rFonts w:asciiTheme="majorHAnsi" w:hAnsiTheme="majorHAnsi" w:cstheme="majorHAnsi"/>
          <w:lang w:val="de-DE"/>
        </w:rPr>
      </w:pPr>
    </w:p>
    <w:p w14:paraId="0A99D8D6" w14:textId="62F08967" w:rsidR="003B31B9" w:rsidRPr="008D02CA" w:rsidRDefault="00F367D2" w:rsidP="00554E69">
      <w:pPr>
        <w:rPr>
          <w:sz w:val="32"/>
          <w:szCs w:val="32"/>
          <w:lang w:val="de-DE"/>
        </w:rPr>
      </w:pPr>
      <w:r w:rsidRPr="008D02CA">
        <w:rPr>
          <w:sz w:val="32"/>
          <w:szCs w:val="32"/>
          <w:lang w:val="de-DE"/>
        </w:rPr>
        <w:t xml:space="preserve">3 </w:t>
      </w:r>
      <w:r w:rsidR="003B31B9" w:rsidRPr="008D02CA">
        <w:rPr>
          <w:sz w:val="32"/>
          <w:szCs w:val="32"/>
          <w:lang w:val="de-DE"/>
        </w:rPr>
        <w:t>Anlagen</w:t>
      </w:r>
      <w:bookmarkEnd w:id="12"/>
    </w:p>
    <w:p w14:paraId="2F99F65A" w14:textId="3C1513FF" w:rsidR="003B31B9" w:rsidRPr="008D02CA" w:rsidRDefault="00F367D2"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1</w:t>
      </w:r>
      <w:r w:rsidR="003B31B9" w:rsidRPr="008D02CA">
        <w:rPr>
          <w:rFonts w:asciiTheme="majorHAnsi" w:hAnsiTheme="majorHAnsi" w:cstheme="majorHAnsi"/>
          <w:lang w:val="de-DE"/>
        </w:rPr>
        <w:tab/>
        <w:t>Satzung der iARTe</w:t>
      </w:r>
    </w:p>
    <w:p w14:paraId="408CAC84" w14:textId="6943BA79" w:rsidR="003B31B9" w:rsidRPr="008D02CA" w:rsidRDefault="00F367D2"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B27097" w:rsidRPr="008D02CA">
        <w:rPr>
          <w:rFonts w:asciiTheme="majorHAnsi" w:hAnsiTheme="majorHAnsi" w:cstheme="majorHAnsi"/>
          <w:lang w:val="de-DE"/>
        </w:rPr>
        <w:t>2</w:t>
      </w:r>
      <w:r w:rsidR="003B31B9" w:rsidRPr="008D02CA">
        <w:rPr>
          <w:rFonts w:asciiTheme="majorHAnsi" w:hAnsiTheme="majorHAnsi" w:cstheme="majorHAnsi"/>
          <w:lang w:val="de-DE"/>
        </w:rPr>
        <w:tab/>
        <w:t>Kompetenzliste</w:t>
      </w:r>
    </w:p>
    <w:p w14:paraId="6FC32B47" w14:textId="66559822" w:rsidR="003B31B9" w:rsidRPr="008D02CA" w:rsidRDefault="00F367D2"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3</w:t>
      </w:r>
      <w:r w:rsidR="003B31B9" w:rsidRPr="008D02CA">
        <w:rPr>
          <w:rFonts w:asciiTheme="majorHAnsi" w:hAnsiTheme="majorHAnsi" w:cstheme="majorHAnsi"/>
          <w:lang w:val="de-DE"/>
        </w:rPr>
        <w:tab/>
        <w:t>Antragsformular</w:t>
      </w:r>
    </w:p>
    <w:p w14:paraId="2D602F24" w14:textId="7CBA4AEE" w:rsidR="003B31B9" w:rsidRPr="008D02CA" w:rsidRDefault="00F367D2"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4</w:t>
      </w:r>
      <w:r w:rsidR="003B31B9" w:rsidRPr="008D02CA">
        <w:rPr>
          <w:rFonts w:asciiTheme="majorHAnsi" w:hAnsiTheme="majorHAnsi" w:cstheme="majorHAnsi"/>
          <w:lang w:val="de-DE"/>
        </w:rPr>
        <w:tab/>
        <w:t>Fragenkatalog</w:t>
      </w:r>
    </w:p>
    <w:p w14:paraId="5DFD44BA" w14:textId="2738BEB5" w:rsidR="003B31B9" w:rsidRPr="008D02CA" w:rsidRDefault="00B27097"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5</w:t>
      </w:r>
      <w:r w:rsidR="003B31B9" w:rsidRPr="008D02CA">
        <w:rPr>
          <w:rFonts w:asciiTheme="majorHAnsi" w:hAnsiTheme="majorHAnsi" w:cstheme="majorHAnsi"/>
          <w:lang w:val="de-DE"/>
        </w:rPr>
        <w:tab/>
      </w:r>
      <w:r w:rsidR="009B7948" w:rsidRPr="008D02CA">
        <w:rPr>
          <w:rFonts w:asciiTheme="majorHAnsi" w:hAnsiTheme="majorHAnsi" w:cstheme="majorHAnsi"/>
          <w:lang w:val="de-DE"/>
        </w:rPr>
        <w:t xml:space="preserve">Fragebogen für Absolventen </w:t>
      </w:r>
    </w:p>
    <w:p w14:paraId="58428CCE" w14:textId="40EB003B" w:rsidR="003B31B9" w:rsidRPr="008D02CA" w:rsidRDefault="00B27097"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6</w:t>
      </w:r>
      <w:r w:rsidR="003B31B9" w:rsidRPr="008D02CA">
        <w:rPr>
          <w:rFonts w:asciiTheme="majorHAnsi" w:hAnsiTheme="majorHAnsi" w:cstheme="majorHAnsi"/>
          <w:lang w:val="de-DE"/>
        </w:rPr>
        <w:tab/>
        <w:t>Auditbericht Formblatt</w:t>
      </w:r>
    </w:p>
    <w:p w14:paraId="0C2090A2" w14:textId="7DB0CDB3" w:rsidR="003B31B9" w:rsidRPr="008D02CA" w:rsidRDefault="00B27097" w:rsidP="003B31B9">
      <w:pPr>
        <w:autoSpaceDE w:val="0"/>
        <w:autoSpaceDN w:val="0"/>
        <w:adjustRightInd w:val="0"/>
        <w:spacing w:after="0" w:line="240" w:lineRule="auto"/>
        <w:rPr>
          <w:rFonts w:asciiTheme="majorHAnsi" w:hAnsiTheme="majorHAnsi" w:cstheme="majorHAnsi"/>
          <w:lang w:val="de-DE"/>
        </w:rPr>
      </w:pPr>
      <w:r w:rsidRPr="008D02CA">
        <w:rPr>
          <w:rFonts w:asciiTheme="majorHAnsi" w:hAnsiTheme="majorHAnsi" w:cstheme="majorHAnsi"/>
          <w:lang w:val="de-DE"/>
        </w:rPr>
        <w:t>3.</w:t>
      </w:r>
      <w:r w:rsidR="003B31B9" w:rsidRPr="008D02CA">
        <w:rPr>
          <w:rFonts w:asciiTheme="majorHAnsi" w:hAnsiTheme="majorHAnsi" w:cstheme="majorHAnsi"/>
          <w:lang w:val="de-DE"/>
        </w:rPr>
        <w:t>7</w:t>
      </w:r>
      <w:r w:rsidR="003B31B9" w:rsidRPr="008D02CA">
        <w:rPr>
          <w:rFonts w:asciiTheme="majorHAnsi" w:hAnsiTheme="majorHAnsi" w:cstheme="majorHAnsi"/>
          <w:lang w:val="de-DE"/>
        </w:rPr>
        <w:tab/>
      </w:r>
      <w:r w:rsidR="00D44770" w:rsidRPr="008D02CA">
        <w:rPr>
          <w:rFonts w:asciiTheme="majorHAnsi" w:hAnsiTheme="majorHAnsi" w:cstheme="majorHAnsi"/>
          <w:lang w:val="de-DE"/>
        </w:rPr>
        <w:t xml:space="preserve">Hinweise zur </w:t>
      </w:r>
      <w:r w:rsidR="003B31B9" w:rsidRPr="008D02CA">
        <w:rPr>
          <w:rFonts w:asciiTheme="majorHAnsi" w:hAnsiTheme="majorHAnsi" w:cstheme="majorHAnsi"/>
          <w:lang w:val="de-DE"/>
        </w:rPr>
        <w:t>Ausbildungspräsentation</w:t>
      </w:r>
    </w:p>
    <w:p w14:paraId="3F7E0518" w14:textId="07E243CB" w:rsidR="008B75BE" w:rsidRPr="008D02CA" w:rsidRDefault="008B75BE">
      <w:pPr>
        <w:spacing w:after="0" w:line="240" w:lineRule="auto"/>
        <w:rPr>
          <w:rFonts w:asciiTheme="majorHAnsi" w:hAnsiTheme="majorHAnsi" w:cstheme="majorHAnsi"/>
          <w:lang w:val="de-DE"/>
        </w:rPr>
      </w:pPr>
      <w:r w:rsidRPr="008D02CA">
        <w:rPr>
          <w:rFonts w:asciiTheme="majorHAnsi" w:hAnsiTheme="majorHAnsi" w:cstheme="majorHAnsi"/>
          <w:lang w:val="de-DE"/>
        </w:rPr>
        <w:br w:type="page"/>
      </w:r>
    </w:p>
    <w:p w14:paraId="7CBC1FD4" w14:textId="77777777" w:rsidR="006D1037" w:rsidRPr="008D02CA" w:rsidRDefault="006D1037" w:rsidP="00C341C9">
      <w:pPr>
        <w:rPr>
          <w:sz w:val="32"/>
          <w:szCs w:val="32"/>
          <w:lang w:val="de-DE"/>
        </w:rPr>
      </w:pPr>
      <w:r w:rsidRPr="008D02CA">
        <w:rPr>
          <w:sz w:val="32"/>
          <w:szCs w:val="32"/>
          <w:lang w:val="de-DE"/>
        </w:rPr>
        <w:lastRenderedPageBreak/>
        <w:t>3.1</w:t>
      </w:r>
      <w:r w:rsidRPr="008D02CA">
        <w:rPr>
          <w:sz w:val="32"/>
          <w:szCs w:val="32"/>
          <w:lang w:val="de-DE"/>
        </w:rPr>
        <w:tab/>
        <w:t>Satzung der iARTe</w:t>
      </w:r>
    </w:p>
    <w:p w14:paraId="581DFA94" w14:textId="7024662D" w:rsidR="006D1037" w:rsidRPr="008D02CA" w:rsidRDefault="00554E69" w:rsidP="00E743FA">
      <w:pPr>
        <w:spacing w:after="0"/>
        <w:rPr>
          <w:sz w:val="11"/>
          <w:szCs w:val="11"/>
          <w:lang w:val="de-DE"/>
        </w:rPr>
      </w:pPr>
      <w:r w:rsidRPr="008D02CA">
        <w:rPr>
          <w:noProof/>
          <w:lang w:val="de-DE"/>
        </w:rPr>
        <w:drawing>
          <wp:anchor distT="0" distB="0" distL="114300" distR="114300" simplePos="0" relativeHeight="251658241" behindDoc="1" locked="0" layoutInCell="1" allowOverlap="1" wp14:anchorId="057BC35C" wp14:editId="30E1702B">
            <wp:simplePos x="0" y="0"/>
            <wp:positionH relativeFrom="column">
              <wp:posOffset>-21590</wp:posOffset>
            </wp:positionH>
            <wp:positionV relativeFrom="paragraph">
              <wp:posOffset>102235</wp:posOffset>
            </wp:positionV>
            <wp:extent cx="949325" cy="871220"/>
            <wp:effectExtent l="0" t="0" r="3175" b="5080"/>
            <wp:wrapTight wrapText="bothSides">
              <wp:wrapPolygon edited="0">
                <wp:start x="2890" y="0"/>
                <wp:lineTo x="0" y="315"/>
                <wp:lineTo x="0" y="4723"/>
                <wp:lineTo x="867" y="17318"/>
                <wp:lineTo x="3179" y="20152"/>
                <wp:lineTo x="5201" y="20152"/>
                <wp:lineTo x="4045" y="21411"/>
                <wp:lineTo x="5201" y="21411"/>
                <wp:lineTo x="5490" y="21411"/>
                <wp:lineTo x="7513" y="20152"/>
                <wp:lineTo x="9825" y="15114"/>
                <wp:lineTo x="19649" y="5668"/>
                <wp:lineTo x="19649" y="5038"/>
                <wp:lineTo x="21383" y="630"/>
                <wp:lineTo x="21383" y="0"/>
                <wp:lineTo x="2890" y="0"/>
              </wp:wrapPolygon>
            </wp:wrapTight>
            <wp:docPr id="3" name="Grafik 3"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9325" cy="871220"/>
                    </a:xfrm>
                    <a:prstGeom prst="rect">
                      <a:avLst/>
                    </a:prstGeom>
                  </pic:spPr>
                </pic:pic>
              </a:graphicData>
            </a:graphic>
            <wp14:sizeRelH relativeFrom="margin">
              <wp14:pctWidth>0</wp14:pctWidth>
            </wp14:sizeRelH>
            <wp14:sizeRelV relativeFrom="margin">
              <wp14:pctHeight>0</wp14:pctHeight>
            </wp14:sizeRelV>
          </wp:anchor>
        </w:drawing>
      </w:r>
      <w:r w:rsidRPr="008D02CA">
        <w:rPr>
          <w:rFonts w:ascii="Tempus Sans ITC" w:hAnsi="Tempus Sans ITC" w:cstheme="majorHAnsi"/>
          <w:noProof/>
          <w:sz w:val="144"/>
          <w:szCs w:val="144"/>
          <w:lang w:val="de-DE"/>
        </w:rPr>
        <w:drawing>
          <wp:anchor distT="0" distB="0" distL="114300" distR="114300" simplePos="0" relativeHeight="251658240" behindDoc="1" locked="0" layoutInCell="1" allowOverlap="1" wp14:anchorId="46237ADA" wp14:editId="6920F845">
            <wp:simplePos x="0" y="0"/>
            <wp:positionH relativeFrom="column">
              <wp:posOffset>1092835</wp:posOffset>
            </wp:positionH>
            <wp:positionV relativeFrom="paragraph">
              <wp:posOffset>102333</wp:posOffset>
            </wp:positionV>
            <wp:extent cx="4677410" cy="887730"/>
            <wp:effectExtent l="0" t="0" r="0" b="1270"/>
            <wp:wrapTight wrapText="bothSides">
              <wp:wrapPolygon edited="0">
                <wp:start x="0" y="0"/>
                <wp:lineTo x="0" y="21322"/>
                <wp:lineTo x="21524" y="21322"/>
                <wp:lineTo x="21524"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4677410" cy="887730"/>
                    </a:xfrm>
                    <a:prstGeom prst="rect">
                      <a:avLst/>
                    </a:prstGeom>
                  </pic:spPr>
                </pic:pic>
              </a:graphicData>
            </a:graphic>
            <wp14:sizeRelH relativeFrom="margin">
              <wp14:pctWidth>0</wp14:pctWidth>
            </wp14:sizeRelH>
            <wp14:sizeRelV relativeFrom="margin">
              <wp14:pctHeight>0</wp14:pctHeight>
            </wp14:sizeRelV>
          </wp:anchor>
        </w:drawing>
      </w:r>
    </w:p>
    <w:p w14:paraId="1122F5A2" w14:textId="41872CA3" w:rsidR="006D1037" w:rsidRPr="008D02CA" w:rsidRDefault="006D1037" w:rsidP="006D1037">
      <w:pPr>
        <w:rPr>
          <w:sz w:val="18"/>
          <w:szCs w:val="18"/>
          <w:lang w:val="de-DE"/>
        </w:rPr>
      </w:pPr>
    </w:p>
    <w:p w14:paraId="0535F09E" w14:textId="77777777" w:rsidR="006D1037" w:rsidRPr="008D02CA" w:rsidRDefault="006D1037" w:rsidP="006D1037">
      <w:pPr>
        <w:tabs>
          <w:tab w:val="left" w:pos="3544"/>
        </w:tabs>
        <w:snapToGrid w:val="0"/>
        <w:spacing w:line="240" w:lineRule="auto"/>
        <w:contextualSpacing/>
        <w:jc w:val="both"/>
        <w:rPr>
          <w:rFonts w:asciiTheme="majorHAnsi" w:hAnsiTheme="majorHAnsi" w:cstheme="majorHAnsi"/>
          <w:sz w:val="24"/>
          <w:szCs w:val="24"/>
          <w:lang w:val="de-DE"/>
        </w:rPr>
      </w:pPr>
    </w:p>
    <w:p w14:paraId="0659A4D9" w14:textId="77777777" w:rsidR="00E743FA" w:rsidRPr="008D02CA" w:rsidRDefault="00E743FA" w:rsidP="00E743FA">
      <w:pPr>
        <w:suppressAutoHyphens/>
        <w:autoSpaceDN w:val="0"/>
        <w:spacing w:after="0" w:line="250" w:lineRule="auto"/>
        <w:jc w:val="both"/>
        <w:textAlignment w:val="baseline"/>
        <w:rPr>
          <w:rFonts w:asciiTheme="majorHAnsi" w:eastAsia="Calibri" w:hAnsiTheme="majorHAnsi" w:cstheme="majorHAnsi"/>
          <w:b/>
          <w:bCs/>
          <w:sz w:val="11"/>
          <w:szCs w:val="11"/>
          <w:lang w:val="de-DE" w:eastAsia="hi-IN" w:bidi="hi-IN"/>
        </w:rPr>
      </w:pPr>
    </w:p>
    <w:p w14:paraId="012B5E38" w14:textId="77777777" w:rsidR="00BE03FA" w:rsidRPr="0085539F" w:rsidRDefault="00BE03FA" w:rsidP="00BE03FA">
      <w:pPr>
        <w:suppressAutoHyphens/>
        <w:autoSpaceDN w:val="0"/>
        <w:spacing w:line="249" w:lineRule="auto"/>
        <w:jc w:val="both"/>
        <w:textAlignment w:val="baseline"/>
        <w:rPr>
          <w:rFonts w:asciiTheme="majorHAnsi" w:eastAsia="Calibri" w:hAnsiTheme="majorHAnsi" w:cstheme="majorHAnsi"/>
          <w:b/>
          <w:bCs/>
          <w:sz w:val="24"/>
          <w:szCs w:val="24"/>
          <w:lang w:val="de-DE" w:eastAsia="hi-IN" w:bidi="hi-IN"/>
        </w:rPr>
      </w:pPr>
      <w:bookmarkStart w:id="13" w:name="_Toc297224337"/>
      <w:r w:rsidRPr="0085539F">
        <w:rPr>
          <w:rFonts w:asciiTheme="majorHAnsi" w:eastAsia="Calibri" w:hAnsiTheme="majorHAnsi" w:cstheme="majorHAnsi"/>
          <w:b/>
          <w:bCs/>
          <w:sz w:val="24"/>
          <w:szCs w:val="24"/>
          <w:lang w:val="de-DE" w:eastAsia="hi-IN" w:bidi="hi-IN"/>
        </w:rPr>
        <w:t>Vorspann</w:t>
      </w:r>
    </w:p>
    <w:p w14:paraId="77CA49F4"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Die </w:t>
      </w:r>
      <w:r w:rsidRPr="0085539F">
        <w:rPr>
          <w:rFonts w:asciiTheme="majorHAnsi" w:eastAsia="Calibri" w:hAnsiTheme="majorHAnsi" w:cstheme="majorHAnsi"/>
          <w:b/>
          <w:bCs/>
          <w:lang w:val="de-DE" w:eastAsia="hi-IN" w:bidi="hi-IN"/>
        </w:rPr>
        <w:t>International Association of Anthroposophic Arts Therapies Educations</w:t>
      </w:r>
      <w:r w:rsidRPr="0085539F">
        <w:rPr>
          <w:rFonts w:asciiTheme="majorHAnsi" w:eastAsia="Calibri" w:hAnsiTheme="majorHAnsi" w:cstheme="majorHAnsi"/>
          <w:lang w:val="de-DE" w:eastAsia="hi-IN" w:bidi="hi-IN"/>
        </w:rPr>
        <w:t xml:space="preserve"> (in Kurzform </w:t>
      </w:r>
      <w:r w:rsidRPr="0085539F">
        <w:rPr>
          <w:rFonts w:asciiTheme="majorHAnsi" w:eastAsia="Calibri" w:hAnsiTheme="majorHAnsi" w:cstheme="majorHAnsi"/>
          <w:b/>
          <w:bCs/>
          <w:iCs/>
          <w:lang w:val="de-DE" w:eastAsia="hi-IN" w:bidi="hi-IN"/>
        </w:rPr>
        <w:t>iARTe</w:t>
      </w:r>
      <w:r w:rsidRPr="0085539F">
        <w:rPr>
          <w:rFonts w:asciiTheme="majorHAnsi" w:eastAsia="Calibri" w:hAnsiTheme="majorHAnsi" w:cstheme="majorHAnsi"/>
          <w:i/>
          <w:lang w:val="de-DE" w:eastAsia="hi-IN" w:bidi="hi-IN"/>
        </w:rPr>
        <w:t xml:space="preserve"> </w:t>
      </w:r>
      <w:r w:rsidRPr="0085539F">
        <w:rPr>
          <w:rFonts w:asciiTheme="majorHAnsi" w:eastAsia="Calibri" w:hAnsiTheme="majorHAnsi" w:cstheme="majorHAnsi"/>
          <w:iCs/>
          <w:lang w:val="de-DE" w:eastAsia="hi-IN" w:bidi="hi-IN"/>
        </w:rPr>
        <w:t>genannt</w:t>
      </w:r>
      <w:r w:rsidRPr="0085539F">
        <w:rPr>
          <w:rFonts w:asciiTheme="majorHAnsi" w:eastAsia="Calibri" w:hAnsiTheme="majorHAnsi" w:cstheme="majorHAnsi"/>
          <w:lang w:val="de-DE" w:eastAsia="hi-IN" w:bidi="hi-IN"/>
        </w:rPr>
        <w:t>) ist ein Zusammenschluss internationaler berufsqualifizierender und weiterbildender Ausbildungen. Ihre Ziele sind:</w:t>
      </w:r>
    </w:p>
    <w:p w14:paraId="26841E03" w14:textId="77777777" w:rsidR="00BE03FA" w:rsidRPr="0085539F" w:rsidRDefault="00BE03FA" w:rsidP="00BE03FA">
      <w:pPr>
        <w:numPr>
          <w:ilvl w:val="0"/>
          <w:numId w:val="7"/>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Erfahrungsaustausch und Entwicklung auf dem Gebiet der anthroposophischen Kunsttherapien</w:t>
      </w:r>
    </w:p>
    <w:p w14:paraId="35802E96" w14:textId="77777777" w:rsidR="00BE03FA" w:rsidRPr="0085539F" w:rsidRDefault="00BE03FA" w:rsidP="00BE03FA">
      <w:pPr>
        <w:numPr>
          <w:ilvl w:val="0"/>
          <w:numId w:val="7"/>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Qualitätssicherung der Kompetenzentwicklung an den kunsttherapeutischen Ausbildungen</w:t>
      </w:r>
    </w:p>
    <w:p w14:paraId="1187EDA3" w14:textId="77777777" w:rsidR="00BE03FA" w:rsidRPr="0085539F" w:rsidRDefault="00BE03FA" w:rsidP="00BE03FA">
      <w:pPr>
        <w:numPr>
          <w:ilvl w:val="0"/>
          <w:numId w:val="7"/>
        </w:numPr>
        <w:suppressAutoHyphens/>
        <w:autoSpaceDN w:val="0"/>
        <w:spacing w:after="0" w:line="250" w:lineRule="auto"/>
        <w:ind w:left="425" w:hanging="357"/>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Förderung von Forschung.</w:t>
      </w:r>
    </w:p>
    <w:p w14:paraId="26B44216"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Sie ist von der Medizinischen Sektion der Freien Hochschule für Geisteswissenschaft am Goetheanum (Dornach, Schweiz) beauftragt und sieht ihre Arbeit in Verbindung mit deren Aufgaben</w:t>
      </w:r>
      <w:r w:rsidRPr="0085539F">
        <w:rPr>
          <w:rFonts w:asciiTheme="majorHAnsi" w:eastAsia="Calibri" w:hAnsiTheme="majorHAnsi" w:cstheme="majorHAnsi"/>
          <w:vertAlign w:val="superscript"/>
          <w:lang w:val="de-DE" w:eastAsia="hi-IN" w:bidi="hi-IN"/>
        </w:rPr>
        <w:footnoteReference w:id="12"/>
      </w:r>
      <w:r w:rsidRPr="0085539F">
        <w:rPr>
          <w:rFonts w:asciiTheme="majorHAnsi" w:eastAsia="Calibri" w:hAnsiTheme="majorHAnsi" w:cstheme="majorHAnsi"/>
          <w:lang w:val="de-DE" w:eastAsia="hi-IN" w:bidi="hi-IN"/>
        </w:rPr>
        <w:t>.</w:t>
      </w:r>
    </w:p>
    <w:p w14:paraId="6C57FE7C"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p>
    <w:p w14:paraId="06CAD99B" w14:textId="77777777" w:rsidR="00BE03FA" w:rsidRPr="0085539F" w:rsidRDefault="00BE03FA" w:rsidP="00BE03FA">
      <w:pPr>
        <w:suppressAutoHyphens/>
        <w:autoSpaceDE w:val="0"/>
        <w:spacing w:after="0" w:line="240" w:lineRule="auto"/>
        <w:jc w:val="both"/>
        <w:rPr>
          <w:rFonts w:asciiTheme="majorHAnsi" w:eastAsia="Calibri" w:hAnsiTheme="majorHAnsi" w:cstheme="majorBidi"/>
          <w:lang w:val="de-DE" w:eastAsia="hi-IN" w:bidi="hi-IN"/>
        </w:rPr>
      </w:pPr>
      <w:r w:rsidRPr="5C5643E7">
        <w:rPr>
          <w:rFonts w:asciiTheme="majorHAnsi" w:eastAsia="Calibri" w:hAnsiTheme="majorHAnsi" w:cstheme="majorBidi"/>
          <w:lang w:val="de-DE" w:eastAsia="hi-IN" w:bidi="hi-IN"/>
        </w:rPr>
        <w:t xml:space="preserve">Im Verein iARTe sind folgende Fachbereiche der anthroposophischen Kunsttherapien </w:t>
      </w:r>
      <w:r>
        <w:rPr>
          <w:rFonts w:asciiTheme="majorHAnsi" w:hAnsiTheme="majorHAnsi" w:cstheme="majorHAnsi"/>
        </w:rPr>
        <w:t>und therapeutischen Künste</w:t>
      </w:r>
      <w:r w:rsidRPr="5C5643E7">
        <w:rPr>
          <w:rFonts w:asciiTheme="majorHAnsi" w:eastAsia="Calibri" w:hAnsiTheme="majorHAnsi" w:cstheme="majorBidi"/>
          <w:lang w:val="de-DE" w:eastAsia="hi-IN" w:bidi="hi-IN"/>
        </w:rPr>
        <w:t xml:space="preserve"> zusammengefasst:</w:t>
      </w:r>
    </w:p>
    <w:p w14:paraId="2F0ABAD8" w14:textId="77777777" w:rsidR="00BE03FA" w:rsidRPr="0085539F" w:rsidRDefault="00BE03FA" w:rsidP="00BE03FA">
      <w:pPr>
        <w:numPr>
          <w:ilvl w:val="0"/>
          <w:numId w:val="8"/>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Malen, Zeichnen, Plastizieren und Skulpturarbeit</w:t>
      </w:r>
    </w:p>
    <w:p w14:paraId="49AEB866" w14:textId="77777777" w:rsidR="00BE03FA" w:rsidRPr="0085539F" w:rsidRDefault="00BE03FA" w:rsidP="00BE03FA">
      <w:pPr>
        <w:numPr>
          <w:ilvl w:val="0"/>
          <w:numId w:val="8"/>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Musik, Gesang</w:t>
      </w:r>
    </w:p>
    <w:p w14:paraId="4EE50948" w14:textId="77777777" w:rsidR="00BE03FA" w:rsidRPr="0085539F" w:rsidRDefault="00BE03FA" w:rsidP="00BE03FA">
      <w:pPr>
        <w:numPr>
          <w:ilvl w:val="0"/>
          <w:numId w:val="8"/>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Sprache, Drama.</w:t>
      </w:r>
    </w:p>
    <w:p w14:paraId="43A1DC08"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Diese Therapieformen zu lehren, weiterzuentwickeln und durch Forschungsförderung zu vertiefen, sieht der Verein iARTe als seine vornehmliche Aufgabe an.</w:t>
      </w:r>
    </w:p>
    <w:p w14:paraId="338306AF"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Mit seiner Gründung am 07.01.2020 übernimmt der Verein iARTe die Mitglieder der Europäischen Akademie für anthroposophische Kunsttherapien, Zeist/NL, die bei der Neugründung von iARTe noch registriert sind.</w:t>
      </w:r>
    </w:p>
    <w:p w14:paraId="44A43101"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69F8CD80"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Name und Sitz</w:t>
      </w:r>
    </w:p>
    <w:p w14:paraId="08F0950D" w14:textId="77777777" w:rsidR="00BE03FA" w:rsidRPr="0085539F" w:rsidRDefault="00BE03FA" w:rsidP="00BE03FA">
      <w:pPr>
        <w:suppressAutoHyphens/>
        <w:spacing w:after="0" w:line="240" w:lineRule="auto"/>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Unter dem Namen «International Association of Anthroposophic Arts Therapies Educations – iARTe» besteht ein nicht gewinnorientierter Verein im Sinne von Art. 60 ff. ZGB mit Sitz in Dornach. Er ist politisch und konfessionell unabhängig. </w:t>
      </w:r>
      <w:r w:rsidRPr="0085539F">
        <w:rPr>
          <w:rFonts w:asciiTheme="majorHAnsi" w:eastAsia="Calibri" w:hAnsiTheme="majorHAnsi" w:cstheme="majorHAnsi"/>
          <w:lang w:val="de-DE" w:eastAsia="hi-IN" w:bidi="hi-IN"/>
        </w:rPr>
        <w:br/>
      </w:r>
    </w:p>
    <w:p w14:paraId="1092B645"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 xml:space="preserve">Ziel und Zweck </w:t>
      </w:r>
    </w:p>
    <w:p w14:paraId="67671E6D" w14:textId="77777777" w:rsidR="00BE03FA" w:rsidRPr="0085539F" w:rsidRDefault="00BE03FA" w:rsidP="00BE03FA">
      <w:pPr>
        <w:suppressAutoHyphens/>
        <w:autoSpaceDE w:val="0"/>
        <w:spacing w:after="0" w:line="240" w:lineRule="auto"/>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arbeitet im Auftrag der Medizinischen Sektion am Goetheanum, Dornach, und stellt folgende Zielsetzungen sicher:</w:t>
      </w:r>
    </w:p>
    <w:p w14:paraId="7A071FA0" w14:textId="77777777" w:rsidR="00BE03FA" w:rsidRPr="0085539F" w:rsidRDefault="00BE03FA" w:rsidP="00BE03FA">
      <w:pPr>
        <w:numPr>
          <w:ilvl w:val="0"/>
          <w:numId w:val="9"/>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Förderung von anthroposophischen Kunsttherapieausbildungen, Hochschulstudiengängen und Weiterbildungen.</w:t>
      </w:r>
    </w:p>
    <w:p w14:paraId="7E5529C4" w14:textId="77777777" w:rsidR="00BE03FA" w:rsidRPr="0085539F" w:rsidRDefault="00BE03FA" w:rsidP="00BE03FA">
      <w:pPr>
        <w:numPr>
          <w:ilvl w:val="0"/>
          <w:numId w:val="9"/>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Entwicklung und Prüfung von Standards der Ausbildungen, Studiengänge und Weiterbildungen.</w:t>
      </w:r>
    </w:p>
    <w:p w14:paraId="243052F2" w14:textId="77777777" w:rsidR="00BE03FA" w:rsidRPr="0085539F" w:rsidRDefault="00BE03FA" w:rsidP="00BE03FA">
      <w:pPr>
        <w:numPr>
          <w:ilvl w:val="0"/>
          <w:numId w:val="9"/>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Unterstützung von Forschung in und zu den künstlerischen Therapien.</w:t>
      </w:r>
    </w:p>
    <w:p w14:paraId="6CEAC270" w14:textId="77777777" w:rsidR="00BE03FA" w:rsidRPr="0085539F" w:rsidRDefault="00BE03FA" w:rsidP="00BE03FA">
      <w:pPr>
        <w:suppressAutoHyphens/>
        <w:autoSpaceDN w:val="0"/>
        <w:spacing w:after="0" w:line="240" w:lineRule="auto"/>
        <w:jc w:val="both"/>
        <w:textAlignment w:val="baseline"/>
        <w:rPr>
          <w:rFonts w:asciiTheme="majorHAnsi" w:eastAsia="Calibri" w:hAnsiTheme="majorHAnsi" w:cstheme="majorHAnsi"/>
          <w:lang w:val="de-DE" w:eastAsia="hi-IN" w:bidi="hi-IN"/>
        </w:rPr>
      </w:pPr>
    </w:p>
    <w:p w14:paraId="05322931"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ist bestrebt, dieses Ziel zu erreichen durch:</w:t>
      </w:r>
    </w:p>
    <w:p w14:paraId="706302DB"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 w:val="16"/>
          <w:szCs w:val="24"/>
          <w:bdr w:val="nil"/>
          <w:lang w:val="de-DE" w:eastAsia="nl-NL"/>
        </w:rPr>
      </w:pPr>
      <w:r w:rsidRPr="0085539F">
        <w:rPr>
          <w:rFonts w:asciiTheme="majorHAnsi" w:eastAsia="Times New Roman" w:hAnsiTheme="majorHAnsi" w:cstheme="majorHAnsi"/>
          <w:color w:val="000000"/>
          <w:bdr w:val="nil"/>
          <w:lang w:val="de-DE" w:eastAsia="nl-NL"/>
        </w:rPr>
        <w:t>das Fördern und Unterhalten der Zusammenarbeit von Ausbildungseinrichtungen für</w:t>
      </w:r>
      <w:r w:rsidRPr="0085539F">
        <w:rPr>
          <w:rFonts w:asciiTheme="majorHAnsi" w:eastAsia="Times New Roman" w:hAnsiTheme="majorHAnsi" w:cstheme="majorHAnsi"/>
          <w:color w:val="000000"/>
          <w:szCs w:val="24"/>
          <w:bdr w:val="nil"/>
          <w:lang w:val="de-DE" w:eastAsia="nl-NL"/>
        </w:rPr>
        <w:t xml:space="preserve"> anthroposophisch ausgerichtete künstlerische Therapien</w:t>
      </w:r>
      <w:r w:rsidRPr="0085539F">
        <w:rPr>
          <w:rFonts w:ascii="Helvetica Neue" w:eastAsia="Arial Unicode MS" w:hAnsi="Helvetica Neue" w:cstheme="majorHAnsi"/>
          <w:color w:val="000000"/>
          <w:sz w:val="16"/>
          <w:szCs w:val="16"/>
          <w:bdr w:val="nil"/>
          <w:lang w:val="de-DE" w:eastAsia="de-DE"/>
        </w:rPr>
        <w:t>.</w:t>
      </w:r>
    </w:p>
    <w:p w14:paraId="21718565"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das Sichern der Qualität von Ausbildungen.</w:t>
      </w:r>
    </w:p>
    <w:p w14:paraId="1B173482"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das Abstimmen der Lehrpläne auf der Basis der Berufsprofile.</w:t>
      </w:r>
    </w:p>
    <w:p w14:paraId="64461745"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den Austausch von Erkenntnissen und Erfahrungen.</w:t>
      </w:r>
    </w:p>
    <w:p w14:paraId="6FF7AD2C"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lastRenderedPageBreak/>
        <w:t>das Fördern der Anerkennung und Möglichkeiten zur Berufsausübung von anthroposophisch ausgerichteten Kunsttherapeut</w:t>
      </w:r>
      <w:r>
        <w:rPr>
          <w:rFonts w:asciiTheme="majorHAnsi" w:eastAsia="Arial Unicode MS" w:hAnsiTheme="majorHAnsi" w:cstheme="majorHAnsi"/>
          <w:color w:val="000000"/>
          <w:bdr w:val="nil"/>
          <w:lang w:val="de-DE" w:eastAsia="de-DE"/>
        </w:rPr>
        <w:t>:</w:t>
      </w:r>
      <w:r w:rsidRPr="0085539F">
        <w:rPr>
          <w:rFonts w:asciiTheme="majorHAnsi" w:eastAsia="Arial Unicode MS" w:hAnsiTheme="majorHAnsi" w:cstheme="majorHAnsi"/>
          <w:color w:val="000000"/>
          <w:bdr w:val="nil"/>
          <w:lang w:val="de-DE" w:eastAsia="de-DE"/>
        </w:rPr>
        <w:t>innen im jeweiligen nationalen Kontext.</w:t>
      </w:r>
    </w:p>
    <w:p w14:paraId="0BBB5B89" w14:textId="77777777" w:rsidR="00BE03FA" w:rsidRPr="0085539F" w:rsidRDefault="00BE03FA" w:rsidP="00BE03FA">
      <w:pPr>
        <w:numPr>
          <w:ilvl w:val="0"/>
          <w:numId w:val="2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die Anwendung aller gesetzlichen Mittel, die für dieses Ziel förderlich sein können.</w:t>
      </w:r>
    </w:p>
    <w:p w14:paraId="2DB3557C" w14:textId="77777777" w:rsidR="00BE03FA" w:rsidRPr="0085539F" w:rsidRDefault="00BE03FA" w:rsidP="00BE03FA">
      <w:pPr>
        <w:tabs>
          <w:tab w:val="left" w:pos="1418"/>
        </w:tabs>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verfolgt keine kommerziellen Zwecke und keinen Gewinn. Die Organe sind ehrenamtlich tätig.</w:t>
      </w:r>
    </w:p>
    <w:p w14:paraId="53E35129"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52AD66F0"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Mittel</w:t>
      </w:r>
    </w:p>
    <w:p w14:paraId="6152E53E" w14:textId="77777777" w:rsidR="00BE03FA" w:rsidRPr="0085539F" w:rsidRDefault="00BE03FA" w:rsidP="00BE03FA">
      <w:pPr>
        <w:suppressAutoHyphens/>
        <w:spacing w:after="0" w:line="247"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Geldmittel bestehen aus Beiträgen von Mitgliedern, Einkünften aus Aktivitäten, Spenden, sowie aus Erbeinsetzung, Legaten, Schenkungen oder dergleichen.</w:t>
      </w:r>
    </w:p>
    <w:p w14:paraId="4431767B"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Mitgliederbeiträge werden jährlich durch die Mitgliederversammlung festgesetzt. Vollmitglieder bezahlen einen höheren Beitrag als kooperierende Mitglieder.</w:t>
      </w:r>
    </w:p>
    <w:p w14:paraId="389B294C" w14:textId="77777777" w:rsidR="00BE03FA" w:rsidRPr="0085539F" w:rsidRDefault="00BE03FA" w:rsidP="00BE03FA">
      <w:pPr>
        <w:suppressAutoHyphens/>
        <w:spacing w:after="0" w:line="247"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Das Geschäftsjahr beginnt jeweils am 1. Dezember und endet am 30. November.</w:t>
      </w:r>
    </w:p>
    <w:p w14:paraId="338C0F91"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1F3E080B"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Mitgliedschaft</w:t>
      </w:r>
    </w:p>
    <w:p w14:paraId="29C743B9" w14:textId="77777777" w:rsidR="00BE03FA" w:rsidRPr="0085539F" w:rsidRDefault="00BE03FA" w:rsidP="00BE03FA">
      <w:pPr>
        <w:numPr>
          <w:ilvl w:val="0"/>
          <w:numId w:val="10"/>
        </w:num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Der Verein erkennt weltweit Ausbildungseinrichtungen für künstlerische Therapien auf anthroposophischer Grundlage als Mitglieder an</w:t>
      </w:r>
      <w:r w:rsidRPr="0085539F">
        <w:rPr>
          <w:rFonts w:asciiTheme="majorHAnsi" w:eastAsia="Times New Roman" w:hAnsiTheme="majorHAnsi" w:cstheme="majorHAnsi"/>
          <w:szCs w:val="24"/>
          <w:vertAlign w:val="superscript"/>
          <w:lang w:val="de-DE" w:eastAsia="nl-NL" w:bidi="hi-IN"/>
        </w:rPr>
        <w:footnoteReference w:id="13"/>
      </w:r>
      <w:r w:rsidRPr="0085539F">
        <w:rPr>
          <w:rFonts w:asciiTheme="majorHAnsi" w:eastAsia="Times New Roman" w:hAnsiTheme="majorHAnsi" w:cstheme="majorHAnsi"/>
          <w:szCs w:val="24"/>
          <w:lang w:val="de-DE" w:eastAsia="nl-NL" w:bidi="hi-IN"/>
        </w:rPr>
        <w:t>.</w:t>
      </w:r>
    </w:p>
    <w:p w14:paraId="5C7DCCBF" w14:textId="77777777" w:rsidR="00BE03FA" w:rsidRPr="0085539F" w:rsidRDefault="00BE03FA" w:rsidP="00BE03FA">
      <w:pPr>
        <w:numPr>
          <w:ilvl w:val="0"/>
          <w:numId w:val="10"/>
        </w:num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Folgende Formen der Mitgliedschaft sind möglich:</w:t>
      </w:r>
    </w:p>
    <w:p w14:paraId="6124B299" w14:textId="77777777" w:rsidR="00BE03FA" w:rsidRPr="0085539F" w:rsidRDefault="00BE03FA" w:rsidP="00BE03FA">
      <w:p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Vollmitglied (akkreditiert), kooperierendes Mitglied (interessiert an der Akkreditierung), Fördermitglied</w:t>
      </w:r>
    </w:p>
    <w:p w14:paraId="57E4710C" w14:textId="77777777" w:rsidR="00BE03FA" w:rsidRPr="0085539F" w:rsidRDefault="00BE03FA" w:rsidP="00BE03FA">
      <w:pPr>
        <w:numPr>
          <w:ilvl w:val="0"/>
          <w:numId w:val="10"/>
        </w:numPr>
        <w:suppressAutoHyphens/>
        <w:autoSpaceDN w:val="0"/>
        <w:spacing w:after="0" w:line="240" w:lineRule="auto"/>
        <w:ind w:left="426"/>
        <w:jc w:val="both"/>
        <w:textAlignment w:val="baseline"/>
        <w:rPr>
          <w:rFonts w:asciiTheme="majorHAnsi" w:eastAsia="Times New Roman" w:hAnsiTheme="majorHAnsi" w:cstheme="majorHAnsi"/>
          <w:szCs w:val="20"/>
          <w:lang w:val="de-DE" w:eastAsia="nl-NL" w:bidi="hi-IN"/>
        </w:rPr>
      </w:pPr>
      <w:r w:rsidRPr="0085539F">
        <w:rPr>
          <w:rFonts w:asciiTheme="majorHAnsi" w:eastAsia="Times New Roman" w:hAnsiTheme="majorHAnsi" w:cstheme="majorHAnsi"/>
          <w:szCs w:val="20"/>
          <w:lang w:val="de-DE" w:eastAsia="nl-NL" w:bidi="hi-IN"/>
        </w:rPr>
        <w:t>Der Vorstand entscheidet über Aufnahme oder Ablehnung von Mitgliedern nach durchlaufenem Akkreditierungsprozess</w:t>
      </w:r>
      <w:r w:rsidRPr="0085539F">
        <w:rPr>
          <w:rFonts w:ascii="Calibri" w:eastAsia="Calibri" w:hAnsi="Calibri" w:cstheme="majorHAnsi"/>
          <w:sz w:val="16"/>
          <w:szCs w:val="16"/>
          <w:lang w:val="de-DE" w:eastAsia="hi-IN" w:bidi="hi-IN"/>
        </w:rPr>
        <w:t xml:space="preserve"> </w:t>
      </w:r>
      <w:r w:rsidRPr="0085539F">
        <w:rPr>
          <w:rFonts w:asciiTheme="majorHAnsi" w:eastAsia="Calibri" w:hAnsiTheme="majorHAnsi" w:cstheme="majorHAnsi"/>
          <w:lang w:val="de-DE" w:eastAsia="hi-IN" w:bidi="hi-IN"/>
        </w:rPr>
        <w:t>und informiert die Leitung der Medizinischen Sektion darüber.</w:t>
      </w:r>
    </w:p>
    <w:p w14:paraId="71D1AE8D"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14224538"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Erlöschen der Mitgliedschaft</w:t>
      </w:r>
    </w:p>
    <w:p w14:paraId="01C641B3"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Mitgliedschaft erlischt</w:t>
      </w:r>
    </w:p>
    <w:p w14:paraId="2DD32707" w14:textId="77777777" w:rsidR="00BE03FA" w:rsidRPr="0085539F" w:rsidRDefault="00BE03FA" w:rsidP="00BE03FA">
      <w:pPr>
        <w:numPr>
          <w:ilvl w:val="0"/>
          <w:numId w:val="23"/>
        </w:numPr>
        <w:suppressAutoHyphens/>
        <w:autoSpaceDE w:val="0"/>
        <w:spacing w:after="0" w:line="240" w:lineRule="auto"/>
        <w:ind w:left="360"/>
        <w:contextualSpacing/>
        <w:jc w:val="both"/>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wenn die Akkreditierung im festgelegten Zeitraum nicht durchgeführt wird</w:t>
      </w:r>
    </w:p>
    <w:p w14:paraId="188CF776" w14:textId="77777777" w:rsidR="00BE03FA" w:rsidRPr="0085539F" w:rsidRDefault="00BE03FA" w:rsidP="00BE03FA">
      <w:pPr>
        <w:numPr>
          <w:ilvl w:val="0"/>
          <w:numId w:val="23"/>
        </w:numPr>
        <w:suppressAutoHyphens/>
        <w:autoSpaceDE w:val="0"/>
        <w:spacing w:after="0" w:line="240" w:lineRule="auto"/>
        <w:ind w:left="360"/>
        <w:contextualSpacing/>
        <w:jc w:val="both"/>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wenn die Ausbildungsstätte mehrfach und nach Mahnung immer noch gegen die Richtlinien der iARTe verstößt</w:t>
      </w:r>
    </w:p>
    <w:p w14:paraId="72FE3205" w14:textId="77777777" w:rsidR="00BE03FA" w:rsidRPr="0085539F" w:rsidRDefault="00BE03FA" w:rsidP="00BE03FA">
      <w:pPr>
        <w:numPr>
          <w:ilvl w:val="0"/>
          <w:numId w:val="23"/>
        </w:numPr>
        <w:suppressAutoHyphens/>
        <w:autoSpaceDE w:val="0"/>
        <w:spacing w:after="0" w:line="240" w:lineRule="auto"/>
        <w:ind w:left="360"/>
        <w:contextualSpacing/>
        <w:jc w:val="both"/>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color w:val="000000"/>
          <w:bdr w:val="nil"/>
          <w:lang w:val="de-DE" w:eastAsia="de-DE"/>
        </w:rPr>
        <w:t>wenn die Ausbildungsstätte schließt.</w:t>
      </w:r>
    </w:p>
    <w:p w14:paraId="1CD1E6F3"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3B95B8CB"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Austritt aus dem Verein</w:t>
      </w:r>
    </w:p>
    <w:p w14:paraId="79DF0647"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Ein Vereinsaustritt ist jederzeit möglich. Für das laufende Geschäftsjahr ist der volle Mitgliedsbeitrag zu bezahlen.</w:t>
      </w:r>
    </w:p>
    <w:p w14:paraId="7C00DD62"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p>
    <w:p w14:paraId="4839E1BA"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Organe des Vereins</w:t>
      </w:r>
    </w:p>
    <w:p w14:paraId="6F95706A"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Organe des Vereins sind:</w:t>
      </w:r>
    </w:p>
    <w:p w14:paraId="53067629" w14:textId="77777777" w:rsidR="00BE03FA" w:rsidRPr="0085539F" w:rsidRDefault="00BE03FA" w:rsidP="00BE03FA">
      <w:pPr>
        <w:numPr>
          <w:ilvl w:val="0"/>
          <w:numId w:val="11"/>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w:t>
      </w:r>
    </w:p>
    <w:p w14:paraId="39EFF310" w14:textId="77777777" w:rsidR="00BE03FA" w:rsidRPr="0085539F" w:rsidRDefault="00BE03FA" w:rsidP="00BE03FA">
      <w:pPr>
        <w:numPr>
          <w:ilvl w:val="0"/>
          <w:numId w:val="11"/>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Vorstand</w:t>
      </w:r>
    </w:p>
    <w:p w14:paraId="454C836E" w14:textId="77777777" w:rsidR="00BE03FA" w:rsidRPr="0085539F" w:rsidRDefault="00BE03FA" w:rsidP="00BE03FA">
      <w:pPr>
        <w:numPr>
          <w:ilvl w:val="0"/>
          <w:numId w:val="11"/>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Akkreditierungskommission</w:t>
      </w:r>
    </w:p>
    <w:p w14:paraId="235AEBE7" w14:textId="77777777" w:rsidR="00BE03FA" w:rsidRPr="0085539F" w:rsidRDefault="00BE03FA" w:rsidP="00BE03FA">
      <w:pPr>
        <w:numPr>
          <w:ilvl w:val="0"/>
          <w:numId w:val="11"/>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Revisionsstelle</w:t>
      </w:r>
    </w:p>
    <w:p w14:paraId="7218C7B2" w14:textId="77777777" w:rsidR="00BE03FA" w:rsidRPr="0085539F" w:rsidRDefault="00BE03FA" w:rsidP="00BE03FA">
      <w:pPr>
        <w:numPr>
          <w:ilvl w:val="0"/>
          <w:numId w:val="11"/>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das Treffen der </w:t>
      </w:r>
      <w:bookmarkStart w:id="14" w:name="_Hlk26865556"/>
      <w:r w:rsidRPr="0085539F">
        <w:rPr>
          <w:rFonts w:asciiTheme="majorHAnsi" w:eastAsia="Calibri" w:hAnsiTheme="majorHAnsi" w:cstheme="majorHAnsi"/>
          <w:lang w:val="de-DE" w:eastAsia="hi-IN" w:bidi="hi-IN"/>
        </w:rPr>
        <w:t>Schulvertreter</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w:t>
      </w:r>
      <w:bookmarkEnd w:id="14"/>
    </w:p>
    <w:p w14:paraId="3BB1DC25"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3157413F"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Die Mitgliederversammlung</w:t>
      </w:r>
    </w:p>
    <w:p w14:paraId="7B6EE480"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sz w:val="20"/>
          <w:szCs w:val="20"/>
          <w:lang w:val="de-DE" w:eastAsia="hi-IN" w:bidi="hi-IN"/>
        </w:rPr>
      </w:pPr>
      <w:r w:rsidRPr="0085539F">
        <w:rPr>
          <w:rFonts w:asciiTheme="majorHAnsi" w:eastAsia="Calibri" w:hAnsiTheme="majorHAnsi" w:cstheme="majorHAnsi"/>
          <w:lang w:val="de-DE" w:eastAsia="hi-IN" w:bidi="hi-IN"/>
        </w:rPr>
        <w:t>Das oberste Organ des Vereins ist die Mitgliederversammlung. In der Mitgliederversammlung hat jede Mitgliedsinstitution eine Stimme, ebenso die Vorstände von iARTe</w:t>
      </w:r>
      <w:r w:rsidRPr="0085539F">
        <w:rPr>
          <w:rFonts w:ascii="Calibri" w:eastAsia="Calibri" w:hAnsi="Calibri" w:cstheme="majorHAnsi"/>
          <w:sz w:val="16"/>
          <w:szCs w:val="16"/>
          <w:lang w:val="de-DE" w:eastAsia="hi-IN" w:bidi="hi-IN"/>
        </w:rPr>
        <w:t xml:space="preserve">. </w:t>
      </w:r>
      <w:r w:rsidRPr="0085539F">
        <w:rPr>
          <w:rFonts w:asciiTheme="majorHAnsi" w:eastAsia="Calibri" w:hAnsiTheme="majorHAnsi" w:cstheme="majorHAnsi"/>
          <w:lang w:val="de-DE" w:eastAsia="hi-IN" w:bidi="hi-IN"/>
        </w:rPr>
        <w:t>Nichtmitglieder, kooperierende Mitglieder sowie Fördermitglieder sind nicht stimmberechtigt. Eine ordentliche Mitgliederversammlung findet jährlich in der ersten Jahreshälfte statt</w:t>
      </w:r>
      <w:r w:rsidRPr="0085539F">
        <w:rPr>
          <w:rFonts w:asciiTheme="majorHAnsi" w:eastAsia="Calibri" w:hAnsiTheme="majorHAnsi" w:cstheme="majorHAnsi"/>
          <w:sz w:val="20"/>
          <w:szCs w:val="20"/>
          <w:lang w:val="de-DE" w:eastAsia="hi-IN" w:bidi="hi-IN"/>
        </w:rPr>
        <w:t>.</w:t>
      </w:r>
    </w:p>
    <w:p w14:paraId="684101CD"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Zur Mitgliederversammlung werden die Mitglieder mindestens 14 Tage im Voraus schriftlich unter Angabe der Traktanden eingeladen. Einladungen per E-Mail sind gültig.</w:t>
      </w:r>
    </w:p>
    <w:p w14:paraId="20EF06B1"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Anträge zuhanden der Mitgliederversammlung sind bis spätestens 7 Tage vor der Versammlung schriftlich an den Vorstand zu richten.</w:t>
      </w:r>
    </w:p>
    <w:p w14:paraId="0CE07963"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lastRenderedPageBreak/>
        <w:t>Der Vorstand oder 1/5 der Mitglieder können jederzeit die Einberufung einer außerordentlichen Mitgliederversammlung unter Angaben des Zwecks verlangen. Die Versammlung hat spätestens 2 Monate nach Eingang des Begehrens zu erfolgen.</w:t>
      </w:r>
    </w:p>
    <w:p w14:paraId="1A9D9093"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p>
    <w:p w14:paraId="29C0276D"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 ist das oberste Organ des Vereins. Sie hat die folgenden unentziehbaren Aufgaben und Kompetenzen:</w:t>
      </w:r>
    </w:p>
    <w:p w14:paraId="4BB55A23"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Protokolls der letzten Mitgliederversammlung</w:t>
      </w:r>
    </w:p>
    <w:p w14:paraId="074FCCE1"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Jahresberichts des Vorstands</w:t>
      </w:r>
    </w:p>
    <w:p w14:paraId="1B739740"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Entgegennahme des Revisionsberichts und Genehmigung der Jahresrechnung</w:t>
      </w:r>
    </w:p>
    <w:p w14:paraId="3C7E3EFA"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Entlastung des Vorstandes</w:t>
      </w:r>
    </w:p>
    <w:p w14:paraId="5242D6A9"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Wahl der Vorstandsmitglieder sowie der Revisionsstelle</w:t>
      </w:r>
    </w:p>
    <w:p w14:paraId="6931E310"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Festsetzung des Jahresbeitrages für Mitglieder, kooperierende Mitglieder und Fördermitglieder</w:t>
      </w:r>
    </w:p>
    <w:p w14:paraId="39E0DC91"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Jahresbudgets</w:t>
      </w:r>
    </w:p>
    <w:p w14:paraId="027A74E8"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die Form der Qualitätssicherung</w:t>
      </w:r>
    </w:p>
    <w:p w14:paraId="2EE38DAC"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Anträge des Vorstands und der Mitglieder</w:t>
      </w:r>
    </w:p>
    <w:p w14:paraId="6ABECB76"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Änderung der Statuten</w:t>
      </w:r>
    </w:p>
    <w:p w14:paraId="349065C1" w14:textId="77777777" w:rsidR="00BE03FA" w:rsidRPr="0085539F" w:rsidRDefault="00BE03FA" w:rsidP="00BE03FA">
      <w:pPr>
        <w:numPr>
          <w:ilvl w:val="0"/>
          <w:numId w:val="24"/>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die Auflösung des Vereins und die Verwendung des Liquidationserlöses</w:t>
      </w:r>
    </w:p>
    <w:p w14:paraId="229C6891"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p>
    <w:p w14:paraId="65645924"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Jede ordnungsgemäß einberufene Mitgliederversammlung ist unabhängig von der Anzahl der anwesenden Mitglieder beschlussfähig.</w:t>
      </w:r>
    </w:p>
    <w:p w14:paraId="55BCAB72"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 fassen die Beschlüsse mit einer einfachen Mehrheit.</w:t>
      </w:r>
    </w:p>
    <w:p w14:paraId="420A076F"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Auflösung des Vereins erfordert die Zustimmung von 3/4 der Mitglieder.</w:t>
      </w:r>
    </w:p>
    <w:p w14:paraId="15CC110F"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Stimmen können in diesem Fall schriftlich abgegeben werden (auch per E-Mail).</w:t>
      </w:r>
    </w:p>
    <w:p w14:paraId="50B716DC"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Über die gefassten Beschlüsse ist ein Beschlussprotokoll abzufassen und zeitnah allen Mitgliedern zur Kenntnis zu bringen</w:t>
      </w:r>
      <w:r w:rsidRPr="0085539F">
        <w:rPr>
          <w:rFonts w:ascii="Calibri" w:eastAsia="Calibri" w:hAnsi="Calibri" w:cstheme="majorHAnsi"/>
          <w:sz w:val="16"/>
          <w:szCs w:val="16"/>
          <w:lang w:val="de-DE" w:eastAsia="hi-IN" w:bidi="hi-IN"/>
        </w:rPr>
        <w:t>.</w:t>
      </w:r>
    </w:p>
    <w:p w14:paraId="1AF4C86C"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3BB98A30"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Der Vorstand</w:t>
      </w:r>
    </w:p>
    <w:p w14:paraId="57F71AB1"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Vorstand konstituiert sich selbst und wählt eine</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Vorsitzende</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eine Geschäftsstelle und eine</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Schatzmeister</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 sowie nach Bedarf deren Stellvertreter</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 Ämterkumulation ist möglich.</w:t>
      </w:r>
    </w:p>
    <w:p w14:paraId="3DC7EE8A" w14:textId="77777777" w:rsidR="00BE03FA" w:rsidRPr="0085539F" w:rsidRDefault="00BE03FA" w:rsidP="00BE03FA">
      <w:pPr>
        <w:suppressAutoHyphens/>
        <w:autoSpaceDN w:val="0"/>
        <w:spacing w:after="0" w:line="240" w:lineRule="auto"/>
        <w:jc w:val="both"/>
        <w:textAlignment w:val="baseline"/>
        <w:rPr>
          <w:rFonts w:asciiTheme="majorHAnsi" w:eastAsia="Times New Roman" w:hAnsiTheme="majorHAnsi" w:cstheme="majorHAnsi"/>
          <w:noProof/>
          <w:szCs w:val="20"/>
          <w:lang w:val="de-DE" w:eastAsia="nl-NL"/>
        </w:rPr>
      </w:pPr>
    </w:p>
    <w:p w14:paraId="3A16EFBC"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des Vereins besteht aus mindestens drei natürlichen Personen.</w:t>
      </w:r>
    </w:p>
    <w:p w14:paraId="1CF7E3B4"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heme="majorEastAsia" w:hAnsiTheme="majorHAnsi" w:cstheme="majorHAnsi"/>
          <w:noProof/>
          <w:lang w:val="de-DE" w:eastAsia="nl-NL"/>
        </w:rPr>
      </w:pPr>
      <w:r w:rsidRPr="0085539F">
        <w:rPr>
          <w:rFonts w:asciiTheme="majorHAnsi" w:eastAsia="Times New Roman" w:hAnsiTheme="majorHAnsi" w:cstheme="majorHAnsi"/>
          <w:noProof/>
          <w:lang w:val="de-DE" w:eastAsia="nl-NL"/>
        </w:rPr>
        <w:t>Die Vorstandsmitglieder sind für eine Periode von drei Jahren von der Mitgliederversammlung gewählt</w:t>
      </w:r>
      <w:r w:rsidRPr="0085539F">
        <w:rPr>
          <w:rFonts w:asciiTheme="majorHAnsi" w:eastAsia="Calibri" w:hAnsiTheme="majorHAnsi" w:cstheme="majorHAnsi"/>
          <w:noProof/>
          <w:lang w:val="de-DE"/>
        </w:rPr>
        <w:t>.</w:t>
      </w:r>
    </w:p>
    <w:p w14:paraId="6CE73326"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nl-NL" w:eastAsia="nl-NL"/>
        </w:rPr>
        <w:t>Die Vorstandsmitglieder können in Globo oder je einzeln in ihr Amt gewählt werden.</w:t>
      </w:r>
    </w:p>
    <w:p w14:paraId="7CA232EF"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Falls die Anzahl der Vorstandsmitglieder unter das geforderte Minimum sinkt, kooptieren die übrigen Vorstandsmitglieder neue Vorstände ad interim.</w:t>
      </w:r>
    </w:p>
    <w:p w14:paraId="7588FDDF"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Können keine neuen Vorstandsmitglieder vom Vorstand benannt werden, schlägt die Mitgliederversammlung geeignete Personen aus der Mitgliedschaft vor.</w:t>
      </w:r>
    </w:p>
    <w:p w14:paraId="23804861" w14:textId="77777777" w:rsidR="00BE03FA" w:rsidRPr="0085539F" w:rsidRDefault="00BE03FA" w:rsidP="00BE03FA">
      <w:pPr>
        <w:numPr>
          <w:ilvl w:val="0"/>
          <w:numId w:val="13"/>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pflegt eine kollegiale, gleichberechtigte Form der Zusammenarbeit.</w:t>
      </w:r>
    </w:p>
    <w:p w14:paraId="0B65682A" w14:textId="77777777" w:rsidR="00BE03FA" w:rsidRPr="0085539F" w:rsidRDefault="00BE03FA" w:rsidP="00BE03FA">
      <w:pPr>
        <w:suppressAutoHyphens/>
        <w:autoSpaceDN w:val="0"/>
        <w:spacing w:after="0" w:line="240" w:lineRule="auto"/>
        <w:jc w:val="both"/>
        <w:textAlignment w:val="baseline"/>
        <w:rPr>
          <w:rFonts w:asciiTheme="majorHAnsi" w:eastAsia="Times New Roman" w:hAnsiTheme="majorHAnsi" w:cstheme="majorHAnsi"/>
          <w:noProof/>
          <w:lang w:val="de-DE" w:eastAsia="nl-NL"/>
        </w:rPr>
      </w:pPr>
    </w:p>
    <w:p w14:paraId="4C59CC34" w14:textId="77777777" w:rsidR="00BE03FA" w:rsidRPr="0085539F" w:rsidRDefault="00BE03FA" w:rsidP="00BE03FA">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Vorstandssitzungen</w:t>
      </w:r>
    </w:p>
    <w:p w14:paraId="2BFBC288" w14:textId="77777777" w:rsidR="00BE03FA" w:rsidRPr="0085539F" w:rsidRDefault="00BE03FA" w:rsidP="00BE03FA">
      <w:pPr>
        <w:numPr>
          <w:ilvl w:val="0"/>
          <w:numId w:val="25"/>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tagt mindestens einmal pro Jahr und weiterhin so häufig, wie es für notwendig erachtet wird. Teilnahme über digitale Mittel ist zulässig.</w:t>
      </w:r>
    </w:p>
    <w:p w14:paraId="74629480" w14:textId="77777777" w:rsidR="00BE03FA" w:rsidRPr="0085539F" w:rsidRDefault="00BE03FA" w:rsidP="00BE03FA">
      <w:pPr>
        <w:numPr>
          <w:ilvl w:val="0"/>
          <w:numId w:val="25"/>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Calibri Light" w:eastAsia="Times New Roman" w:hAnsi="Calibri Light" w:cs="Calibri Light"/>
          <w:noProof/>
          <w:szCs w:val="20"/>
          <w:lang w:val="de-DE" w:eastAsia="nl-NL"/>
        </w:rPr>
        <w:t>Der Vorstand beschließt mit Mehrheit der Stimmen aller amtierenden Vorstandsmitglieder.</w:t>
      </w:r>
    </w:p>
    <w:p w14:paraId="04E7DC14" w14:textId="77777777" w:rsidR="00BE03FA" w:rsidRPr="0085539F" w:rsidRDefault="00BE03FA" w:rsidP="00BE03FA">
      <w:pPr>
        <w:numPr>
          <w:ilvl w:val="0"/>
          <w:numId w:val="25"/>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kann sowohl mündlich als auch schriftlich Beschlüsse fassen.</w:t>
      </w:r>
    </w:p>
    <w:p w14:paraId="4DF29C31" w14:textId="77777777" w:rsidR="00BE03FA" w:rsidRDefault="00BE03FA" w:rsidP="00BE03FA">
      <w:pPr>
        <w:numPr>
          <w:ilvl w:val="0"/>
          <w:numId w:val="25"/>
        </w:numPr>
        <w:suppressAutoHyphens/>
        <w:autoSpaceDN w:val="0"/>
        <w:spacing w:after="0" w:line="240" w:lineRule="auto"/>
        <w:jc w:val="both"/>
        <w:textAlignment w:val="baseline"/>
        <w:rPr>
          <w:rFonts w:asciiTheme="majorHAnsi" w:eastAsia="Calibri" w:hAnsiTheme="majorHAnsi" w:cstheme="majorHAnsi"/>
          <w:noProof/>
          <w:lang w:val="de-DE"/>
        </w:rPr>
      </w:pPr>
      <w:r w:rsidRPr="00774046">
        <w:rPr>
          <w:rFonts w:asciiTheme="majorHAnsi" w:eastAsia="Calibri" w:hAnsiTheme="majorHAnsi" w:cstheme="majorHAnsi"/>
          <w:noProof/>
          <w:lang w:val="de-DE"/>
        </w:rPr>
        <w:t>Die Beschlüsse werden schriftlich in einem Protokoll festgehalten.</w:t>
      </w:r>
    </w:p>
    <w:p w14:paraId="6F5EF517" w14:textId="77777777" w:rsidR="00BE03FA" w:rsidRPr="00774046" w:rsidRDefault="00BE03FA" w:rsidP="00BE03FA">
      <w:pPr>
        <w:suppressAutoHyphens/>
        <w:autoSpaceDN w:val="0"/>
        <w:spacing w:after="0" w:line="240" w:lineRule="auto"/>
        <w:jc w:val="both"/>
        <w:textAlignment w:val="baseline"/>
        <w:rPr>
          <w:rFonts w:asciiTheme="majorHAnsi" w:eastAsia="Calibri" w:hAnsiTheme="majorHAnsi" w:cstheme="majorHAnsi"/>
          <w:noProof/>
          <w:lang w:val="de-DE"/>
        </w:rPr>
      </w:pPr>
    </w:p>
    <w:p w14:paraId="28ED65C6" w14:textId="77777777" w:rsidR="00BE03FA" w:rsidRPr="0085539F" w:rsidRDefault="00BE03FA" w:rsidP="00BE03FA">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Vorstandszuständigkeit und Aufgaben/Zeichnungsberechtigung/Vertretung</w:t>
      </w:r>
    </w:p>
    <w:p w14:paraId="36661E7E"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Vorbereitung der Treffen der Schulvertreter</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w:t>
      </w:r>
    </w:p>
    <w:p w14:paraId="06AC9F25"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Formulierung von Vorschlägen, über die in der Mitgliederversammlung abgestimmt werden soll</w:t>
      </w:r>
    </w:p>
    <w:p w14:paraId="2761F9FA"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Archivierung</w:t>
      </w:r>
    </w:p>
    <w:p w14:paraId="74BFB3C0"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Abstimmung mit der Leitung der Medizinischen Sektion</w:t>
      </w:r>
    </w:p>
    <w:p w14:paraId="795FB4F9"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lastRenderedPageBreak/>
        <w:t>Besprechung/Vermittlung bei Problemen mit Mitgliedsschulen</w:t>
      </w:r>
    </w:p>
    <w:p w14:paraId="67AEA7C5"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Verein wird ausschließlich innerhalb des Rechtsverkehres sowie außerhalb dessen durch den Vorstand vertreten, oder aber durch zwei gemeinsam handelnde Vorstandsmitglieder.</w:t>
      </w:r>
    </w:p>
    <w:p w14:paraId="32671F63"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regelt die Zeichnungsberechtigung zu zweien. Für die Führung der Finanzen ist der/die Verantwortliche alleine zeichnungsberechtigt. Bei nicht budgetierten Summen, die Euro 500 übersteigen, ist Rücksprache mit den übrigen Vorstandsmitgliedern zu halten.</w:t>
      </w:r>
    </w:p>
    <w:p w14:paraId="392BE53E" w14:textId="77777777" w:rsidR="00BE03FA" w:rsidRPr="0085539F" w:rsidRDefault="00BE03FA" w:rsidP="00BE03FA">
      <w:pPr>
        <w:numPr>
          <w:ilvl w:val="0"/>
          <w:numId w:val="12"/>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erstellt und aktualisiert den «Leitfaden für Auditoren von Ausbildungen und Weiterbildungen».</w:t>
      </w:r>
    </w:p>
    <w:p w14:paraId="640651EA" w14:textId="77777777" w:rsidR="00BE03FA" w:rsidRPr="0085539F" w:rsidRDefault="00BE03FA" w:rsidP="00BE03FA">
      <w:pPr>
        <w:numPr>
          <w:ilvl w:val="0"/>
          <w:numId w:val="12"/>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Der Vorstand benennt die Mitglieder der Akkreditierungskommission (AK) und definiert deren Aufgaben.</w:t>
      </w:r>
    </w:p>
    <w:p w14:paraId="61816867" w14:textId="77777777" w:rsidR="00BE03FA" w:rsidRDefault="00BE03FA" w:rsidP="00BE03FA">
      <w:pPr>
        <w:suppressAutoHyphens/>
        <w:autoSpaceDE w:val="0"/>
        <w:spacing w:before="160" w:after="0" w:line="240" w:lineRule="auto"/>
        <w:jc w:val="both"/>
        <w:rPr>
          <w:rFonts w:ascii="Calibri Light" w:eastAsia="Calibri" w:hAnsi="Calibri Light" w:cs="Calibri Light"/>
          <w:lang w:val="de-DE" w:eastAsia="hi-IN" w:bidi="hi-IN"/>
        </w:rPr>
      </w:pPr>
      <w:r w:rsidRPr="0085539F">
        <w:rPr>
          <w:rFonts w:ascii="Calibri Light" w:eastAsia="Calibri" w:hAnsi="Calibri Light" w:cs="Calibri Light"/>
          <w:lang w:val="de-DE" w:eastAsia="hi-IN" w:bidi="hi-IN"/>
        </w:rPr>
        <w:t>Der Vorstand verfügt über alle Kompetenzen, die nicht von Gesetzes wegen oder gemäß diesen Statuten einem anderen Organ übertragen sind.</w:t>
      </w:r>
    </w:p>
    <w:p w14:paraId="3C8F34EC" w14:textId="77777777" w:rsidR="00BE03FA" w:rsidRDefault="00BE03FA" w:rsidP="00BE03FA">
      <w:pPr>
        <w:suppressAutoHyphens/>
        <w:autoSpaceDE w:val="0"/>
        <w:spacing w:after="0" w:line="240" w:lineRule="auto"/>
        <w:jc w:val="both"/>
        <w:rPr>
          <w:rFonts w:ascii="Calibri Light" w:eastAsia="Calibri" w:hAnsi="Calibri Light" w:cs="Calibri Light"/>
          <w:lang w:val="de-DE" w:eastAsia="hi-IN" w:bidi="hi-IN"/>
        </w:rPr>
      </w:pPr>
    </w:p>
    <w:p w14:paraId="77092756" w14:textId="77777777" w:rsidR="000D5EF7" w:rsidRPr="00C867E1" w:rsidRDefault="000D5EF7" w:rsidP="000D5EF7">
      <w:pPr>
        <w:suppressAutoHyphens/>
        <w:autoSpaceDE w:val="0"/>
        <w:spacing w:after="120" w:line="240" w:lineRule="auto"/>
        <w:jc w:val="both"/>
        <w:rPr>
          <w:rFonts w:ascii="Calibri Light" w:eastAsia="Calibri" w:hAnsi="Calibri Light" w:cs="Calibri Light"/>
          <w:u w:val="single"/>
          <w:lang w:val="de-DE" w:eastAsia="hi-IN" w:bidi="hi-IN"/>
        </w:rPr>
      </w:pPr>
      <w:r w:rsidRPr="00C867E1">
        <w:rPr>
          <w:rFonts w:ascii="Calibri Light" w:eastAsia="Calibri" w:hAnsi="Calibri Light" w:cs="Calibri Light"/>
          <w:u w:val="single"/>
          <w:lang w:val="de-DE" w:eastAsia="hi-IN" w:bidi="hi-IN"/>
        </w:rPr>
        <w:t>Geschäftsführung</w:t>
      </w:r>
    </w:p>
    <w:p w14:paraId="3536F592" w14:textId="77777777" w:rsidR="000D5EF7" w:rsidRPr="00C867E1" w:rsidRDefault="000D5EF7" w:rsidP="000D5EF7">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Geschäftsführung obliegt grundsätzlich dem Vorstand.</w:t>
      </w:r>
    </w:p>
    <w:p w14:paraId="1877A81A" w14:textId="77777777" w:rsidR="000D5EF7" w:rsidRPr="00C867E1" w:rsidRDefault="000D5EF7" w:rsidP="000D5EF7">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Der Vorstand kann die Geschäftsführung oder einzelne Aufgaben ganz oder teilweise an einzelne Vorstandsmitglieder, Vereinsmitglieder oder externe Dritte delegieren.</w:t>
      </w:r>
    </w:p>
    <w:p w14:paraId="41789A8D" w14:textId="77777777" w:rsidR="000D5EF7" w:rsidRPr="00C867E1" w:rsidRDefault="000D5EF7" w:rsidP="000D5EF7">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Modalitäten der Delegation sowie die Kompetenzen und Pflichten der delegierten Personen werden in einem Organisationsreglement oder durch einen Vorstandsbeschluss geregelt.</w:t>
      </w:r>
    </w:p>
    <w:p w14:paraId="197BCE93" w14:textId="4ACDFA66" w:rsidR="00BE03FA" w:rsidRPr="0085539F" w:rsidRDefault="000D5EF7" w:rsidP="000D5EF7">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delegierte(n) Person(en) ist/sind dem Vorstand gegenüber rechenschaftspflichtig</w:t>
      </w:r>
    </w:p>
    <w:p w14:paraId="3DB0A137" w14:textId="77777777" w:rsidR="00BE03FA" w:rsidRPr="0085539F" w:rsidRDefault="00BE03FA" w:rsidP="00BE03FA">
      <w:pPr>
        <w:suppressAutoHyphens/>
        <w:autoSpaceDE w:val="0"/>
        <w:spacing w:after="0" w:line="240" w:lineRule="auto"/>
        <w:jc w:val="both"/>
        <w:rPr>
          <w:rFonts w:ascii="Calibri" w:eastAsia="Calibri" w:hAnsi="Calibri" w:cs="Times New Roman"/>
          <w:lang w:val="de-DE" w:eastAsia="hi-IN" w:bidi="hi-IN"/>
        </w:rPr>
      </w:pPr>
    </w:p>
    <w:p w14:paraId="3C257D38" w14:textId="77777777" w:rsidR="00BE03FA" w:rsidRPr="0085539F" w:rsidRDefault="00BE03FA" w:rsidP="00BE03FA">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Ende der Vorstandsmitgliedschaft</w:t>
      </w:r>
    </w:p>
    <w:p w14:paraId="054196B4" w14:textId="77777777" w:rsidR="00BE03FA" w:rsidRPr="0085539F" w:rsidRDefault="00BE03FA" w:rsidP="00BE03FA">
      <w:pPr>
        <w:spacing w:after="0" w:line="240" w:lineRule="auto"/>
        <w:jc w:val="both"/>
        <w:rPr>
          <w:rFonts w:ascii="Calibri Light" w:eastAsia="Times New Roman" w:hAnsi="Calibri Light" w:cs="Calibri Light"/>
          <w:noProof/>
          <w:szCs w:val="20"/>
          <w:lang w:val="de-DE" w:eastAsia="nl-NL"/>
        </w:rPr>
      </w:pPr>
      <w:r w:rsidRPr="0085539F">
        <w:rPr>
          <w:rFonts w:ascii="Calibri Light" w:eastAsia="Times New Roman" w:hAnsi="Calibri Light" w:cs="Calibri Light"/>
          <w:noProof/>
          <w:szCs w:val="20"/>
          <w:lang w:val="de-DE" w:eastAsia="nl-NL"/>
        </w:rPr>
        <w:t>Die Vorstandsmitgliedschaft endet durch:</w:t>
      </w:r>
    </w:p>
    <w:p w14:paraId="403F2433" w14:textId="77777777" w:rsidR="00BE03FA" w:rsidRPr="0085539F" w:rsidRDefault="00BE03FA" w:rsidP="00BE03FA">
      <w:pPr>
        <w:numPr>
          <w:ilvl w:val="0"/>
          <w:numId w:val="26"/>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Rücktritt</w:t>
      </w:r>
    </w:p>
    <w:p w14:paraId="515C83D4" w14:textId="77777777" w:rsidR="00BE03FA" w:rsidRPr="0085539F" w:rsidRDefault="00BE03FA" w:rsidP="00BE03FA">
      <w:pPr>
        <w:numPr>
          <w:ilvl w:val="0"/>
          <w:numId w:val="26"/>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Abwahl aufgrund eines Vorstandsbeschlusses oder eines Beschlusses der Mitgliederversammlung</w:t>
      </w:r>
    </w:p>
    <w:p w14:paraId="653A4AE8" w14:textId="77777777" w:rsidR="00BE03FA" w:rsidRPr="0085539F" w:rsidRDefault="00BE03FA" w:rsidP="00BE03FA">
      <w:pPr>
        <w:numPr>
          <w:ilvl w:val="0"/>
          <w:numId w:val="26"/>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Nach Ablauf der Wahlperiode</w:t>
      </w:r>
    </w:p>
    <w:p w14:paraId="08589FE5"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4AFAC019"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Akkreditierungskommission (AK)</w:t>
      </w:r>
    </w:p>
    <w:p w14:paraId="10A869DC"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Akkreditierungskommission besteht aus mindestens 2 Mitgliedern (im Folgenden benannt als AK-Team) und handelt nach den Leitlinien zur Akkreditierung für Auditor*innen</w:t>
      </w:r>
    </w:p>
    <w:p w14:paraId="27F1CA2E"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Das AK-Team benennt die Auditor*innen, diese werden vom Vorstand bestätigt.</w:t>
      </w:r>
    </w:p>
    <w:p w14:paraId="01E61577"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72D22608"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Die Revisionsstelle</w:t>
      </w:r>
    </w:p>
    <w:p w14:paraId="0309FCC5"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 wählt die Revisionsstelle oder eine juristische Person, welche die Buchführung kontrolliert und mindestens einmal jährlich eine Stichkontrolle durchführt.</w:t>
      </w:r>
    </w:p>
    <w:p w14:paraId="3132BF59"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Revisionsstelle erstattet dem Vorstand zuhanden der Mitgliederversammlung Bericht und Antrag auf Annahme sowie Entlastung.</w:t>
      </w:r>
    </w:p>
    <w:p w14:paraId="02E39281"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Amtszeit beträgt 3 Jahre. Wiederwahl ist möglich.</w:t>
      </w:r>
    </w:p>
    <w:p w14:paraId="6F7808D2"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6AF755B4"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Treffen der Schulvertreter</w:t>
      </w:r>
      <w:r>
        <w:rPr>
          <w:rFonts w:asciiTheme="majorHAnsi" w:eastAsia="Arial Unicode MS" w:hAnsiTheme="majorHAnsi" w:cstheme="majorHAnsi"/>
          <w:b/>
          <w:bCs/>
          <w:color w:val="000000"/>
          <w:sz w:val="24"/>
          <w:szCs w:val="24"/>
          <w:bdr w:val="nil"/>
          <w:lang w:val="de-DE" w:eastAsia="de-DE"/>
        </w:rPr>
        <w:t>:</w:t>
      </w:r>
      <w:r w:rsidRPr="0085539F">
        <w:rPr>
          <w:rFonts w:asciiTheme="majorHAnsi" w:eastAsia="Arial Unicode MS" w:hAnsiTheme="majorHAnsi" w:cstheme="majorHAnsi"/>
          <w:b/>
          <w:bCs/>
          <w:color w:val="000000"/>
          <w:sz w:val="24"/>
          <w:szCs w:val="24"/>
          <w:bdr w:val="nil"/>
          <w:lang w:val="de-DE" w:eastAsia="de-DE"/>
        </w:rPr>
        <w:t>innen</w:t>
      </w:r>
    </w:p>
    <w:p w14:paraId="2D9FBD13"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Es ist Konsens, dass die Mitgliederversammlung im Januar, in Koordination mit den Internationalen Arbeitstagen für Anthroposophische Kunsttherapien, am Goetheanum stattfindet. Im Zusammenhang damit wird aus praktischen Gründen ein jährliches Treffen der Schulvertreter</w:t>
      </w:r>
      <w:r>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 der Mitgliedsschulen vereinbart. An diesem Treffen können Vertreter aller interessierten und kooperierenden Institutionen teilnehmen. Die Mitglieder können an diesen Treffen Beschlüsse fassen über Vorschläge aus dem Vorstand oder zu Inhalten, die nicht ausdrücklich zur Mitgliederversammlung gehören. Stimmberechtigt sind auch hier nur die Vollmitglieder.</w:t>
      </w:r>
    </w:p>
    <w:p w14:paraId="64253DEB" w14:textId="77777777" w:rsidR="00BE03FA" w:rsidRDefault="00BE03FA" w:rsidP="00BE03FA">
      <w:pPr>
        <w:rPr>
          <w:rFonts w:asciiTheme="majorHAnsi" w:eastAsia="Calibri" w:hAnsiTheme="majorHAnsi" w:cstheme="majorHAnsi"/>
          <w:lang w:val="de-DE" w:eastAsia="hi-IN" w:bidi="hi-IN"/>
        </w:rPr>
      </w:pPr>
      <w:r>
        <w:rPr>
          <w:rFonts w:asciiTheme="majorHAnsi" w:eastAsia="Calibri" w:hAnsiTheme="majorHAnsi" w:cstheme="majorHAnsi"/>
          <w:lang w:val="de-DE" w:eastAsia="hi-IN" w:bidi="hi-IN"/>
        </w:rPr>
        <w:br w:type="page"/>
      </w:r>
    </w:p>
    <w:p w14:paraId="03C54D2C"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lastRenderedPageBreak/>
        <w:t>Haftung</w:t>
      </w:r>
    </w:p>
    <w:p w14:paraId="432E3A92" w14:textId="77777777" w:rsidR="00BE03FA"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Für die Schulden des Vereins haftet nur das Vereinsvermögen. Eine persönliche Haftung der Mitglieder und des Vorstandes ist ausgeschlossen. Mitglieder haften ausschließlich in der Höhe eines Jahresbeitrages.</w:t>
      </w:r>
    </w:p>
    <w:p w14:paraId="5F89C59C" w14:textId="77777777" w:rsidR="00BE03FA" w:rsidRDefault="00BE03FA" w:rsidP="00BE03FA">
      <w:pPr>
        <w:suppressAutoHyphens/>
        <w:autoSpaceDE w:val="0"/>
        <w:spacing w:after="0" w:line="240" w:lineRule="auto"/>
        <w:jc w:val="both"/>
        <w:rPr>
          <w:rFonts w:asciiTheme="majorHAnsi" w:eastAsia="Calibri" w:hAnsiTheme="majorHAnsi" w:cstheme="majorHAnsi"/>
          <w:lang w:val="de-DE" w:eastAsia="hi-IN" w:bidi="hi-IN"/>
        </w:rPr>
      </w:pPr>
    </w:p>
    <w:p w14:paraId="436ED1F4"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Auflösung des Vereins</w:t>
      </w:r>
    </w:p>
    <w:p w14:paraId="0D796725"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Auflösung des Vereins kann durch Beschluss einer ordentlichen oder außerordentlichen Mitgliederversammlung beschlossen und mit dem Stimmenmehr von 3/4 der anwesenden Mitglieder aufgelöst werden. Nicht anwesende Mitglieder können ihre Stimme delegieren.</w:t>
      </w:r>
    </w:p>
    <w:p w14:paraId="0576A055" w14:textId="77777777" w:rsidR="00BE03FA" w:rsidRPr="0085539F" w:rsidRDefault="00BE03FA" w:rsidP="00BE03FA">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Bei einer Auflösung des Vereins fällt das Vereinsvermögen an eine Organisation, welche den gleichen oder einen ähnlichen Zweck verfolgt. Die Verteilung des Vereinsvermögens unter den Mitgliedern ist ausgeschlossen.</w:t>
      </w:r>
    </w:p>
    <w:p w14:paraId="32F17E99" w14:textId="77777777" w:rsidR="00BE03FA" w:rsidRPr="0085539F" w:rsidRDefault="00BE03FA" w:rsidP="00BE03FA">
      <w:pPr>
        <w:suppressAutoHyphens/>
        <w:spacing w:after="0" w:line="240" w:lineRule="auto"/>
        <w:jc w:val="both"/>
        <w:rPr>
          <w:rFonts w:asciiTheme="majorHAnsi" w:eastAsia="Calibri" w:hAnsiTheme="majorHAnsi" w:cstheme="majorHAnsi"/>
          <w:lang w:val="de-DE" w:eastAsia="hi-IN" w:bidi="hi-IN"/>
        </w:rPr>
      </w:pPr>
    </w:p>
    <w:p w14:paraId="75928361" w14:textId="77777777" w:rsidR="00BE03FA" w:rsidRPr="0085539F" w:rsidRDefault="00BE03FA" w:rsidP="00BE03FA">
      <w:pPr>
        <w:numPr>
          <w:ilvl w:val="0"/>
          <w:numId w:val="14"/>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Inkrafttreten</w:t>
      </w:r>
    </w:p>
    <w:p w14:paraId="1496919A" w14:textId="10C70B3D" w:rsidR="00764CF8" w:rsidRPr="008D02CA" w:rsidRDefault="00BE03FA" w:rsidP="00BE03FA">
      <w:pPr>
        <w:autoSpaceDE w:val="0"/>
        <w:spacing w:before="240" w:after="0" w:line="240" w:lineRule="auto"/>
        <w:rPr>
          <w:rFonts w:asciiTheme="majorHAnsi" w:eastAsia="Calibri" w:hAnsiTheme="majorHAnsi" w:cstheme="majorHAnsi"/>
          <w:lang w:val="de-DE" w:eastAsia="hi-IN" w:bidi="hi-IN"/>
        </w:rPr>
      </w:pPr>
      <w:r w:rsidRPr="00561A1B">
        <w:rPr>
          <w:rFonts w:asciiTheme="majorHAnsi" w:hAnsiTheme="majorHAnsi" w:cstheme="majorHAnsi"/>
        </w:rPr>
        <w:t>Diese Statuten wurden an der Gründungsversammlung vom 07.01.2020 angenommen und sind mit diesem Datum in Kraft getreten.</w:t>
      </w:r>
      <w:r>
        <w:rPr>
          <w:rFonts w:asciiTheme="majorHAnsi" w:hAnsiTheme="majorHAnsi" w:cstheme="majorHAnsi"/>
        </w:rPr>
        <w:t xml:space="preserve"> Sie wurden revidiert in den Mitgliedersammlungen am 06.01.2022 und 07.01.2026.</w:t>
      </w:r>
    </w:p>
    <w:p w14:paraId="4CB3D953" w14:textId="77777777" w:rsidR="00764CF8" w:rsidRPr="008D02CA" w:rsidRDefault="00764CF8">
      <w:pPr>
        <w:spacing w:after="0" w:line="240" w:lineRule="auto"/>
        <w:rPr>
          <w:rFonts w:asciiTheme="majorHAnsi" w:eastAsia="Calibri" w:hAnsiTheme="majorHAnsi" w:cstheme="majorHAnsi"/>
          <w:lang w:val="de-DE" w:eastAsia="hi-IN" w:bidi="hi-IN"/>
        </w:rPr>
      </w:pPr>
      <w:r w:rsidRPr="008D02CA">
        <w:rPr>
          <w:rFonts w:asciiTheme="majorHAnsi" w:eastAsia="Calibri" w:hAnsiTheme="majorHAnsi" w:cstheme="majorHAnsi"/>
          <w:lang w:val="de-DE" w:eastAsia="hi-IN" w:bidi="hi-IN"/>
        </w:rPr>
        <w:br w:type="page"/>
      </w:r>
    </w:p>
    <w:p w14:paraId="69E021AA" w14:textId="6F5C8DAB" w:rsidR="003B31B9" w:rsidRPr="008D02CA" w:rsidRDefault="00F367D2" w:rsidP="00C341C9">
      <w:pPr>
        <w:rPr>
          <w:sz w:val="32"/>
          <w:szCs w:val="32"/>
          <w:lang w:val="de-DE"/>
        </w:rPr>
      </w:pPr>
      <w:r w:rsidRPr="008D02CA">
        <w:rPr>
          <w:sz w:val="32"/>
          <w:szCs w:val="32"/>
          <w:lang w:val="de-DE"/>
        </w:rPr>
        <w:lastRenderedPageBreak/>
        <w:t>3</w:t>
      </w:r>
      <w:r w:rsidR="0088213B" w:rsidRPr="008D02CA">
        <w:rPr>
          <w:sz w:val="32"/>
          <w:szCs w:val="32"/>
          <w:lang w:val="de-DE"/>
        </w:rPr>
        <w:t>.</w:t>
      </w:r>
      <w:r w:rsidR="003B31B9" w:rsidRPr="008D02CA">
        <w:rPr>
          <w:sz w:val="32"/>
          <w:szCs w:val="32"/>
          <w:lang w:val="de-DE"/>
        </w:rPr>
        <w:t>2</w:t>
      </w:r>
      <w:r w:rsidR="003B31B9" w:rsidRPr="008D02CA">
        <w:rPr>
          <w:sz w:val="32"/>
          <w:szCs w:val="32"/>
          <w:lang w:val="de-DE"/>
        </w:rPr>
        <w:tab/>
        <w:t xml:space="preserve">Kompetenzliste der </w:t>
      </w:r>
      <w:bookmarkEnd w:id="13"/>
      <w:r w:rsidR="003B31B9" w:rsidRPr="008D02CA">
        <w:rPr>
          <w:sz w:val="32"/>
          <w:szCs w:val="32"/>
          <w:lang w:val="de-DE"/>
        </w:rPr>
        <w:t>iARTe</w:t>
      </w:r>
    </w:p>
    <w:p w14:paraId="567869B2" w14:textId="77777777" w:rsidR="003B31B9" w:rsidRPr="008D02CA" w:rsidRDefault="003B31B9" w:rsidP="003B31B9">
      <w:pPr>
        <w:rPr>
          <w:rFonts w:asciiTheme="majorHAnsi" w:hAnsiTheme="majorHAnsi" w:cstheme="majorHAnsi"/>
          <w:lang w:val="de-DE"/>
        </w:rPr>
      </w:pPr>
    </w:p>
    <w:p w14:paraId="647BC3EE" w14:textId="0F240A2D" w:rsidR="003B31B9" w:rsidRPr="008D02CA" w:rsidRDefault="003B31B9" w:rsidP="00FB5B45">
      <w:pPr>
        <w:tabs>
          <w:tab w:val="right" w:pos="9070"/>
        </w:tabs>
        <w:spacing w:after="120"/>
        <w:rPr>
          <w:rFonts w:asciiTheme="majorHAnsi" w:hAnsiTheme="majorHAnsi" w:cstheme="majorHAnsi"/>
          <w:i/>
          <w:lang w:val="de-DE"/>
        </w:rPr>
      </w:pPr>
      <w:r w:rsidRPr="008D02CA">
        <w:rPr>
          <w:rFonts w:asciiTheme="majorHAnsi" w:hAnsiTheme="majorHAnsi" w:cstheme="majorHAnsi"/>
          <w:b/>
          <w:lang w:val="de-DE"/>
        </w:rPr>
        <w:tab/>
      </w:r>
      <w:r w:rsidRPr="008D02CA">
        <w:rPr>
          <w:rFonts w:asciiTheme="majorHAnsi" w:hAnsiTheme="majorHAnsi" w:cstheme="majorHAnsi"/>
          <w:i/>
          <w:lang w:val="de-DE"/>
        </w:rPr>
        <w:t xml:space="preserve">Stand </w:t>
      </w:r>
      <w:r w:rsidR="00E80288">
        <w:rPr>
          <w:rFonts w:asciiTheme="majorHAnsi" w:hAnsiTheme="majorHAnsi" w:cstheme="majorHAnsi"/>
          <w:i/>
          <w:lang w:val="de-DE"/>
        </w:rPr>
        <w:t>April</w:t>
      </w:r>
      <w:r w:rsidR="00850ACB">
        <w:rPr>
          <w:rFonts w:asciiTheme="majorHAnsi" w:hAnsiTheme="majorHAnsi" w:cstheme="majorHAnsi"/>
          <w:i/>
          <w:lang w:val="de-DE"/>
        </w:rPr>
        <w:t xml:space="preserve"> 202</w:t>
      </w:r>
      <w:r w:rsidR="009F2921">
        <w:rPr>
          <w:rFonts w:asciiTheme="majorHAnsi" w:hAnsiTheme="majorHAnsi" w:cstheme="majorHAnsi"/>
          <w:i/>
          <w:lang w:val="de-DE"/>
        </w:rPr>
        <w:t>6</w:t>
      </w:r>
    </w:p>
    <w:p w14:paraId="7B185B5F" w14:textId="77777777" w:rsidR="003B31B9" w:rsidRPr="008D02CA" w:rsidRDefault="003B31B9" w:rsidP="003B31B9">
      <w:pPr>
        <w:rPr>
          <w:rFonts w:asciiTheme="majorHAnsi" w:hAnsiTheme="majorHAnsi" w:cstheme="majorHAnsi"/>
          <w:b/>
          <w:sz w:val="28"/>
          <w:szCs w:val="28"/>
          <w:lang w:val="de-DE"/>
        </w:rPr>
      </w:pPr>
      <w:bookmarkStart w:id="15" w:name="OLE_LINK1"/>
      <w:bookmarkStart w:id="16" w:name="OLE_LINK2"/>
      <w:r w:rsidRPr="008D02CA">
        <w:rPr>
          <w:rFonts w:asciiTheme="majorHAnsi" w:hAnsiTheme="majorHAnsi" w:cstheme="majorHAnsi"/>
          <w:b/>
          <w:sz w:val="28"/>
          <w:szCs w:val="28"/>
          <w:lang w:val="de-DE"/>
        </w:rPr>
        <w:t>Vorwort</w:t>
      </w:r>
    </w:p>
    <w:p w14:paraId="70764A83" w14:textId="29B96DD9" w:rsidR="003B31B9" w:rsidRPr="008D02CA" w:rsidRDefault="003B31B9" w:rsidP="00ED68CB">
      <w:pPr>
        <w:jc w:val="both"/>
        <w:rPr>
          <w:rFonts w:asciiTheme="majorHAnsi" w:hAnsiTheme="majorHAnsi" w:cstheme="majorHAnsi"/>
          <w:lang w:val="de-DE"/>
        </w:rPr>
      </w:pPr>
      <w:r w:rsidRPr="008D02CA">
        <w:rPr>
          <w:rFonts w:asciiTheme="majorHAnsi" w:hAnsiTheme="majorHAnsi" w:cstheme="majorHAnsi"/>
          <w:lang w:val="de-DE"/>
        </w:rPr>
        <w:t>Im Sinn der auf Seite 3 genannten Ziele der iARTe in Zusammenarbeit mit der Medizinischen Sektion am Goetheanum dienen die unten genannten Kompetenzen der Qualitätssicherung des angestrebten Berufes. Es soll ein Grundstandard geschaffen werden, welcher weltweit bestehen kann.</w:t>
      </w:r>
    </w:p>
    <w:p w14:paraId="05157F4D" w14:textId="191147F0" w:rsidR="003B31B9" w:rsidRPr="008D02CA" w:rsidRDefault="003B31B9" w:rsidP="00ED68CB">
      <w:pPr>
        <w:shd w:val="clear" w:color="auto" w:fill="FFFFFF"/>
        <w:jc w:val="both"/>
        <w:rPr>
          <w:rFonts w:asciiTheme="majorHAnsi" w:hAnsiTheme="majorHAnsi" w:cstheme="majorHAnsi"/>
          <w:lang w:val="de-DE"/>
        </w:rPr>
      </w:pPr>
      <w:r w:rsidRPr="008D02CA">
        <w:rPr>
          <w:rFonts w:asciiTheme="majorHAnsi" w:hAnsiTheme="majorHAnsi" w:cstheme="majorHAnsi"/>
          <w:lang w:val="de-DE"/>
        </w:rPr>
        <w:t>Dabei soll genügend Freiraum für die spezielle Ausgestaltung einzelner</w:t>
      </w:r>
      <w:r w:rsidR="00CF7E59" w:rsidRPr="008D02CA">
        <w:rPr>
          <w:rFonts w:asciiTheme="majorHAnsi" w:hAnsiTheme="majorHAnsi" w:cstheme="majorHAnsi"/>
          <w:lang w:val="de-DE"/>
        </w:rPr>
        <w:t xml:space="preserve"> </w:t>
      </w:r>
      <w:r w:rsidR="00CF7E59" w:rsidRPr="008D02CA">
        <w:rPr>
          <w:rFonts w:asciiTheme="majorHAnsi" w:hAnsiTheme="majorHAnsi" w:cstheme="majorHAnsi"/>
          <w:b/>
          <w:bCs/>
          <w:lang w:val="de-DE"/>
        </w:rPr>
        <w:t>Weiterbildungsprogramme</w:t>
      </w:r>
      <w:r w:rsidRPr="008D02CA">
        <w:rPr>
          <w:rFonts w:asciiTheme="majorHAnsi" w:hAnsiTheme="majorHAnsi" w:cstheme="majorHAnsi"/>
          <w:lang w:val="de-DE"/>
        </w:rPr>
        <w:t xml:space="preserve"> gewährleistet sein, um an die nationalen Gegebenheiten in den Ländern angepasst werden zu können.</w:t>
      </w:r>
    </w:p>
    <w:p w14:paraId="24C15C41" w14:textId="3AE51D65" w:rsidR="003B31B9" w:rsidRPr="008D02CA" w:rsidRDefault="003B31B9" w:rsidP="00ED68CB">
      <w:pPr>
        <w:jc w:val="both"/>
        <w:rPr>
          <w:rFonts w:asciiTheme="majorHAnsi" w:hAnsiTheme="majorHAnsi" w:cstheme="majorHAnsi"/>
          <w:lang w:val="de-DE"/>
        </w:rPr>
      </w:pPr>
      <w:r w:rsidRPr="008D02CA">
        <w:rPr>
          <w:rFonts w:asciiTheme="majorHAnsi" w:hAnsiTheme="majorHAnsi" w:cstheme="majorHAnsi"/>
          <w:lang w:val="de-DE"/>
        </w:rPr>
        <w:t xml:space="preserve">In welcher </w:t>
      </w:r>
      <w:r w:rsidRPr="008D02CA">
        <w:rPr>
          <w:rFonts w:asciiTheme="majorHAnsi" w:hAnsiTheme="majorHAnsi" w:cstheme="majorHAnsi"/>
          <w:b/>
          <w:bCs/>
          <w:iCs/>
          <w:lang w:val="de-DE"/>
        </w:rPr>
        <w:t>Form</w:t>
      </w:r>
      <w:r w:rsidRPr="008D02CA">
        <w:rPr>
          <w:rFonts w:asciiTheme="majorHAnsi" w:hAnsiTheme="majorHAnsi" w:cstheme="majorHAnsi"/>
          <w:lang w:val="de-DE"/>
        </w:rPr>
        <w:t xml:space="preserve"> die Kompetenzen ausgebildet werden, ist der jeweiligen </w:t>
      </w:r>
      <w:r w:rsidR="00C735F7" w:rsidRPr="008D02CA">
        <w:rPr>
          <w:rFonts w:asciiTheme="majorHAnsi" w:hAnsiTheme="majorHAnsi" w:cstheme="majorHAnsi"/>
          <w:lang w:val="de-DE"/>
        </w:rPr>
        <w:t xml:space="preserve">weiterbildenden </w:t>
      </w:r>
      <w:r w:rsidR="00CF7E59" w:rsidRPr="008D02CA">
        <w:rPr>
          <w:rFonts w:asciiTheme="majorHAnsi" w:hAnsiTheme="majorHAnsi" w:cstheme="majorHAnsi"/>
          <w:lang w:val="de-DE"/>
        </w:rPr>
        <w:t xml:space="preserve">Institution </w:t>
      </w:r>
      <w:r w:rsidRPr="008D02CA">
        <w:rPr>
          <w:rFonts w:asciiTheme="majorHAnsi" w:hAnsiTheme="majorHAnsi" w:cstheme="majorHAnsi"/>
          <w:lang w:val="de-DE"/>
        </w:rPr>
        <w:t>überlassen. So können die Herangehensweisen in Methodik und Didaktik durchaus unterschiedlich sein, ebenfalls die verwendete grundlegende Literatur.</w:t>
      </w:r>
    </w:p>
    <w:p w14:paraId="28FCF4B1" w14:textId="6807A164" w:rsidR="003B31B9" w:rsidRPr="008D02CA" w:rsidRDefault="003B31B9" w:rsidP="00ED68CB">
      <w:pPr>
        <w:jc w:val="both"/>
        <w:rPr>
          <w:rFonts w:asciiTheme="majorHAnsi" w:hAnsiTheme="majorHAnsi" w:cstheme="majorHAnsi"/>
          <w:lang w:val="de-DE"/>
        </w:rPr>
      </w:pPr>
      <w:r w:rsidRPr="008D02CA">
        <w:rPr>
          <w:rFonts w:asciiTheme="majorHAnsi" w:hAnsiTheme="majorHAnsi" w:cstheme="majorHAnsi"/>
          <w:lang w:val="de-DE"/>
        </w:rPr>
        <w:t xml:space="preserve">Dies trifft besonders auf </w:t>
      </w:r>
      <w:r w:rsidR="00AE2C70" w:rsidRPr="008D02CA">
        <w:rPr>
          <w:rFonts w:asciiTheme="majorHAnsi" w:hAnsiTheme="majorHAnsi" w:cstheme="majorHAnsi"/>
          <w:lang w:val="de-DE"/>
        </w:rPr>
        <w:t>Kompetenz</w:t>
      </w:r>
      <w:r w:rsidR="00DE3E5C">
        <w:rPr>
          <w:rFonts w:asciiTheme="majorHAnsi" w:hAnsiTheme="majorHAnsi" w:cstheme="majorHAnsi"/>
          <w:lang w:val="de-DE"/>
        </w:rPr>
        <w:t>bereich</w:t>
      </w:r>
      <w:r w:rsidRPr="008D02CA">
        <w:rPr>
          <w:rFonts w:asciiTheme="majorHAnsi" w:hAnsiTheme="majorHAnsi" w:cstheme="majorHAnsi"/>
          <w:lang w:val="de-DE"/>
        </w:rPr>
        <w:t xml:space="preserve"> 10 zu, </w:t>
      </w:r>
      <w:r w:rsidR="00093F9E" w:rsidRPr="008D02CA">
        <w:rPr>
          <w:rFonts w:asciiTheme="majorHAnsi" w:hAnsiTheme="majorHAnsi" w:cstheme="majorHAnsi"/>
          <w:lang w:val="de-DE"/>
        </w:rPr>
        <w:t xml:space="preserve">wobei </w:t>
      </w:r>
      <w:r w:rsidR="00DE3E5C">
        <w:rPr>
          <w:rFonts w:asciiTheme="majorHAnsi" w:hAnsiTheme="majorHAnsi" w:cstheme="majorHAnsi"/>
          <w:lang w:val="de-DE"/>
        </w:rPr>
        <w:t>vorrangig</w:t>
      </w:r>
      <w:r w:rsidR="00DE3E5C" w:rsidRPr="008D02CA">
        <w:rPr>
          <w:rFonts w:asciiTheme="majorHAnsi" w:hAnsiTheme="majorHAnsi" w:cstheme="majorHAnsi"/>
          <w:lang w:val="de-DE"/>
        </w:rPr>
        <w:t xml:space="preserve"> </w:t>
      </w:r>
      <w:r w:rsidR="00093F9E" w:rsidRPr="008D02CA">
        <w:rPr>
          <w:rFonts w:asciiTheme="majorHAnsi" w:hAnsiTheme="majorHAnsi" w:cstheme="majorHAnsi"/>
          <w:lang w:val="de-DE"/>
        </w:rPr>
        <w:t>das nationale Recht berücksichtigt werden muss.</w:t>
      </w:r>
    </w:p>
    <w:p w14:paraId="0B44044B" w14:textId="15192828" w:rsidR="003B31B9" w:rsidRPr="008D02CA" w:rsidRDefault="003B31B9" w:rsidP="00ED68CB">
      <w:pPr>
        <w:jc w:val="both"/>
        <w:rPr>
          <w:rFonts w:asciiTheme="majorHAnsi" w:hAnsiTheme="majorHAnsi" w:cstheme="majorHAnsi"/>
          <w:lang w:val="de-DE"/>
        </w:rPr>
      </w:pPr>
      <w:r w:rsidRPr="008D02CA">
        <w:rPr>
          <w:rFonts w:asciiTheme="majorHAnsi" w:hAnsiTheme="majorHAnsi" w:cstheme="majorHAnsi"/>
          <w:lang w:val="de-DE"/>
        </w:rPr>
        <w:t xml:space="preserve">Nicht verhandelbar ist die </w:t>
      </w:r>
      <w:r w:rsidRPr="008D02CA">
        <w:rPr>
          <w:rFonts w:asciiTheme="majorHAnsi" w:hAnsiTheme="majorHAnsi" w:cstheme="majorHAnsi"/>
          <w:b/>
          <w:bCs/>
          <w:lang w:val="de-DE"/>
        </w:rPr>
        <w:t>inhaltliche Ausrichtung</w:t>
      </w:r>
      <w:r w:rsidRPr="008D02CA">
        <w:rPr>
          <w:rFonts w:asciiTheme="majorHAnsi" w:hAnsiTheme="majorHAnsi" w:cstheme="majorHAnsi"/>
          <w:lang w:val="de-DE"/>
        </w:rPr>
        <w:t xml:space="preserve"> im Sinn der Anthroposophie und der anthroposophischen Menschenkunde sowie der anthroposophisch-medizinischen Grundlagen. Diese sind Grundlage </w:t>
      </w:r>
      <w:r w:rsidR="00CF7E59" w:rsidRPr="008D02CA">
        <w:rPr>
          <w:rFonts w:asciiTheme="majorHAnsi" w:hAnsiTheme="majorHAnsi" w:cstheme="majorHAnsi"/>
          <w:lang w:val="de-DE"/>
        </w:rPr>
        <w:t xml:space="preserve">für die Verwendung von Mitteln und Methoden aus dem Bereich der </w:t>
      </w:r>
      <w:r w:rsidR="00091258" w:rsidRPr="008D02CA">
        <w:rPr>
          <w:rFonts w:asciiTheme="majorHAnsi" w:hAnsiTheme="majorHAnsi" w:cstheme="majorHAnsi"/>
          <w:lang w:val="de-DE"/>
        </w:rPr>
        <w:t>a</w:t>
      </w:r>
      <w:r w:rsidRPr="008D02CA">
        <w:rPr>
          <w:rFonts w:asciiTheme="majorHAnsi" w:hAnsiTheme="majorHAnsi" w:cstheme="majorHAnsi"/>
          <w:lang w:val="de-DE"/>
        </w:rPr>
        <w:t>nthroposophischen Kunsttherap</w:t>
      </w:r>
      <w:r w:rsidR="00CF7E59" w:rsidRPr="008D02CA">
        <w:rPr>
          <w:rFonts w:asciiTheme="majorHAnsi" w:hAnsiTheme="majorHAnsi" w:cstheme="majorHAnsi"/>
          <w:lang w:val="de-DE"/>
        </w:rPr>
        <w:t>ien</w:t>
      </w:r>
      <w:r w:rsidR="00C735F7" w:rsidRPr="008D02CA">
        <w:rPr>
          <w:rFonts w:asciiTheme="majorHAnsi" w:hAnsiTheme="majorHAnsi" w:cstheme="majorHAnsi"/>
          <w:lang w:val="de-DE"/>
        </w:rPr>
        <w:t xml:space="preserve"> im Rahmen von Weiterbildungen</w:t>
      </w:r>
      <w:r w:rsidRPr="008D02CA">
        <w:rPr>
          <w:rFonts w:asciiTheme="majorHAnsi" w:hAnsiTheme="majorHAnsi" w:cstheme="majorHAnsi"/>
          <w:lang w:val="de-DE"/>
        </w:rPr>
        <w:t xml:space="preserve"> und müssen unterrichtet werden.</w:t>
      </w:r>
    </w:p>
    <w:p w14:paraId="4B656A7E" w14:textId="1731B164" w:rsidR="003B31B9" w:rsidRPr="008D02CA" w:rsidRDefault="003B31B9" w:rsidP="00ED68CB">
      <w:pPr>
        <w:spacing w:after="120"/>
        <w:jc w:val="both"/>
        <w:rPr>
          <w:rFonts w:asciiTheme="majorHAnsi" w:hAnsiTheme="majorHAnsi" w:cstheme="majorHAnsi"/>
          <w:lang w:val="de-DE"/>
        </w:rPr>
      </w:pPr>
      <w:r w:rsidRPr="008D02CA">
        <w:rPr>
          <w:rFonts w:asciiTheme="majorHAnsi" w:hAnsiTheme="majorHAnsi" w:cstheme="majorHAnsi"/>
          <w:lang w:val="de-DE"/>
        </w:rPr>
        <w:t xml:space="preserve">Alle Stundenangaben sind als Richtwerte anzusehen. Die geforderte </w:t>
      </w:r>
      <w:r w:rsidR="003B120A" w:rsidRPr="008D02CA">
        <w:rPr>
          <w:rFonts w:asciiTheme="majorHAnsi" w:hAnsiTheme="majorHAnsi" w:cstheme="majorHAnsi"/>
          <w:b/>
          <w:bCs/>
          <w:lang w:val="de-DE"/>
        </w:rPr>
        <w:t>Mindest</w:t>
      </w:r>
      <w:r w:rsidRPr="008D02CA">
        <w:rPr>
          <w:rFonts w:asciiTheme="majorHAnsi" w:hAnsiTheme="majorHAnsi" w:cstheme="majorHAnsi"/>
          <w:b/>
          <w:bCs/>
          <w:lang w:val="de-DE"/>
        </w:rPr>
        <w:t xml:space="preserve">stundenzahl </w:t>
      </w:r>
      <w:r w:rsidR="00CF7E59" w:rsidRPr="008D02CA">
        <w:rPr>
          <w:rFonts w:asciiTheme="majorHAnsi" w:hAnsiTheme="majorHAnsi" w:cstheme="majorHAnsi"/>
          <w:b/>
          <w:bCs/>
          <w:lang w:val="de-DE"/>
        </w:rPr>
        <w:t>von 750 Stunden</w:t>
      </w:r>
      <w:r w:rsidR="00CF7E59" w:rsidRPr="008D02CA">
        <w:rPr>
          <w:rFonts w:asciiTheme="majorHAnsi" w:hAnsiTheme="majorHAnsi" w:cstheme="majorHAnsi"/>
          <w:lang w:val="de-DE"/>
        </w:rPr>
        <w:t xml:space="preserve"> </w:t>
      </w:r>
      <w:r w:rsidRPr="008D02CA">
        <w:rPr>
          <w:rFonts w:asciiTheme="majorHAnsi" w:hAnsiTheme="majorHAnsi" w:cstheme="majorHAnsi"/>
          <w:lang w:val="de-DE"/>
        </w:rPr>
        <w:t xml:space="preserve">der </w:t>
      </w:r>
      <w:r w:rsidR="00CF7E59" w:rsidRPr="008D02CA">
        <w:rPr>
          <w:rFonts w:asciiTheme="majorHAnsi" w:hAnsiTheme="majorHAnsi" w:cstheme="majorHAnsi"/>
          <w:lang w:val="de-DE"/>
        </w:rPr>
        <w:t>Weiterbildungen im Rahmen des eigenen Beruf</w:t>
      </w:r>
      <w:r w:rsidR="00F367D2" w:rsidRPr="008D02CA">
        <w:rPr>
          <w:rFonts w:asciiTheme="majorHAnsi" w:hAnsiTheme="majorHAnsi" w:cstheme="majorHAnsi"/>
          <w:lang w:val="de-DE"/>
        </w:rPr>
        <w:t>sfeldes</w:t>
      </w:r>
      <w:r w:rsidR="00CF7E59" w:rsidRPr="008D02CA">
        <w:rPr>
          <w:rFonts w:asciiTheme="majorHAnsi" w:hAnsiTheme="majorHAnsi" w:cstheme="majorHAnsi"/>
          <w:lang w:val="de-DE"/>
        </w:rPr>
        <w:t xml:space="preserve"> </w:t>
      </w:r>
      <w:r w:rsidRPr="008D02CA">
        <w:rPr>
          <w:rFonts w:asciiTheme="majorHAnsi" w:hAnsiTheme="majorHAnsi" w:cstheme="majorHAnsi"/>
          <w:lang w:val="de-DE"/>
        </w:rPr>
        <w:t xml:space="preserve">darf </w:t>
      </w:r>
      <w:r w:rsidRPr="008D02CA">
        <w:rPr>
          <w:rFonts w:asciiTheme="majorHAnsi" w:hAnsiTheme="majorHAnsi" w:cstheme="majorHAnsi"/>
          <w:b/>
          <w:bCs/>
          <w:iCs/>
          <w:lang w:val="de-DE"/>
        </w:rPr>
        <w:t>nicht unterschritten</w:t>
      </w:r>
      <w:r w:rsidRPr="008D02CA">
        <w:rPr>
          <w:rFonts w:asciiTheme="majorHAnsi" w:hAnsiTheme="majorHAnsi" w:cstheme="majorHAnsi"/>
          <w:lang w:val="de-DE"/>
        </w:rPr>
        <w:t xml:space="preserve"> werden. </w:t>
      </w:r>
      <w:r w:rsidR="00CF7E59" w:rsidRPr="008D02CA">
        <w:rPr>
          <w:rFonts w:asciiTheme="majorHAnsi" w:hAnsiTheme="majorHAnsi" w:cstheme="majorHAnsi"/>
          <w:lang w:val="de-DE"/>
        </w:rPr>
        <w:t xml:space="preserve">Weiterbildungen </w:t>
      </w:r>
      <w:r w:rsidRPr="008D02CA">
        <w:rPr>
          <w:rFonts w:asciiTheme="majorHAnsi" w:hAnsiTheme="majorHAnsi" w:cstheme="majorHAnsi"/>
          <w:lang w:val="de-DE"/>
        </w:rPr>
        <w:t xml:space="preserve">haben </w:t>
      </w:r>
      <w:r w:rsidR="00CF7E59" w:rsidRPr="008D02CA">
        <w:rPr>
          <w:rFonts w:asciiTheme="majorHAnsi" w:hAnsiTheme="majorHAnsi" w:cstheme="majorHAnsi"/>
          <w:lang w:val="de-DE"/>
        </w:rPr>
        <w:t xml:space="preserve">unterschiedliche </w:t>
      </w:r>
      <w:r w:rsidRPr="008D02CA">
        <w:rPr>
          <w:rFonts w:asciiTheme="majorHAnsi" w:hAnsiTheme="majorHAnsi" w:cstheme="majorHAnsi"/>
          <w:lang w:val="de-DE"/>
        </w:rPr>
        <w:t xml:space="preserve">Bildungsschwerpunkte, deshalb können einzelne Bereiche durchaus </w:t>
      </w:r>
      <w:r w:rsidR="00CF7E59" w:rsidRPr="008D02CA">
        <w:rPr>
          <w:rFonts w:asciiTheme="majorHAnsi" w:hAnsiTheme="majorHAnsi" w:cstheme="majorHAnsi"/>
          <w:lang w:val="de-DE"/>
        </w:rPr>
        <w:t xml:space="preserve">mit </w:t>
      </w:r>
      <w:r w:rsidRPr="008D02CA">
        <w:rPr>
          <w:rFonts w:asciiTheme="majorHAnsi" w:hAnsiTheme="majorHAnsi" w:cstheme="majorHAnsi"/>
          <w:lang w:val="de-DE"/>
        </w:rPr>
        <w:t>mehr oder</w:t>
      </w:r>
      <w:r w:rsidR="00CF7E59" w:rsidRPr="008D02CA">
        <w:rPr>
          <w:rFonts w:asciiTheme="majorHAnsi" w:hAnsiTheme="majorHAnsi" w:cstheme="majorHAnsi"/>
          <w:lang w:val="de-DE"/>
        </w:rPr>
        <w:t xml:space="preserve"> auch</w:t>
      </w:r>
      <w:r w:rsidRPr="008D02CA">
        <w:rPr>
          <w:rFonts w:asciiTheme="majorHAnsi" w:hAnsiTheme="majorHAnsi" w:cstheme="majorHAnsi"/>
          <w:lang w:val="de-DE"/>
        </w:rPr>
        <w:t xml:space="preserve"> weniger Stunden </w:t>
      </w:r>
      <w:r w:rsidR="00644E57" w:rsidRPr="008D02CA">
        <w:rPr>
          <w:rFonts w:asciiTheme="majorHAnsi" w:hAnsiTheme="majorHAnsi" w:cstheme="majorHAnsi"/>
          <w:lang w:val="de-DE"/>
        </w:rPr>
        <w:t>als in der Kompetenzliste angegeben,</w:t>
      </w:r>
      <w:r w:rsidR="00CF7E59" w:rsidRPr="008D02CA">
        <w:rPr>
          <w:rFonts w:asciiTheme="majorHAnsi" w:hAnsiTheme="majorHAnsi" w:cstheme="majorHAnsi"/>
          <w:lang w:val="de-DE"/>
        </w:rPr>
        <w:t xml:space="preserve"> </w:t>
      </w:r>
      <w:r w:rsidR="00644E57" w:rsidRPr="008D02CA">
        <w:rPr>
          <w:rFonts w:asciiTheme="majorHAnsi" w:hAnsiTheme="majorHAnsi" w:cstheme="majorHAnsi"/>
          <w:lang w:val="de-DE"/>
        </w:rPr>
        <w:t xml:space="preserve">belegt </w:t>
      </w:r>
      <w:r w:rsidR="00CF7E59" w:rsidRPr="008D02CA">
        <w:rPr>
          <w:rFonts w:asciiTheme="majorHAnsi" w:hAnsiTheme="majorHAnsi" w:cstheme="majorHAnsi"/>
          <w:lang w:val="de-DE"/>
        </w:rPr>
        <w:t>werden</w:t>
      </w:r>
      <w:r w:rsidRPr="008D02CA">
        <w:rPr>
          <w:rFonts w:asciiTheme="majorHAnsi" w:hAnsiTheme="majorHAnsi" w:cstheme="majorHAnsi"/>
          <w:lang w:val="de-DE"/>
        </w:rPr>
        <w:t>. Jede</w:t>
      </w:r>
      <w:r w:rsidR="00CF7E59" w:rsidRPr="008D02CA">
        <w:rPr>
          <w:rFonts w:asciiTheme="majorHAnsi" w:hAnsiTheme="majorHAnsi" w:cstheme="majorHAnsi"/>
          <w:lang w:val="de-DE"/>
        </w:rPr>
        <w:t xml:space="preserve">s Weiterbildungsangebot </w:t>
      </w:r>
      <w:r w:rsidRPr="008D02CA">
        <w:rPr>
          <w:rFonts w:asciiTheme="majorHAnsi" w:hAnsiTheme="majorHAnsi" w:cstheme="majorHAnsi"/>
          <w:lang w:val="de-DE"/>
        </w:rPr>
        <w:t xml:space="preserve">ist frei, Schwerpunkte zu setzen, die die geforderte Mindeststundenzahl </w:t>
      </w:r>
      <w:r w:rsidRPr="008D02CA">
        <w:rPr>
          <w:rFonts w:asciiTheme="majorHAnsi" w:hAnsiTheme="majorHAnsi" w:cstheme="majorHAnsi"/>
          <w:b/>
          <w:bCs/>
          <w:iCs/>
          <w:lang w:val="de-DE"/>
        </w:rPr>
        <w:t>überschreiten</w:t>
      </w:r>
      <w:r w:rsidRPr="008D02CA">
        <w:rPr>
          <w:rFonts w:asciiTheme="majorHAnsi" w:hAnsiTheme="majorHAnsi" w:cstheme="majorHAnsi"/>
          <w:lang w:val="de-DE"/>
        </w:rPr>
        <w:t>.</w:t>
      </w:r>
    </w:p>
    <w:p w14:paraId="0CB334ED" w14:textId="3A3E2453" w:rsidR="003B31B9" w:rsidRPr="008D02CA" w:rsidRDefault="003B31B9" w:rsidP="00ED68CB">
      <w:pPr>
        <w:jc w:val="both"/>
        <w:rPr>
          <w:rFonts w:asciiTheme="majorHAnsi" w:hAnsiTheme="majorHAnsi" w:cstheme="majorHAnsi"/>
          <w:lang w:val="de-DE"/>
        </w:rPr>
      </w:pPr>
      <w:r w:rsidRPr="008D02CA">
        <w:rPr>
          <w:rFonts w:asciiTheme="majorHAnsi" w:hAnsiTheme="majorHAnsi" w:cstheme="majorHAnsi"/>
          <w:lang w:val="de-DE"/>
        </w:rPr>
        <w:t>Prüfungen werden von den Mitgliedsinstitutionen selbst geregelt. Es wird von der iARTe empfohlen, dass Prüfungen den Anforderungen von im Bildungskontext (privatrechtlich oder staatlich geregelt</w:t>
      </w:r>
      <w:r w:rsidR="0013259E" w:rsidRPr="008D02CA">
        <w:rPr>
          <w:rFonts w:asciiTheme="majorHAnsi" w:hAnsiTheme="majorHAnsi" w:cstheme="majorHAnsi"/>
          <w:lang w:val="de-DE"/>
        </w:rPr>
        <w:t>)</w:t>
      </w:r>
      <w:r w:rsidRPr="008D02CA">
        <w:rPr>
          <w:rFonts w:asciiTheme="majorHAnsi" w:hAnsiTheme="majorHAnsi" w:cstheme="majorHAnsi"/>
          <w:lang w:val="de-DE"/>
        </w:rPr>
        <w:t xml:space="preserve"> notwendigen Anforderungen, soweit dies im nationalen Kontext der Berufsausübung erforderlich ist, entsprechen</w:t>
      </w:r>
      <w:r w:rsidR="0013259E" w:rsidRPr="008D02CA">
        <w:rPr>
          <w:rFonts w:asciiTheme="majorHAnsi" w:hAnsiTheme="majorHAnsi" w:cstheme="majorHAnsi"/>
          <w:lang w:val="de-DE"/>
        </w:rPr>
        <w:t xml:space="preserve">. </w:t>
      </w:r>
      <w:r w:rsidRPr="008D02CA">
        <w:rPr>
          <w:rFonts w:asciiTheme="majorHAnsi" w:hAnsiTheme="majorHAnsi" w:cstheme="majorHAnsi"/>
          <w:lang w:val="de-DE"/>
        </w:rPr>
        <w:t>Die Anforderungen der iART</w:t>
      </w:r>
      <w:r w:rsidR="00A8680D" w:rsidRPr="008D02CA">
        <w:rPr>
          <w:rFonts w:asciiTheme="majorHAnsi" w:hAnsiTheme="majorHAnsi" w:cstheme="majorHAnsi"/>
          <w:lang w:val="de-DE"/>
        </w:rPr>
        <w:t>e</w:t>
      </w:r>
      <w:r w:rsidRPr="008D02CA">
        <w:rPr>
          <w:rFonts w:asciiTheme="majorHAnsi" w:hAnsiTheme="majorHAnsi" w:cstheme="majorHAnsi"/>
          <w:lang w:val="de-DE"/>
        </w:rPr>
        <w:t xml:space="preserve"> sind in </w:t>
      </w:r>
      <w:r w:rsidR="00A8680D" w:rsidRPr="008D02CA">
        <w:rPr>
          <w:rFonts w:asciiTheme="majorHAnsi" w:hAnsiTheme="majorHAnsi" w:cstheme="majorHAnsi"/>
          <w:lang w:val="de-DE"/>
        </w:rPr>
        <w:t>Kompetenz</w:t>
      </w:r>
      <w:r w:rsidR="00DE3E5C">
        <w:rPr>
          <w:rFonts w:asciiTheme="majorHAnsi" w:hAnsiTheme="majorHAnsi" w:cstheme="majorHAnsi"/>
          <w:lang w:val="de-DE"/>
        </w:rPr>
        <w:t>bereich</w:t>
      </w:r>
      <w:r w:rsidRPr="008D02CA">
        <w:rPr>
          <w:rFonts w:asciiTheme="majorHAnsi" w:hAnsiTheme="majorHAnsi" w:cstheme="majorHAnsi"/>
          <w:lang w:val="de-DE"/>
        </w:rPr>
        <w:t xml:space="preserve"> 11 beschrieben.</w:t>
      </w:r>
    </w:p>
    <w:p w14:paraId="520210B5" w14:textId="77777777" w:rsidR="003B31B9" w:rsidRPr="008D02CA" w:rsidRDefault="003B31B9" w:rsidP="00ED68CB">
      <w:pPr>
        <w:spacing w:after="120"/>
        <w:jc w:val="both"/>
        <w:rPr>
          <w:rFonts w:asciiTheme="majorHAnsi" w:hAnsiTheme="majorHAnsi" w:cstheme="majorHAnsi"/>
          <w:lang w:val="de-DE"/>
        </w:rPr>
      </w:pPr>
      <w:r w:rsidRPr="008D02CA">
        <w:rPr>
          <w:rFonts w:asciiTheme="majorHAnsi" w:hAnsiTheme="majorHAnsi" w:cstheme="majorHAnsi"/>
          <w:lang w:val="de-DE"/>
        </w:rPr>
        <w:t xml:space="preserve">Die iARTe hat die folgenden </w:t>
      </w:r>
      <w:r w:rsidRPr="008D02CA">
        <w:rPr>
          <w:rFonts w:asciiTheme="majorHAnsi" w:hAnsiTheme="majorHAnsi" w:cstheme="majorHAnsi"/>
          <w:b/>
          <w:lang w:val="de-DE"/>
        </w:rPr>
        <w:t>Richtwerte</w:t>
      </w:r>
      <w:r w:rsidRPr="008D02CA">
        <w:rPr>
          <w:rFonts w:asciiTheme="majorHAnsi" w:hAnsiTheme="majorHAnsi" w:cstheme="majorHAnsi"/>
          <w:lang w:val="de-DE"/>
        </w:rPr>
        <w:t xml:space="preserve"> als Rahmenbedingung für </w:t>
      </w:r>
      <w:r w:rsidR="0013259E" w:rsidRPr="008D02CA">
        <w:rPr>
          <w:rFonts w:asciiTheme="majorHAnsi" w:hAnsiTheme="majorHAnsi" w:cstheme="majorHAnsi"/>
          <w:lang w:val="de-DE"/>
        </w:rPr>
        <w:t xml:space="preserve">Weiterbildungen </w:t>
      </w:r>
      <w:r w:rsidRPr="008D02CA">
        <w:rPr>
          <w:rFonts w:asciiTheme="majorHAnsi" w:hAnsiTheme="majorHAnsi" w:cstheme="majorHAnsi"/>
          <w:lang w:val="de-DE"/>
        </w:rPr>
        <w:t>festgelegt:</w:t>
      </w:r>
    </w:p>
    <w:p w14:paraId="3447DAD4" w14:textId="3E69A183" w:rsidR="003B31B9" w:rsidRPr="008D02CA" w:rsidRDefault="003B31B9" w:rsidP="00ED68CB">
      <w:pPr>
        <w:spacing w:after="120"/>
        <w:jc w:val="both"/>
        <w:rPr>
          <w:rFonts w:asciiTheme="majorHAnsi" w:hAnsiTheme="majorHAnsi" w:cstheme="majorHAnsi"/>
          <w:lang w:val="de-DE"/>
        </w:rPr>
      </w:pPr>
      <w:r w:rsidRPr="008D02CA">
        <w:rPr>
          <w:rFonts w:asciiTheme="majorHAnsi" w:hAnsiTheme="majorHAnsi" w:cstheme="majorHAnsi"/>
          <w:lang w:val="de-DE"/>
        </w:rPr>
        <w:t xml:space="preserve">Eine Unterrichtseinheit (Stunde) beträgt </w:t>
      </w:r>
      <w:r w:rsidRPr="008D02CA">
        <w:rPr>
          <w:rFonts w:asciiTheme="majorHAnsi" w:hAnsiTheme="majorHAnsi" w:cstheme="majorHAnsi"/>
          <w:b/>
          <w:bCs/>
          <w:lang w:val="de-DE"/>
        </w:rPr>
        <w:t>45 Minuten</w:t>
      </w:r>
      <w:r w:rsidRPr="008D02CA">
        <w:rPr>
          <w:rFonts w:asciiTheme="majorHAnsi" w:hAnsiTheme="majorHAnsi" w:cstheme="majorHAnsi"/>
          <w:lang w:val="de-DE"/>
        </w:rPr>
        <w:t>.</w:t>
      </w:r>
    </w:p>
    <w:p w14:paraId="43A2C025" w14:textId="72792412" w:rsidR="00C735F7" w:rsidRDefault="003B31B9" w:rsidP="00ED68CB">
      <w:pPr>
        <w:snapToGrid w:val="0"/>
        <w:spacing w:after="0" w:line="240" w:lineRule="auto"/>
        <w:jc w:val="both"/>
        <w:rPr>
          <w:rFonts w:asciiTheme="majorHAnsi" w:hAnsiTheme="majorHAnsi" w:cstheme="majorHAnsi"/>
          <w:lang w:val="de-DE"/>
        </w:rPr>
      </w:pPr>
      <w:r w:rsidRPr="008D02CA">
        <w:rPr>
          <w:rFonts w:asciiTheme="majorHAnsi" w:hAnsiTheme="majorHAnsi" w:cstheme="majorHAnsi"/>
          <w:lang w:val="de-DE"/>
        </w:rPr>
        <w:t xml:space="preserve">Insgesamt werden </w:t>
      </w:r>
      <w:r w:rsidR="0013259E" w:rsidRPr="008D02CA">
        <w:rPr>
          <w:rFonts w:asciiTheme="majorHAnsi" w:hAnsiTheme="majorHAnsi" w:cstheme="majorHAnsi"/>
          <w:b/>
          <w:bCs/>
          <w:lang w:val="de-DE"/>
        </w:rPr>
        <w:t>750</w:t>
      </w:r>
      <w:r w:rsidRPr="008D02CA">
        <w:rPr>
          <w:rFonts w:asciiTheme="majorHAnsi" w:hAnsiTheme="majorHAnsi" w:cstheme="majorHAnsi"/>
          <w:b/>
          <w:bCs/>
          <w:lang w:val="de-DE"/>
        </w:rPr>
        <w:t xml:space="preserve"> Stunden</w:t>
      </w:r>
      <w:r w:rsidRPr="008D02CA">
        <w:rPr>
          <w:rFonts w:asciiTheme="majorHAnsi" w:hAnsiTheme="majorHAnsi" w:cstheme="majorHAnsi"/>
          <w:lang w:val="de-DE"/>
        </w:rPr>
        <w:t xml:space="preserve"> als Mindeststundenzahl erwartet.</w:t>
      </w:r>
      <w:r w:rsidR="00CF48A1">
        <w:rPr>
          <w:rStyle w:val="Funotenzeichen"/>
          <w:rFonts w:asciiTheme="majorHAnsi" w:hAnsiTheme="majorHAnsi" w:cstheme="majorHAnsi"/>
          <w:lang w:val="de-DE"/>
        </w:rPr>
        <w:footnoteReference w:id="14"/>
      </w:r>
      <w:r w:rsidRPr="008D02CA">
        <w:rPr>
          <w:rFonts w:asciiTheme="majorHAnsi" w:hAnsiTheme="majorHAnsi" w:cstheme="majorHAnsi"/>
          <w:lang w:val="de-DE"/>
        </w:rPr>
        <w:t xml:space="preserve"> Diese gliedern sich in mindestens </w:t>
      </w:r>
      <w:r w:rsidR="0013259E" w:rsidRPr="008D02CA">
        <w:rPr>
          <w:rFonts w:asciiTheme="majorHAnsi" w:hAnsiTheme="majorHAnsi" w:cstheme="majorHAnsi"/>
          <w:lang w:val="de-DE"/>
        </w:rPr>
        <w:t>375</w:t>
      </w:r>
      <w:r w:rsidRPr="008D02CA">
        <w:rPr>
          <w:rFonts w:asciiTheme="majorHAnsi" w:hAnsiTheme="majorHAnsi" w:cstheme="majorHAnsi"/>
          <w:lang w:val="de-DE"/>
        </w:rPr>
        <w:t xml:space="preserve"> Stunden Kontaktzeit (Unterricht)</w:t>
      </w:r>
      <w:r w:rsidR="00C36C19" w:rsidRPr="008D02CA">
        <w:rPr>
          <w:rFonts w:asciiTheme="majorHAnsi" w:hAnsiTheme="majorHAnsi" w:cstheme="majorHAnsi"/>
          <w:lang w:val="de-DE"/>
        </w:rPr>
        <w:t xml:space="preserve"> und</w:t>
      </w:r>
      <w:r w:rsidRPr="008D02CA">
        <w:rPr>
          <w:rFonts w:asciiTheme="majorHAnsi" w:hAnsiTheme="majorHAnsi" w:cstheme="majorHAnsi"/>
          <w:lang w:val="de-DE"/>
        </w:rPr>
        <w:t xml:space="preserve"> </w:t>
      </w:r>
      <w:r w:rsidR="0013259E" w:rsidRPr="008D02CA">
        <w:rPr>
          <w:rFonts w:asciiTheme="majorHAnsi" w:hAnsiTheme="majorHAnsi" w:cstheme="majorHAnsi"/>
          <w:lang w:val="de-DE"/>
        </w:rPr>
        <w:t>3</w:t>
      </w:r>
      <w:r w:rsidR="00F367D2" w:rsidRPr="008D02CA">
        <w:rPr>
          <w:rFonts w:asciiTheme="majorHAnsi" w:hAnsiTheme="majorHAnsi" w:cstheme="majorHAnsi"/>
          <w:lang w:val="de-DE"/>
        </w:rPr>
        <w:t>75</w:t>
      </w:r>
      <w:r w:rsidR="0013259E" w:rsidRPr="008D02CA">
        <w:rPr>
          <w:rFonts w:asciiTheme="majorHAnsi" w:hAnsiTheme="majorHAnsi" w:cstheme="majorHAnsi"/>
          <w:lang w:val="de-DE"/>
        </w:rPr>
        <w:t xml:space="preserve"> </w:t>
      </w:r>
      <w:r w:rsidRPr="008D02CA">
        <w:rPr>
          <w:rFonts w:asciiTheme="majorHAnsi" w:hAnsiTheme="majorHAnsi" w:cstheme="majorHAnsi"/>
          <w:lang w:val="de-DE"/>
        </w:rPr>
        <w:t>Stunden Selbstlernzeit mit Supervision. Diese Zeiten können</w:t>
      </w:r>
      <w:r w:rsidRPr="008D02CA">
        <w:rPr>
          <w:rFonts w:asciiTheme="majorHAnsi" w:hAnsiTheme="majorHAnsi" w:cstheme="majorHAnsi"/>
          <w:i/>
          <w:iCs/>
          <w:lang w:val="de-DE"/>
        </w:rPr>
        <w:t xml:space="preserve"> überschritten, nicht jedoch unterschritten</w:t>
      </w:r>
      <w:r w:rsidRPr="008D02CA">
        <w:rPr>
          <w:rFonts w:asciiTheme="majorHAnsi" w:hAnsiTheme="majorHAnsi" w:cstheme="majorHAnsi"/>
          <w:lang w:val="de-DE"/>
        </w:rPr>
        <w:t xml:space="preserve"> werden.</w:t>
      </w:r>
      <w:bookmarkStart w:id="17" w:name="_Hlk30499032"/>
    </w:p>
    <w:p w14:paraId="5F8E7C84" w14:textId="77777777" w:rsidR="00835DF9" w:rsidRDefault="00835DF9" w:rsidP="00ED68CB">
      <w:pPr>
        <w:snapToGrid w:val="0"/>
        <w:spacing w:after="0" w:line="240" w:lineRule="auto"/>
        <w:jc w:val="both"/>
        <w:rPr>
          <w:rFonts w:asciiTheme="majorHAnsi" w:hAnsiTheme="majorHAnsi" w:cstheme="majorHAnsi"/>
          <w:lang w:val="de-DE"/>
        </w:rPr>
      </w:pPr>
    </w:p>
    <w:p w14:paraId="2D07FE17" w14:textId="77777777" w:rsidR="00251A0F" w:rsidRDefault="00251A0F" w:rsidP="00ED68CB">
      <w:pPr>
        <w:snapToGrid w:val="0"/>
        <w:spacing w:after="0" w:line="240" w:lineRule="auto"/>
        <w:jc w:val="both"/>
        <w:rPr>
          <w:rFonts w:asciiTheme="majorHAnsi" w:hAnsiTheme="majorHAnsi" w:cstheme="majorHAnsi"/>
          <w:lang w:val="de-DE"/>
        </w:rPr>
      </w:pPr>
    </w:p>
    <w:p w14:paraId="4604E938" w14:textId="77777777" w:rsidR="00835DF9" w:rsidRDefault="00835DF9" w:rsidP="00ED68CB">
      <w:pPr>
        <w:pStyle w:val="Funotentext"/>
        <w:jc w:val="both"/>
        <w:rPr>
          <w:rFonts w:asciiTheme="majorHAnsi" w:hAnsiTheme="majorHAnsi" w:cstheme="majorHAnsi"/>
          <w:bCs/>
          <w:sz w:val="22"/>
          <w:szCs w:val="22"/>
          <w:lang w:val="de-DE"/>
        </w:rPr>
      </w:pPr>
      <w:r w:rsidRPr="001D51B0">
        <w:rPr>
          <w:rFonts w:asciiTheme="majorHAnsi" w:hAnsiTheme="majorHAnsi" w:cstheme="majorHAnsi"/>
          <w:b/>
          <w:sz w:val="22"/>
          <w:szCs w:val="22"/>
          <w:lang w:val="de-DE"/>
        </w:rPr>
        <w:lastRenderedPageBreak/>
        <w:t xml:space="preserve">Reine Online-Weiterbildungen </w:t>
      </w:r>
      <w:r w:rsidRPr="00F42526">
        <w:rPr>
          <w:rFonts w:asciiTheme="majorHAnsi" w:hAnsiTheme="majorHAnsi" w:cstheme="majorHAnsi"/>
          <w:bCs/>
          <w:sz w:val="22"/>
          <w:szCs w:val="22"/>
          <w:lang w:val="de-DE"/>
        </w:rPr>
        <w:t>(100 % Online-Unterricht) können nicht von der iARTe akkreditiert werden.</w:t>
      </w:r>
    </w:p>
    <w:p w14:paraId="4573E25C" w14:textId="77777777" w:rsidR="00835DF9" w:rsidRDefault="00835DF9" w:rsidP="00ED68CB">
      <w:pPr>
        <w:pStyle w:val="Funotentext"/>
        <w:jc w:val="both"/>
        <w:rPr>
          <w:rFonts w:asciiTheme="majorHAnsi" w:hAnsiTheme="majorHAnsi" w:cstheme="majorHAnsi"/>
          <w:sz w:val="22"/>
          <w:szCs w:val="22"/>
        </w:rPr>
      </w:pPr>
      <w:r w:rsidRPr="00275E34">
        <w:rPr>
          <w:rFonts w:asciiTheme="majorHAnsi" w:hAnsiTheme="majorHAnsi" w:cstheme="majorHAnsi"/>
          <w:sz w:val="22"/>
          <w:szCs w:val="22"/>
        </w:rPr>
        <w:t>Von den Inhalten der Kompetenzen 2</w:t>
      </w:r>
      <w:r>
        <w:rPr>
          <w:rFonts w:asciiTheme="majorHAnsi" w:hAnsiTheme="majorHAnsi" w:cstheme="majorHAnsi"/>
          <w:sz w:val="22"/>
          <w:szCs w:val="22"/>
        </w:rPr>
        <w:t>,</w:t>
      </w:r>
      <w:r w:rsidRPr="00275E34">
        <w:rPr>
          <w:rFonts w:asciiTheme="majorHAnsi" w:hAnsiTheme="majorHAnsi" w:cstheme="majorHAnsi"/>
          <w:sz w:val="22"/>
          <w:szCs w:val="22"/>
        </w:rPr>
        <w:t xml:space="preserve"> 3 </w:t>
      </w:r>
      <w:r>
        <w:rPr>
          <w:rFonts w:asciiTheme="majorHAnsi" w:hAnsiTheme="majorHAnsi" w:cstheme="majorHAnsi"/>
          <w:sz w:val="22"/>
          <w:szCs w:val="22"/>
        </w:rPr>
        <w:t xml:space="preserve">und 7 </w:t>
      </w:r>
      <w:r w:rsidRPr="00275E34">
        <w:rPr>
          <w:rFonts w:asciiTheme="majorHAnsi" w:hAnsiTheme="majorHAnsi" w:cstheme="majorHAnsi"/>
          <w:sz w:val="22"/>
          <w:szCs w:val="22"/>
        </w:rPr>
        <w:t>der iARTe-Kompetenzliste gemäß geltendem Handbuch müssen mindestens 85 Stunden à 45 Minuten in Präsenz unterrichtet werden.</w:t>
      </w:r>
      <w:r>
        <w:rPr>
          <w:rFonts w:asciiTheme="majorHAnsi" w:hAnsiTheme="majorHAnsi" w:cstheme="majorHAnsi"/>
          <w:sz w:val="22"/>
          <w:szCs w:val="22"/>
        </w:rPr>
        <w:t xml:space="preserve"> </w:t>
      </w:r>
      <w:r w:rsidRPr="00275E34">
        <w:rPr>
          <w:rFonts w:asciiTheme="majorHAnsi" w:hAnsiTheme="majorHAnsi" w:cstheme="majorHAnsi"/>
          <w:sz w:val="22"/>
          <w:szCs w:val="22"/>
        </w:rPr>
        <w:t>(Dies entspricht 20 % der Mindest-Gesamtstundenzahl von Weiterbildungen respektive zwei Vollzeit-Unterrichtswochen oder bei einer 3-jährigen Weiterbildungszeit 1–2 Unterrichts-Wochenenden pro Jahr.)</w:t>
      </w:r>
    </w:p>
    <w:p w14:paraId="09BFB52C" w14:textId="77777777" w:rsidR="00835DF9" w:rsidRDefault="00835DF9" w:rsidP="00ED68CB">
      <w:pPr>
        <w:pStyle w:val="Funotentext"/>
        <w:spacing w:before="120"/>
        <w:jc w:val="both"/>
        <w:rPr>
          <w:rFonts w:asciiTheme="majorHAnsi" w:hAnsiTheme="majorHAnsi" w:cstheme="majorHAnsi"/>
          <w:sz w:val="22"/>
          <w:szCs w:val="22"/>
        </w:rPr>
      </w:pPr>
      <w:r w:rsidRPr="0058444D">
        <w:rPr>
          <w:rFonts w:asciiTheme="majorHAnsi" w:hAnsiTheme="majorHAnsi" w:cstheme="majorHAnsi"/>
          <w:sz w:val="22"/>
          <w:szCs w:val="22"/>
        </w:rPr>
        <w:t xml:space="preserve">Wenn eine </w:t>
      </w:r>
      <w:r>
        <w:rPr>
          <w:rFonts w:asciiTheme="majorHAnsi" w:hAnsiTheme="majorHAnsi" w:cstheme="majorHAnsi"/>
          <w:sz w:val="22"/>
          <w:szCs w:val="22"/>
        </w:rPr>
        <w:t>Weiter</w:t>
      </w:r>
      <w:r w:rsidRPr="0058444D">
        <w:rPr>
          <w:rFonts w:asciiTheme="majorHAnsi" w:hAnsiTheme="majorHAnsi" w:cstheme="majorHAnsi"/>
          <w:sz w:val="22"/>
          <w:szCs w:val="22"/>
        </w:rPr>
        <w:t>bildung nur das absolute Minimum an Präsenzunterricht bietet, so muss dies per Antrag vom Vorstand der iARTe genehmigt werden.</w:t>
      </w:r>
    </w:p>
    <w:p w14:paraId="28F4C833" w14:textId="1A9612FB" w:rsidR="00835DF9" w:rsidRDefault="00835DF9" w:rsidP="00ED68CB">
      <w:pPr>
        <w:snapToGrid w:val="0"/>
        <w:spacing w:after="0" w:line="240" w:lineRule="auto"/>
        <w:jc w:val="both"/>
        <w:rPr>
          <w:rFonts w:asciiTheme="majorHAnsi" w:hAnsiTheme="majorHAnsi" w:cstheme="majorHAnsi"/>
        </w:rPr>
      </w:pPr>
      <w:r w:rsidRPr="0058444D">
        <w:rPr>
          <w:rFonts w:asciiTheme="majorHAnsi" w:hAnsiTheme="majorHAnsi" w:cstheme="majorHAnsi"/>
        </w:rPr>
        <w:t xml:space="preserve">Keine </w:t>
      </w:r>
      <w:r>
        <w:rPr>
          <w:rFonts w:asciiTheme="majorHAnsi" w:hAnsiTheme="majorHAnsi" w:cstheme="majorHAnsi"/>
        </w:rPr>
        <w:t>Weiter</w:t>
      </w:r>
      <w:r w:rsidRPr="0058444D">
        <w:rPr>
          <w:rFonts w:asciiTheme="majorHAnsi" w:hAnsiTheme="majorHAnsi" w:cstheme="majorHAnsi"/>
        </w:rPr>
        <w:t>bildung muss gemäß iARte-Richtlinien Online-Unterricht anbieten. Es können alle Unterrichtseinheiten in Form von Präsenzunterricht vor Ort abgehalten werden.</w:t>
      </w:r>
    </w:p>
    <w:p w14:paraId="78CE6E1A" w14:textId="77777777" w:rsidR="00835DF9" w:rsidRDefault="00835DF9" w:rsidP="00ED68CB">
      <w:pPr>
        <w:snapToGrid w:val="0"/>
        <w:spacing w:after="0" w:line="240" w:lineRule="auto"/>
        <w:jc w:val="both"/>
        <w:rPr>
          <w:rFonts w:asciiTheme="majorHAnsi" w:hAnsiTheme="majorHAnsi" w:cstheme="majorHAnsi"/>
          <w:lang w:val="de-DE"/>
        </w:rPr>
      </w:pPr>
    </w:p>
    <w:p w14:paraId="726BEEA7" w14:textId="77777777" w:rsidR="00F00283" w:rsidRPr="00F00283" w:rsidRDefault="00F00283" w:rsidP="00ED68CB">
      <w:pPr>
        <w:spacing w:before="120" w:after="120"/>
        <w:jc w:val="both"/>
        <w:rPr>
          <w:rFonts w:asciiTheme="majorHAnsi" w:hAnsiTheme="majorHAnsi" w:cstheme="majorHAnsi"/>
          <w:lang w:val="de-DE"/>
        </w:rPr>
      </w:pPr>
      <w:r w:rsidRPr="00397AA8">
        <w:rPr>
          <w:rFonts w:asciiTheme="majorHAnsi" w:hAnsiTheme="majorHAnsi" w:cstheme="majorHAnsi"/>
          <w:b/>
          <w:bCs/>
          <w:lang w:val="de-DE"/>
        </w:rPr>
        <w:t>Praktika</w:t>
      </w:r>
      <w:r w:rsidRPr="00F00283">
        <w:rPr>
          <w:rFonts w:asciiTheme="majorHAnsi" w:hAnsiTheme="majorHAnsi" w:cstheme="majorHAnsi"/>
          <w:lang w:val="de-DE"/>
        </w:rPr>
        <w:t xml:space="preserve"> können sich aus verschiedenen berufspraktischen Erfahrungsbereichen zusammensetzen. Die Mindeststundenzahl von 100 Stunden à 45 Minuten enthält mindestens 50 Stunden effektive Praktikumszeit in den unten aufgeführten vier Bereichen sowie 50 Stunden Vor- und Nachbereitung.</w:t>
      </w:r>
    </w:p>
    <w:p w14:paraId="314B5745" w14:textId="77777777" w:rsidR="00F00283" w:rsidRPr="00F00283" w:rsidRDefault="00F00283" w:rsidP="00ED68CB">
      <w:pPr>
        <w:spacing w:after="0"/>
        <w:jc w:val="both"/>
        <w:rPr>
          <w:rFonts w:asciiTheme="majorHAnsi" w:hAnsiTheme="majorHAnsi" w:cstheme="majorHAnsi"/>
          <w:lang w:val="de-DE"/>
        </w:rPr>
      </w:pPr>
      <w:r w:rsidRPr="00F00283">
        <w:rPr>
          <w:rFonts w:asciiTheme="majorHAnsi" w:hAnsiTheme="majorHAnsi" w:cstheme="majorHAnsi"/>
          <w:lang w:val="de-DE"/>
        </w:rPr>
        <w:t>Die Stunden können auf die folgenden Bereiche frei verteilt sein:</w:t>
      </w:r>
    </w:p>
    <w:p w14:paraId="325FCEAE" w14:textId="25E81CAB" w:rsidR="00F00283" w:rsidRPr="00B64972" w:rsidRDefault="00F00283" w:rsidP="00ED68CB">
      <w:pPr>
        <w:pStyle w:val="Listenabsatz"/>
        <w:numPr>
          <w:ilvl w:val="0"/>
          <w:numId w:val="47"/>
        </w:numPr>
        <w:spacing w:before="120" w:after="120"/>
        <w:jc w:val="both"/>
        <w:rPr>
          <w:rFonts w:asciiTheme="majorHAnsi" w:hAnsiTheme="majorHAnsi" w:cstheme="majorHAnsi"/>
          <w:lang w:val="de-DE"/>
        </w:rPr>
      </w:pPr>
      <w:r w:rsidRPr="00B64972">
        <w:rPr>
          <w:rFonts w:asciiTheme="majorHAnsi" w:hAnsiTheme="majorHAnsi" w:cstheme="majorHAnsi"/>
          <w:lang w:val="de-DE"/>
        </w:rPr>
        <w:t>Hospitationen im kunsttherapeutischen Bereich der Fachrichtung</w:t>
      </w:r>
    </w:p>
    <w:p w14:paraId="2088B02C" w14:textId="2569E091" w:rsidR="00F00283" w:rsidRPr="00B64972" w:rsidRDefault="00F00283" w:rsidP="00ED68CB">
      <w:pPr>
        <w:pStyle w:val="Listenabsatz"/>
        <w:numPr>
          <w:ilvl w:val="0"/>
          <w:numId w:val="47"/>
        </w:numPr>
        <w:spacing w:before="120" w:after="120"/>
        <w:jc w:val="both"/>
        <w:rPr>
          <w:rFonts w:asciiTheme="majorHAnsi" w:hAnsiTheme="majorHAnsi" w:cstheme="majorHAnsi"/>
          <w:lang w:val="de-DE"/>
        </w:rPr>
      </w:pPr>
      <w:r w:rsidRPr="00B64972">
        <w:rPr>
          <w:rFonts w:ascii="Segoe UI Symbol" w:hAnsi="Segoe UI Symbol" w:cs="Segoe UI Symbol"/>
          <w:lang w:val="de-DE"/>
        </w:rPr>
        <w:t>⁠</w:t>
      </w:r>
      <w:r w:rsidRPr="00B64972">
        <w:rPr>
          <w:rFonts w:asciiTheme="majorHAnsi" w:hAnsiTheme="majorHAnsi" w:cstheme="majorHAnsi"/>
          <w:lang w:val="de-DE"/>
        </w:rPr>
        <w:t>salutogenetisch ausgerichtete Probandenarbeit</w:t>
      </w:r>
    </w:p>
    <w:p w14:paraId="36DB3BFC" w14:textId="65FF52B1" w:rsidR="00F00283" w:rsidRPr="00B64972" w:rsidRDefault="00F00283" w:rsidP="00ED68CB">
      <w:pPr>
        <w:pStyle w:val="Listenabsatz"/>
        <w:numPr>
          <w:ilvl w:val="0"/>
          <w:numId w:val="47"/>
        </w:numPr>
        <w:spacing w:before="120" w:after="120"/>
        <w:jc w:val="both"/>
        <w:rPr>
          <w:rFonts w:asciiTheme="majorHAnsi" w:hAnsiTheme="majorHAnsi" w:cstheme="majorHAnsi"/>
          <w:lang w:val="de-DE"/>
        </w:rPr>
      </w:pPr>
      <w:r w:rsidRPr="00B64972">
        <w:rPr>
          <w:rFonts w:ascii="Segoe UI Symbol" w:hAnsi="Segoe UI Symbol" w:cs="Segoe UI Symbol"/>
          <w:lang w:val="de-DE"/>
        </w:rPr>
        <w:t>⁠</w:t>
      </w:r>
      <w:r w:rsidRPr="00B64972">
        <w:rPr>
          <w:rFonts w:asciiTheme="majorHAnsi" w:hAnsiTheme="majorHAnsi" w:cstheme="majorHAnsi"/>
          <w:lang w:val="de-DE"/>
        </w:rPr>
        <w:t>Projektarbeit/Fallstudie</w:t>
      </w:r>
    </w:p>
    <w:p w14:paraId="13990EA3" w14:textId="2DC7A531" w:rsidR="00F00283" w:rsidRPr="00B64972" w:rsidRDefault="00F00283" w:rsidP="00ED68CB">
      <w:pPr>
        <w:pStyle w:val="Listenabsatz"/>
        <w:numPr>
          <w:ilvl w:val="0"/>
          <w:numId w:val="47"/>
        </w:numPr>
        <w:spacing w:before="120" w:after="120"/>
        <w:jc w:val="both"/>
        <w:rPr>
          <w:rFonts w:asciiTheme="majorHAnsi" w:hAnsiTheme="majorHAnsi" w:cstheme="majorHAnsi"/>
          <w:lang w:val="de-DE"/>
        </w:rPr>
      </w:pPr>
      <w:r w:rsidRPr="00B64972">
        <w:rPr>
          <w:rFonts w:ascii="Segoe UI Symbol" w:hAnsi="Segoe UI Symbol" w:cs="Segoe UI Symbol"/>
          <w:lang w:val="de-DE"/>
        </w:rPr>
        <w:t>⁠</w:t>
      </w:r>
      <w:r w:rsidRPr="00B64972">
        <w:rPr>
          <w:rFonts w:asciiTheme="majorHAnsi" w:hAnsiTheme="majorHAnsi" w:cstheme="majorHAnsi"/>
          <w:b/>
          <w:bCs/>
          <w:lang w:val="de-DE"/>
        </w:rPr>
        <w:t>insgesamt mindestens 25 Stunden selbständige, begleitete Arbeit am Klienten im Bereich des Vorberufes</w:t>
      </w:r>
    </w:p>
    <w:p w14:paraId="5041C653" w14:textId="77777777" w:rsidR="00F00283" w:rsidRPr="00F00283" w:rsidRDefault="00F00283" w:rsidP="00ED68CB">
      <w:pPr>
        <w:spacing w:before="120" w:after="120"/>
        <w:jc w:val="both"/>
        <w:rPr>
          <w:rFonts w:asciiTheme="majorHAnsi" w:hAnsiTheme="majorHAnsi" w:cstheme="majorHAnsi"/>
          <w:lang w:val="de-DE"/>
        </w:rPr>
      </w:pPr>
      <w:r w:rsidRPr="00F00283">
        <w:rPr>
          <w:rFonts w:asciiTheme="majorHAnsi" w:hAnsiTheme="majorHAnsi" w:cstheme="majorHAnsi"/>
          <w:lang w:val="de-DE"/>
        </w:rPr>
        <w:t>Die Weiterbildungsleitung ist verantwortlich für das Mentorat inkl. Qualifikation der Mentor:innen.</w:t>
      </w:r>
    </w:p>
    <w:p w14:paraId="18114DCF" w14:textId="5542FBF2" w:rsidR="00F00283" w:rsidRDefault="00F00283" w:rsidP="00ED68CB">
      <w:pPr>
        <w:spacing w:before="120" w:after="0"/>
        <w:jc w:val="both"/>
        <w:rPr>
          <w:rFonts w:asciiTheme="majorHAnsi" w:hAnsiTheme="majorHAnsi" w:cstheme="majorHAnsi"/>
          <w:lang w:val="de-DE"/>
        </w:rPr>
      </w:pPr>
      <w:r w:rsidRPr="00F00283">
        <w:rPr>
          <w:rFonts w:asciiTheme="majorHAnsi" w:hAnsiTheme="majorHAnsi" w:cstheme="majorHAnsi"/>
          <w:lang w:val="de-DE"/>
        </w:rPr>
        <w:t>Aus den Praktika wird von der iARTe mindestens eine Falldokumentation von jeder/m Absolvent:in (als Prüfungsleistung des Weiterbildungskurses) erwartet</w:t>
      </w:r>
      <w:r w:rsidR="00D43697">
        <w:rPr>
          <w:rFonts w:asciiTheme="majorHAnsi" w:hAnsiTheme="majorHAnsi" w:cstheme="majorHAnsi"/>
          <w:lang w:val="de-DE"/>
        </w:rPr>
        <w:t>.</w:t>
      </w:r>
      <w:r w:rsidR="003F5BCB">
        <w:rPr>
          <w:rStyle w:val="Funotenzeichen"/>
          <w:rFonts w:asciiTheme="majorHAnsi" w:hAnsiTheme="majorHAnsi" w:cstheme="majorHAnsi"/>
          <w:lang w:val="de-DE"/>
        </w:rPr>
        <w:footnoteReference w:id="15"/>
      </w:r>
    </w:p>
    <w:p w14:paraId="7182C8FD" w14:textId="77777777" w:rsidR="00CA7DB5" w:rsidRPr="008D02CA" w:rsidRDefault="00CA7DB5" w:rsidP="00ED68CB">
      <w:pPr>
        <w:spacing w:after="120"/>
        <w:jc w:val="both"/>
        <w:rPr>
          <w:rFonts w:asciiTheme="majorHAnsi" w:hAnsiTheme="majorHAnsi" w:cstheme="majorHAnsi"/>
          <w:lang w:val="de-DE"/>
        </w:rPr>
      </w:pPr>
    </w:p>
    <w:p w14:paraId="538A94EE" w14:textId="0F3CFDEB" w:rsidR="00E86C41" w:rsidRPr="00E86C41" w:rsidRDefault="00E86C41" w:rsidP="00ED68CB">
      <w:pPr>
        <w:spacing w:after="120"/>
        <w:jc w:val="both"/>
        <w:rPr>
          <w:rFonts w:asciiTheme="majorHAnsi" w:hAnsiTheme="majorHAnsi" w:cstheme="majorHAnsi"/>
          <w:b/>
          <w:lang w:val="de-DE"/>
        </w:rPr>
      </w:pPr>
      <w:r w:rsidRPr="000D5D6E">
        <w:rPr>
          <w:rFonts w:asciiTheme="majorHAnsi" w:hAnsiTheme="majorHAnsi" w:cstheme="majorHAnsi"/>
          <w:b/>
          <w:lang w:val="de-DE"/>
        </w:rPr>
        <w:t>Qualifikation der Dozierenden</w:t>
      </w:r>
    </w:p>
    <w:p w14:paraId="4A5F4CEA" w14:textId="66FE7B8C" w:rsidR="006A574A" w:rsidRPr="00835DF9" w:rsidRDefault="00F42526" w:rsidP="00ED68CB">
      <w:pPr>
        <w:snapToGrid w:val="0"/>
        <w:spacing w:after="240" w:line="240" w:lineRule="auto"/>
        <w:jc w:val="both"/>
        <w:rPr>
          <w:rFonts w:asciiTheme="majorHAnsi" w:hAnsiTheme="majorHAnsi" w:cstheme="majorHAnsi"/>
          <w:bCs/>
          <w:lang w:val="de-DE"/>
        </w:rPr>
      </w:pPr>
      <w:r w:rsidRPr="008740D2">
        <w:rPr>
          <w:rFonts w:asciiTheme="majorHAnsi" w:eastAsia="Times New Roman" w:hAnsiTheme="majorHAnsi" w:cstheme="majorHAnsi"/>
          <w:lang w:val="en-US" w:bidi="bo-CN"/>
        </w:rPr>
        <w:t>Weiterbildungen im Vorberuf müssen von einer/m ausgebildeten Kunsttherapeut:in geleitet werden, um eine Akkreditierung von iARTe/Medizinische Sektion zu erhalten.</w:t>
      </w:r>
    </w:p>
    <w:p w14:paraId="151D49C5" w14:textId="77777777" w:rsidR="006A574A" w:rsidRDefault="006A574A" w:rsidP="00ED68CB">
      <w:pPr>
        <w:pStyle w:val="Funotentext"/>
        <w:jc w:val="both"/>
        <w:rPr>
          <w:rFonts w:asciiTheme="majorHAnsi" w:hAnsiTheme="majorHAnsi" w:cstheme="majorHAnsi"/>
          <w:sz w:val="22"/>
          <w:szCs w:val="22"/>
        </w:rPr>
      </w:pPr>
    </w:p>
    <w:p w14:paraId="2789E63A" w14:textId="77777777" w:rsidR="00B64972" w:rsidRPr="00F42526" w:rsidRDefault="00B64972" w:rsidP="00ED68CB">
      <w:pPr>
        <w:pStyle w:val="Funotentext"/>
        <w:jc w:val="both"/>
        <w:rPr>
          <w:rFonts w:asciiTheme="majorHAnsi" w:hAnsiTheme="majorHAnsi" w:cstheme="majorHAnsi"/>
          <w:sz w:val="22"/>
          <w:szCs w:val="22"/>
        </w:rPr>
      </w:pPr>
    </w:p>
    <w:bookmarkEnd w:id="15"/>
    <w:bookmarkEnd w:id="16"/>
    <w:bookmarkEnd w:id="17"/>
    <w:p w14:paraId="7C6192B1" w14:textId="57F41FCB" w:rsidR="007439DB" w:rsidRPr="008D02CA" w:rsidRDefault="002346A7" w:rsidP="00ED68CB">
      <w:pPr>
        <w:pStyle w:val="Listenabsatz"/>
        <w:numPr>
          <w:ilvl w:val="0"/>
          <w:numId w:val="38"/>
        </w:numPr>
        <w:snapToGrid w:val="0"/>
        <w:spacing w:line="240" w:lineRule="auto"/>
        <w:jc w:val="both"/>
        <w:rPr>
          <w:rFonts w:asciiTheme="majorHAnsi" w:hAnsiTheme="majorHAnsi" w:cstheme="majorHAnsi"/>
          <w:b/>
          <w:lang w:val="de-DE"/>
        </w:rPr>
      </w:pPr>
      <w:r w:rsidRPr="00CE5619">
        <w:rPr>
          <w:rStyle w:val="normaltextrun"/>
          <w:rFonts w:ascii="Calibri Light" w:hAnsi="Calibri Light" w:cs="Calibri Light"/>
          <w:b/>
          <w:bCs/>
          <w:lang w:val="de-DE"/>
        </w:rPr>
        <w:t>Kompetenzen, die für eine Weiterbildung zur Anwendung Anthroposophischer Kunsttherapien im Vorberuf erforderlich sind</w:t>
      </w:r>
    </w:p>
    <w:p w14:paraId="4F651156" w14:textId="6BF02568" w:rsidR="002346A7" w:rsidRPr="00CE5619" w:rsidRDefault="002346A7" w:rsidP="00ED68CB">
      <w:pPr>
        <w:pStyle w:val="paragraph"/>
        <w:spacing w:before="0" w:beforeAutospacing="0" w:after="0" w:afterAutospacing="0"/>
        <w:jc w:val="both"/>
        <w:textAlignment w:val="baseline"/>
        <w:rPr>
          <w:rFonts w:ascii="Segoe UI" w:hAnsi="Segoe UI" w:cs="Segoe UI"/>
          <w:sz w:val="18"/>
          <w:szCs w:val="18"/>
        </w:rPr>
      </w:pPr>
      <w:r w:rsidRPr="00CE5619">
        <w:rPr>
          <w:rStyle w:val="normaltextrun"/>
          <w:rFonts w:ascii="Calibri Light" w:hAnsi="Calibri Light" w:cs="Calibri Light"/>
          <w:sz w:val="22"/>
          <w:szCs w:val="22"/>
          <w:lang w:val="de-DE"/>
        </w:rPr>
        <w:t xml:space="preserve">Für Weiterbildungen im Vorberuf kann die Kompetenzliste entsprechend verändert bzw. im Stundenumfang gekürzt werden. </w:t>
      </w:r>
      <w:r w:rsidRPr="00CE5619">
        <w:rPr>
          <w:rStyle w:val="normaltextrun"/>
          <w:rFonts w:ascii="Calibri Light" w:hAnsi="Calibri Light" w:cs="Calibri Light"/>
          <w:b/>
          <w:bCs/>
          <w:sz w:val="22"/>
          <w:szCs w:val="22"/>
          <w:lang w:val="de-DE"/>
        </w:rPr>
        <w:t>Sie muss jedoch wesentliche Kompetenzen, die für die Anwendung spezifisch anthroposophischer kunsttherapeutischer Mittel (je nach inhaltlicher Ausrichtun</w:t>
      </w:r>
      <w:r>
        <w:rPr>
          <w:rStyle w:val="normaltextrun"/>
          <w:rFonts w:ascii="Calibri Light" w:hAnsi="Calibri Light" w:cs="Calibri Light"/>
          <w:b/>
          <w:bCs/>
          <w:sz w:val="22"/>
          <w:szCs w:val="22"/>
          <w:lang w:val="de-DE"/>
        </w:rPr>
        <w:t>g/</w:t>
      </w:r>
      <w:r>
        <w:rPr>
          <w:rStyle w:val="normaltextrun"/>
          <w:rFonts w:ascii="Calibri Light" w:hAnsi="Calibri Light" w:cs="Calibri Light"/>
          <w:b/>
          <w:bCs/>
          <w:sz w:val="22"/>
          <w:szCs w:val="22"/>
          <w:lang w:val="de-DE"/>
        </w:rPr>
        <w:br/>
      </w:r>
      <w:r w:rsidRPr="00CE5619">
        <w:rPr>
          <w:rStyle w:val="normaltextrun"/>
          <w:rFonts w:ascii="Calibri Light" w:hAnsi="Calibri Light" w:cs="Calibri Light"/>
          <w:b/>
          <w:bCs/>
          <w:sz w:val="22"/>
          <w:szCs w:val="22"/>
          <w:lang w:val="de-DE"/>
        </w:rPr>
        <w:t>Schwerpunkt der Weiterbildung) notwendig sind, enthalten.</w:t>
      </w:r>
    </w:p>
    <w:p w14:paraId="7356EAAE" w14:textId="5C46B1A3" w:rsidR="002346A7" w:rsidRPr="00CE5619" w:rsidRDefault="00A11EAD" w:rsidP="00ED68CB">
      <w:pPr>
        <w:pStyle w:val="paragraph"/>
        <w:spacing w:before="0" w:beforeAutospacing="0" w:after="0" w:afterAutospacing="0"/>
        <w:jc w:val="both"/>
        <w:textAlignment w:val="baseline"/>
        <w:rPr>
          <w:rFonts w:ascii="Segoe UI" w:hAnsi="Segoe UI" w:cs="Segoe UI"/>
          <w:sz w:val="18"/>
          <w:szCs w:val="18"/>
        </w:rPr>
      </w:pPr>
      <w:r w:rsidRPr="008D02CA">
        <w:rPr>
          <w:rFonts w:asciiTheme="majorHAnsi" w:hAnsiTheme="majorHAnsi" w:cstheme="majorHAnsi"/>
          <w:lang w:val="de-DE"/>
        </w:rPr>
        <w:t>Als Prüfungsleistung wird von iARTe eine Abschlussarbeit aus dem angestrebten Berufsfeld erwartet.</w:t>
      </w:r>
      <w:r>
        <w:rPr>
          <w:rStyle w:val="normaltextrun"/>
          <w:rFonts w:ascii="Calibri Light" w:hAnsi="Calibri Light" w:cs="Calibri Light"/>
          <w:sz w:val="22"/>
          <w:szCs w:val="22"/>
          <w:lang w:val="de-DE"/>
        </w:rPr>
        <w:br/>
      </w:r>
      <w:r w:rsidR="002346A7" w:rsidRPr="00CE5619">
        <w:rPr>
          <w:rStyle w:val="normaltextrun"/>
          <w:rFonts w:ascii="Calibri Light" w:hAnsi="Calibri Light" w:cs="Calibri Light"/>
          <w:sz w:val="22"/>
          <w:szCs w:val="22"/>
          <w:lang w:val="de-DE"/>
        </w:rPr>
        <w:t>Eine Weiterbildung zur Anwendung von Mitteln und Medien der Anthroposophischen Kunsttherapien im Vorberuf</w:t>
      </w:r>
      <w:r w:rsidR="002346A7" w:rsidRPr="00CE5619">
        <w:rPr>
          <w:rStyle w:val="normaltextrun"/>
          <w:rFonts w:ascii="Calibri Light" w:hAnsi="Calibri Light" w:cs="Calibri Light"/>
          <w:b/>
          <w:bCs/>
          <w:sz w:val="22"/>
          <w:szCs w:val="22"/>
          <w:lang w:val="de-DE"/>
        </w:rPr>
        <w:t xml:space="preserve"> </w:t>
      </w:r>
      <w:r w:rsidR="002346A7" w:rsidRPr="00CE5619">
        <w:rPr>
          <w:rStyle w:val="normaltextrun"/>
          <w:rFonts w:ascii="Calibri Light" w:hAnsi="Calibri Light" w:cs="Calibri Light"/>
          <w:sz w:val="22"/>
          <w:szCs w:val="22"/>
          <w:lang w:val="de-DE"/>
        </w:rPr>
        <w:t>muss mindestens 750 Gesamtstunden nachweisen</w:t>
      </w:r>
      <w:r w:rsidR="00B76E10">
        <w:rPr>
          <w:rStyle w:val="normaltextrun"/>
          <w:rFonts w:ascii="Calibri Light" w:hAnsi="Calibri Light" w:cs="Calibri Light"/>
          <w:sz w:val="22"/>
          <w:szCs w:val="22"/>
          <w:lang w:val="de-DE"/>
        </w:rPr>
        <w:t xml:space="preserve">, davon mindestens </w:t>
      </w:r>
      <w:r w:rsidR="002346A7" w:rsidRPr="00CE5619">
        <w:rPr>
          <w:rStyle w:val="normaltextrun"/>
          <w:rFonts w:ascii="Calibri Light" w:hAnsi="Calibri Light" w:cs="Calibri Light"/>
          <w:sz w:val="22"/>
          <w:szCs w:val="22"/>
          <w:lang w:val="de-DE"/>
        </w:rPr>
        <w:t>375 Std.</w:t>
      </w:r>
      <w:r w:rsidR="00B76E10">
        <w:rPr>
          <w:rStyle w:val="normaltextrun"/>
          <w:rFonts w:ascii="Calibri Light" w:hAnsi="Calibri Light" w:cs="Calibri Light"/>
          <w:sz w:val="22"/>
          <w:szCs w:val="22"/>
          <w:lang w:val="de-DE"/>
        </w:rPr>
        <w:t xml:space="preserve"> </w:t>
      </w:r>
      <w:r w:rsidR="002346A7" w:rsidRPr="00CE5619">
        <w:rPr>
          <w:rStyle w:val="normaltextrun"/>
          <w:rFonts w:ascii="Calibri Light" w:hAnsi="Calibri Light" w:cs="Calibri Light"/>
          <w:sz w:val="22"/>
          <w:szCs w:val="22"/>
          <w:lang w:val="de-DE"/>
        </w:rPr>
        <w:t>Kontaktzeit. Die anderen Stunden verteilen sich auf Selbstlernzeit und eventuelle Praktika.</w:t>
      </w:r>
    </w:p>
    <w:p w14:paraId="6875F844" w14:textId="74D1E566" w:rsidR="002346A7" w:rsidRPr="00CE5619" w:rsidRDefault="002346A7" w:rsidP="00ED68CB">
      <w:pPr>
        <w:pStyle w:val="paragraph"/>
        <w:spacing w:before="0" w:beforeAutospacing="0" w:after="0" w:afterAutospacing="0"/>
        <w:jc w:val="both"/>
        <w:textAlignment w:val="baseline"/>
        <w:rPr>
          <w:rFonts w:ascii="Segoe UI" w:hAnsi="Segoe UI" w:cs="Segoe UI"/>
          <w:sz w:val="18"/>
          <w:szCs w:val="18"/>
        </w:rPr>
      </w:pPr>
    </w:p>
    <w:p w14:paraId="3AF35469" w14:textId="334E2FCA" w:rsidR="00F20214" w:rsidRPr="008D02CA" w:rsidRDefault="002346A7" w:rsidP="00ED68CB">
      <w:pPr>
        <w:contextualSpacing/>
        <w:jc w:val="both"/>
        <w:rPr>
          <w:rFonts w:asciiTheme="majorHAnsi" w:hAnsiTheme="majorHAnsi" w:cstheme="majorHAnsi"/>
          <w:lang w:val="de-DE"/>
        </w:rPr>
      </w:pPr>
      <w:r w:rsidRPr="00CE5619">
        <w:rPr>
          <w:rFonts w:asciiTheme="majorHAnsi" w:hAnsiTheme="majorHAnsi" w:cstheme="majorHAnsi"/>
        </w:rPr>
        <w:t xml:space="preserve">Die in der Kompetenzliste angegebenen Stunden beziehen sich auf den Umfang einer </w:t>
      </w:r>
      <w:r w:rsidR="00B76E10">
        <w:rPr>
          <w:rFonts w:asciiTheme="majorHAnsi" w:hAnsiTheme="majorHAnsi" w:cstheme="majorHAnsi"/>
        </w:rPr>
        <w:t>b</w:t>
      </w:r>
      <w:r w:rsidRPr="00CE5619">
        <w:rPr>
          <w:rFonts w:asciiTheme="majorHAnsi" w:hAnsiTheme="majorHAnsi" w:cstheme="majorHAnsi"/>
        </w:rPr>
        <w:t xml:space="preserve">erufsqualifizierenden Ausbildung. Weiterbildungen können daraus die Gewichtung </w:t>
      </w:r>
      <w:r w:rsidR="00B76E10">
        <w:rPr>
          <w:rFonts w:asciiTheme="majorHAnsi" w:hAnsiTheme="majorHAnsi" w:cstheme="majorHAnsi"/>
        </w:rPr>
        <w:t xml:space="preserve">der Themen </w:t>
      </w:r>
      <w:r w:rsidRPr="00CE5619">
        <w:rPr>
          <w:rFonts w:asciiTheme="majorHAnsi" w:hAnsiTheme="majorHAnsi" w:cstheme="majorHAnsi"/>
        </w:rPr>
        <w:t>ablesen</w:t>
      </w:r>
      <w:r w:rsidR="00B76E10">
        <w:rPr>
          <w:rFonts w:asciiTheme="majorHAnsi" w:hAnsiTheme="majorHAnsi" w:cstheme="majorHAnsi"/>
        </w:rPr>
        <w:t xml:space="preserve"> und eigene Ziele formulieren</w:t>
      </w:r>
      <w:r w:rsidRPr="00CE5619">
        <w:rPr>
          <w:rFonts w:asciiTheme="majorHAnsi" w:hAnsiTheme="majorHAnsi" w:cstheme="majorHAnsi"/>
        </w:rPr>
        <w:t>.</w:t>
      </w:r>
    </w:p>
    <w:tbl>
      <w:tblPr>
        <w:tblStyle w:val="Tabellenraster"/>
        <w:tblW w:w="0" w:type="auto"/>
        <w:tblInd w:w="-5" w:type="dxa"/>
        <w:tblLook w:val="04A0" w:firstRow="1" w:lastRow="0" w:firstColumn="1" w:lastColumn="0" w:noHBand="0" w:noVBand="1"/>
      </w:tblPr>
      <w:tblGrid>
        <w:gridCol w:w="6799"/>
        <w:gridCol w:w="95"/>
        <w:gridCol w:w="2171"/>
      </w:tblGrid>
      <w:tr w:rsidR="00F20214" w:rsidRPr="008D02CA" w14:paraId="03A7F57A" w14:textId="77777777" w:rsidTr="7F005A73">
        <w:tc>
          <w:tcPr>
            <w:tcW w:w="6799" w:type="dxa"/>
          </w:tcPr>
          <w:p w14:paraId="23FA15B7" w14:textId="77777777" w:rsidR="00F20214" w:rsidRPr="008D02CA" w:rsidRDefault="00F20214" w:rsidP="7F005A73">
            <w:pPr>
              <w:contextualSpacing/>
              <w:rPr>
                <w:rFonts w:asciiTheme="majorHAnsi" w:hAnsiTheme="majorHAnsi" w:cstheme="majorBidi"/>
                <w:b/>
                <w:bCs/>
                <w:lang w:val="de-DE"/>
              </w:rPr>
            </w:pPr>
            <w:r w:rsidRPr="7F005A73">
              <w:rPr>
                <w:rFonts w:asciiTheme="majorHAnsi" w:hAnsiTheme="majorHAnsi" w:cstheme="majorBidi"/>
                <w:b/>
                <w:bCs/>
                <w:lang w:val="de-DE"/>
              </w:rPr>
              <w:lastRenderedPageBreak/>
              <w:t>Kompetenzen</w:t>
            </w:r>
          </w:p>
        </w:tc>
        <w:tc>
          <w:tcPr>
            <w:tcW w:w="2266" w:type="dxa"/>
            <w:gridSpan w:val="2"/>
          </w:tcPr>
          <w:p w14:paraId="4C1FD197" w14:textId="77777777" w:rsidR="00F20214" w:rsidRPr="008D02CA" w:rsidRDefault="00F20214" w:rsidP="00644E57">
            <w:pPr>
              <w:rPr>
                <w:rFonts w:asciiTheme="majorHAnsi" w:hAnsiTheme="majorHAnsi" w:cstheme="majorHAnsi"/>
                <w:b/>
                <w:lang w:val="de-DE"/>
              </w:rPr>
            </w:pPr>
            <w:r w:rsidRPr="008D02CA">
              <w:rPr>
                <w:rFonts w:asciiTheme="majorHAnsi" w:hAnsiTheme="majorHAnsi" w:cstheme="majorHAnsi"/>
                <w:b/>
                <w:lang w:val="de-DE"/>
              </w:rPr>
              <w:t>Stunden</w:t>
            </w:r>
          </w:p>
          <w:p w14:paraId="7BB86BF6" w14:textId="77777777" w:rsidR="00F20214" w:rsidRPr="008D02CA" w:rsidRDefault="00F20214" w:rsidP="00644E57">
            <w:pPr>
              <w:rPr>
                <w:rFonts w:asciiTheme="majorHAnsi" w:hAnsiTheme="majorHAnsi" w:cstheme="majorHAnsi"/>
                <w:b/>
                <w:lang w:val="de-DE"/>
              </w:rPr>
            </w:pPr>
            <w:r w:rsidRPr="008D02CA">
              <w:rPr>
                <w:rFonts w:asciiTheme="majorHAnsi" w:hAnsiTheme="majorHAnsi" w:cstheme="majorHAnsi"/>
                <w:b/>
                <w:lang w:val="de-DE"/>
              </w:rPr>
              <w:t>= Unterrichtseinheiten à 45 min.</w:t>
            </w:r>
          </w:p>
          <w:p w14:paraId="6D12C1F6" w14:textId="77777777" w:rsidR="00F20214" w:rsidRPr="008D02CA" w:rsidRDefault="00F20214" w:rsidP="00644E57">
            <w:pPr>
              <w:rPr>
                <w:rFonts w:asciiTheme="majorHAnsi" w:hAnsiTheme="majorHAnsi" w:cstheme="majorHAnsi"/>
                <w:b/>
                <w:lang w:val="de-DE"/>
              </w:rPr>
            </w:pPr>
            <w:r w:rsidRPr="008D02CA">
              <w:rPr>
                <w:rFonts w:asciiTheme="majorHAnsi" w:hAnsiTheme="majorHAnsi" w:cstheme="majorHAnsi"/>
                <w:b/>
                <w:lang w:val="de-DE"/>
              </w:rPr>
              <w:t>(</w:t>
            </w:r>
            <w:r w:rsidRPr="008D02CA">
              <w:rPr>
                <w:rFonts w:ascii="Cambria Math" w:hAnsi="Cambria Math" w:cstheme="majorHAnsi"/>
                <w:b/>
                <w:lang w:val="de-DE"/>
              </w:rPr>
              <w:t>≙</w:t>
            </w:r>
            <w:r w:rsidRPr="008D02CA">
              <w:rPr>
                <w:rFonts w:asciiTheme="majorHAnsi" w:hAnsiTheme="majorHAnsi" w:cstheme="majorHAnsi"/>
                <w:b/>
                <w:lang w:val="de-DE"/>
              </w:rPr>
              <w:t xml:space="preserve"> 60 min.-Einheiten)</w:t>
            </w:r>
          </w:p>
        </w:tc>
      </w:tr>
      <w:tr w:rsidR="00F20214" w:rsidRPr="008D02CA" w14:paraId="2E49CEC7" w14:textId="77777777" w:rsidTr="7F005A73">
        <w:tc>
          <w:tcPr>
            <w:tcW w:w="6799" w:type="dxa"/>
          </w:tcPr>
          <w:p w14:paraId="5D810D94" w14:textId="77777777" w:rsidR="00F20214" w:rsidRPr="008D02CA" w:rsidRDefault="00F20214" w:rsidP="00513AD5">
            <w:pPr>
              <w:spacing w:after="0"/>
              <w:contextualSpacing/>
              <w:rPr>
                <w:rFonts w:asciiTheme="majorHAnsi" w:hAnsiTheme="majorHAnsi" w:cstheme="majorHAnsi"/>
                <w:b/>
                <w:lang w:val="de-DE"/>
              </w:rPr>
            </w:pPr>
          </w:p>
          <w:p w14:paraId="3AF2D2D0" w14:textId="69EF297C" w:rsidR="00F20214" w:rsidRPr="008D02CA" w:rsidRDefault="00F20214" w:rsidP="00E03012">
            <w:pPr>
              <w:pStyle w:val="Listenabsatz"/>
              <w:numPr>
                <w:ilvl w:val="0"/>
                <w:numId w:val="28"/>
              </w:numPr>
              <w:spacing w:after="0" w:line="240" w:lineRule="auto"/>
              <w:rPr>
                <w:rFonts w:asciiTheme="majorHAnsi" w:hAnsiTheme="majorHAnsi" w:cstheme="majorHAnsi"/>
                <w:lang w:val="de-DE"/>
              </w:rPr>
            </w:pPr>
            <w:r w:rsidRPr="008D02CA">
              <w:rPr>
                <w:rFonts w:asciiTheme="majorHAnsi" w:hAnsiTheme="majorHAnsi" w:cstheme="majorHAnsi"/>
                <w:b/>
                <w:lang w:val="de-DE"/>
              </w:rPr>
              <w:t>Anthroposophisches Basiswissen und Kontextbildung</w:t>
            </w:r>
            <w:r w:rsidRPr="008D02CA">
              <w:rPr>
                <w:rStyle w:val="Funotenzeichen"/>
                <w:rFonts w:asciiTheme="majorHAnsi" w:hAnsiTheme="majorHAnsi" w:cstheme="majorHAnsi"/>
                <w:b/>
                <w:lang w:val="de-DE"/>
              </w:rPr>
              <w:footnoteReference w:id="16"/>
            </w:r>
            <w:r w:rsidRPr="008D02CA">
              <w:rPr>
                <w:rFonts w:asciiTheme="majorHAnsi" w:hAnsiTheme="majorHAnsi" w:cstheme="majorHAnsi"/>
                <w:lang w:val="de-DE"/>
              </w:rPr>
              <w:t xml:space="preserve"> (Grundlage für die Ausübung des therapeutischen Berufes als Anthroposophische</w:t>
            </w:r>
            <w:r w:rsidR="00420428">
              <w:rPr>
                <w:rFonts w:asciiTheme="majorHAnsi" w:hAnsiTheme="majorHAnsi" w:cstheme="majorHAnsi"/>
                <w:lang w:val="de-DE"/>
              </w:rPr>
              <w:t>:</w:t>
            </w:r>
            <w:r w:rsidRPr="008D02CA">
              <w:rPr>
                <w:rFonts w:asciiTheme="majorHAnsi" w:hAnsiTheme="majorHAnsi" w:cstheme="majorHAnsi"/>
                <w:lang w:val="de-DE"/>
              </w:rPr>
              <w:t>r Kunsttherapeut</w:t>
            </w:r>
            <w:r w:rsidR="00420428">
              <w:rPr>
                <w:rFonts w:asciiTheme="majorHAnsi" w:hAnsiTheme="majorHAnsi" w:cstheme="majorHAnsi"/>
                <w:lang w:val="de-DE"/>
              </w:rPr>
              <w:t>:</w:t>
            </w:r>
            <w:r w:rsidRPr="008D02CA">
              <w:rPr>
                <w:rFonts w:asciiTheme="majorHAnsi" w:hAnsiTheme="majorHAnsi" w:cstheme="majorHAnsi"/>
                <w:lang w:val="de-DE"/>
              </w:rPr>
              <w:t>in)</w:t>
            </w:r>
          </w:p>
          <w:p w14:paraId="108E4C8F" w14:textId="77777777" w:rsidR="00F20214" w:rsidRPr="008D02CA" w:rsidRDefault="00F20214" w:rsidP="00513AD5">
            <w:pPr>
              <w:spacing w:after="0"/>
              <w:contextualSpacing/>
              <w:rPr>
                <w:rFonts w:asciiTheme="majorHAnsi" w:hAnsiTheme="majorHAnsi" w:cstheme="majorHAnsi"/>
                <w:lang w:val="de-DE"/>
              </w:rPr>
            </w:pPr>
          </w:p>
          <w:p w14:paraId="3E1BB901" w14:textId="77777777" w:rsidR="00F20214" w:rsidRPr="008D02CA" w:rsidRDefault="00F20214" w:rsidP="00E03012">
            <w:pPr>
              <w:pStyle w:val="Listenabsatz"/>
              <w:numPr>
                <w:ilvl w:val="0"/>
                <w:numId w:val="27"/>
              </w:numPr>
              <w:spacing w:after="0" w:line="240" w:lineRule="auto"/>
              <w:rPr>
                <w:rFonts w:asciiTheme="majorHAnsi" w:hAnsiTheme="majorHAnsi" w:cstheme="majorHAnsi"/>
                <w:lang w:val="de-DE"/>
              </w:rPr>
            </w:pPr>
            <w:r w:rsidRPr="008D02CA">
              <w:rPr>
                <w:rFonts w:asciiTheme="majorHAnsi" w:hAnsiTheme="majorHAnsi" w:cstheme="majorHAnsi"/>
                <w:lang w:val="de-DE"/>
              </w:rPr>
              <w:t>Erlangung von Basiswissen bezüglich des anthroposophischen Welt- und Menschenbildes.</w:t>
            </w:r>
          </w:p>
          <w:p w14:paraId="489537E6" w14:textId="77777777" w:rsidR="00F20214" w:rsidRPr="008D02CA" w:rsidRDefault="00F20214" w:rsidP="00E03012">
            <w:pPr>
              <w:pStyle w:val="Listenabsatz"/>
              <w:numPr>
                <w:ilvl w:val="0"/>
                <w:numId w:val="27"/>
              </w:numPr>
              <w:spacing w:after="0" w:line="240" w:lineRule="auto"/>
              <w:rPr>
                <w:rFonts w:asciiTheme="majorHAnsi" w:hAnsiTheme="majorHAnsi" w:cstheme="majorHAnsi"/>
                <w:lang w:val="de-DE"/>
              </w:rPr>
            </w:pPr>
            <w:r w:rsidRPr="008D02CA">
              <w:rPr>
                <w:rFonts w:asciiTheme="majorHAnsi" w:hAnsiTheme="majorHAnsi" w:cstheme="majorHAnsi"/>
                <w:lang w:val="de-DE"/>
              </w:rPr>
              <w:t>Anleitung zum selbstständigen Erschließen von Wissen über das anthroposophische Welt- und Menschenbild (z. B. durch das Studium von Primärquellen anhand von Originaltexten).</w:t>
            </w:r>
          </w:p>
          <w:p w14:paraId="32F59AC4" w14:textId="7AB9BAEB" w:rsidR="00F20214" w:rsidRPr="008D02CA" w:rsidRDefault="00F20214" w:rsidP="00E03012">
            <w:pPr>
              <w:pStyle w:val="Listenabsatz"/>
              <w:numPr>
                <w:ilvl w:val="0"/>
                <w:numId w:val="27"/>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das anthroposophische Welt- und Menschenbild in Bezug auf andere Haltungen und Kontexte reflektieren und sind in der Lage, Unterschiede und Gemeinsamkeiten zu erkennen und zu integrieren.</w:t>
            </w:r>
            <w:r w:rsidR="00D073F1" w:rsidRPr="008D02CA">
              <w:rPr>
                <w:rFonts w:asciiTheme="majorHAnsi" w:hAnsiTheme="majorHAnsi" w:cstheme="majorHAnsi"/>
                <w:lang w:val="de-DE"/>
              </w:rPr>
              <w:br/>
            </w:r>
          </w:p>
        </w:tc>
        <w:tc>
          <w:tcPr>
            <w:tcW w:w="2266" w:type="dxa"/>
            <w:gridSpan w:val="2"/>
          </w:tcPr>
          <w:p w14:paraId="133F2CEB" w14:textId="77777777" w:rsidR="00F20214" w:rsidRPr="008D02CA" w:rsidRDefault="00F20214" w:rsidP="007154B5">
            <w:pPr>
              <w:spacing w:after="0"/>
              <w:contextualSpacing/>
              <w:rPr>
                <w:rFonts w:asciiTheme="majorHAnsi" w:hAnsiTheme="majorHAnsi" w:cstheme="majorHAnsi"/>
                <w:b/>
                <w:lang w:val="de-DE"/>
              </w:rPr>
            </w:pPr>
          </w:p>
          <w:p w14:paraId="79AAF36E"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50     (37,5)</w:t>
            </w:r>
          </w:p>
        </w:tc>
      </w:tr>
      <w:tr w:rsidR="00F20214" w:rsidRPr="008D02CA" w14:paraId="7F022361" w14:textId="77777777" w:rsidTr="7F005A73">
        <w:tc>
          <w:tcPr>
            <w:tcW w:w="6799" w:type="dxa"/>
          </w:tcPr>
          <w:p w14:paraId="608E8008" w14:textId="77777777" w:rsidR="00F20214" w:rsidRPr="008D02CA" w:rsidRDefault="00F20214" w:rsidP="00513AD5">
            <w:pPr>
              <w:spacing w:after="0"/>
              <w:contextualSpacing/>
              <w:rPr>
                <w:rFonts w:asciiTheme="majorHAnsi" w:hAnsiTheme="majorHAnsi" w:cstheme="majorHAnsi"/>
                <w:b/>
                <w:lang w:val="de-DE"/>
              </w:rPr>
            </w:pPr>
          </w:p>
          <w:p w14:paraId="55D2A7A5" w14:textId="77777777" w:rsidR="00F20214" w:rsidRPr="008D02CA" w:rsidRDefault="00F20214" w:rsidP="00E03012">
            <w:pPr>
              <w:pStyle w:val="Listenabsatz"/>
              <w:numPr>
                <w:ilvl w:val="0"/>
                <w:numId w:val="28"/>
              </w:numPr>
              <w:spacing w:after="0" w:line="240" w:lineRule="auto"/>
              <w:rPr>
                <w:rFonts w:asciiTheme="majorHAnsi" w:hAnsiTheme="majorHAnsi" w:cstheme="majorHAnsi"/>
                <w:bCs/>
                <w:lang w:val="de-DE"/>
              </w:rPr>
            </w:pPr>
            <w:r w:rsidRPr="008D02CA">
              <w:rPr>
                <w:rFonts w:asciiTheme="majorHAnsi" w:hAnsiTheme="majorHAnsi" w:cstheme="majorHAnsi"/>
                <w:b/>
                <w:lang w:val="de-DE"/>
              </w:rPr>
              <w:t xml:space="preserve">Künstlerische Grundkompetenzen </w:t>
            </w:r>
            <w:r w:rsidRPr="008D02CA">
              <w:rPr>
                <w:rFonts w:asciiTheme="majorHAnsi" w:hAnsiTheme="majorHAnsi" w:cstheme="majorHAnsi"/>
                <w:bCs/>
                <w:lang w:val="de-DE"/>
              </w:rPr>
              <w:t>(Voraussetzung für die professionelle Ausübung des Berufes)</w:t>
            </w:r>
          </w:p>
          <w:p w14:paraId="0D763EA2" w14:textId="77777777" w:rsidR="00F20214" w:rsidRPr="008D02CA" w:rsidRDefault="00F20214" w:rsidP="00D073F1">
            <w:pPr>
              <w:spacing w:after="0"/>
              <w:contextualSpacing/>
              <w:rPr>
                <w:rFonts w:asciiTheme="majorHAnsi" w:hAnsiTheme="majorHAnsi" w:cstheme="majorHAnsi"/>
                <w:lang w:val="de-DE"/>
              </w:rPr>
            </w:pPr>
          </w:p>
          <w:p w14:paraId="0C4D9097" w14:textId="63E49EEC" w:rsidR="00F20214" w:rsidRPr="008D02CA" w:rsidRDefault="00F20214" w:rsidP="00E03012">
            <w:pPr>
              <w:pStyle w:val="Listenabsatz"/>
              <w:numPr>
                <w:ilvl w:val="0"/>
                <w:numId w:val="29"/>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erwerben sich für ihr Fach ausreichende künstlerische Grundkompetenzen einer Profession (Sprache, Musik, Malerei, Plastik) in Theorie und Praxis oder weisen diese nach.</w:t>
            </w:r>
          </w:p>
          <w:p w14:paraId="16B0AC20" w14:textId="41A58C25" w:rsidR="00F20214" w:rsidRPr="008D02CA" w:rsidRDefault="00F20214" w:rsidP="00E03012">
            <w:pPr>
              <w:pStyle w:val="Listenabsatz"/>
              <w:numPr>
                <w:ilvl w:val="0"/>
                <w:numId w:val="29"/>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Kenntnisse des geschichtlichen/kunstgeschichtlichen Kontextes ihrer künstlerischen Profession.</w:t>
            </w:r>
          </w:p>
          <w:p w14:paraId="12C8151B" w14:textId="6437CC06" w:rsidR="00F20214" w:rsidRPr="008D02CA" w:rsidRDefault="00F20214" w:rsidP="00E03012">
            <w:pPr>
              <w:pStyle w:val="Listenabsatz"/>
              <w:numPr>
                <w:ilvl w:val="0"/>
                <w:numId w:val="29"/>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beherrschen die für ihr Fach relevanten künstlerischen Mittel professionell.</w:t>
            </w:r>
          </w:p>
          <w:p w14:paraId="20DE593E" w14:textId="10FFC615" w:rsidR="00F20214" w:rsidRPr="008D02CA" w:rsidRDefault="00F20214" w:rsidP="00E03012">
            <w:pPr>
              <w:pStyle w:val="Listenabsatz"/>
              <w:numPr>
                <w:ilvl w:val="0"/>
                <w:numId w:val="29"/>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ihre eigenen künstlerischen Fähigkeiten und Fertigkeiten reflektieren und einordnen.</w:t>
            </w:r>
          </w:p>
          <w:p w14:paraId="0D126E5A" w14:textId="352B2466" w:rsidR="001A059D" w:rsidRPr="008D02CA" w:rsidRDefault="00F20214" w:rsidP="00E03012">
            <w:pPr>
              <w:pStyle w:val="Listenabsatz"/>
              <w:numPr>
                <w:ilvl w:val="0"/>
                <w:numId w:val="29"/>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pflegen einen professionellen und wertschätzenden Umgang mit Material und Instrumenten.</w:t>
            </w:r>
          </w:p>
        </w:tc>
        <w:tc>
          <w:tcPr>
            <w:tcW w:w="2266" w:type="dxa"/>
            <w:gridSpan w:val="2"/>
          </w:tcPr>
          <w:p w14:paraId="47E3B1F7" w14:textId="77777777" w:rsidR="00F20214" w:rsidRPr="008D02CA" w:rsidRDefault="00F20214" w:rsidP="007154B5">
            <w:pPr>
              <w:spacing w:after="0"/>
              <w:contextualSpacing/>
              <w:rPr>
                <w:rFonts w:asciiTheme="majorHAnsi" w:hAnsiTheme="majorHAnsi" w:cstheme="majorHAnsi"/>
                <w:b/>
                <w:lang w:val="de-DE"/>
              </w:rPr>
            </w:pPr>
          </w:p>
          <w:p w14:paraId="052F349D"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250     (187,5)</w:t>
            </w:r>
          </w:p>
        </w:tc>
      </w:tr>
      <w:tr w:rsidR="00F20214" w:rsidRPr="008D02CA" w14:paraId="7A92AE72" w14:textId="77777777" w:rsidTr="7F005A73">
        <w:tc>
          <w:tcPr>
            <w:tcW w:w="6894" w:type="dxa"/>
            <w:gridSpan w:val="2"/>
          </w:tcPr>
          <w:p w14:paraId="196A6936" w14:textId="2E89AC46" w:rsidR="00F20214" w:rsidRPr="008D02CA" w:rsidRDefault="00F20214" w:rsidP="00BF5406">
            <w:pPr>
              <w:spacing w:after="0"/>
              <w:contextualSpacing/>
              <w:rPr>
                <w:rFonts w:asciiTheme="majorHAnsi" w:hAnsiTheme="majorHAnsi" w:cstheme="majorHAnsi"/>
                <w:b/>
                <w:lang w:val="de-DE"/>
              </w:rPr>
            </w:pPr>
          </w:p>
          <w:p w14:paraId="225305AD" w14:textId="77777777" w:rsidR="00F20214" w:rsidRPr="008D02CA" w:rsidRDefault="00F20214" w:rsidP="00E03012">
            <w:pPr>
              <w:pStyle w:val="Listenabsatz"/>
              <w:numPr>
                <w:ilvl w:val="0"/>
                <w:numId w:val="28"/>
              </w:numPr>
              <w:spacing w:after="0" w:line="240" w:lineRule="auto"/>
              <w:rPr>
                <w:rFonts w:asciiTheme="majorHAnsi" w:hAnsiTheme="majorHAnsi" w:cstheme="majorHAnsi"/>
                <w:bCs/>
                <w:lang w:val="de-DE"/>
              </w:rPr>
            </w:pPr>
            <w:r w:rsidRPr="008D02CA">
              <w:rPr>
                <w:rFonts w:asciiTheme="majorHAnsi" w:hAnsiTheme="majorHAnsi" w:cstheme="majorHAnsi"/>
                <w:b/>
                <w:lang w:val="de-DE"/>
              </w:rPr>
              <w:t xml:space="preserve">Umwandlung der künstlerischen in therapeutische Mittel und Verfahren </w:t>
            </w:r>
            <w:r w:rsidRPr="008D02CA">
              <w:rPr>
                <w:rFonts w:asciiTheme="majorHAnsi" w:hAnsiTheme="majorHAnsi" w:cstheme="majorHAnsi"/>
                <w:bCs/>
                <w:lang w:val="de-DE"/>
              </w:rPr>
              <w:t>(Fachspezifische Grundlagen der anthroposophischen Kunsttherapie)</w:t>
            </w:r>
          </w:p>
          <w:p w14:paraId="660D7525" w14:textId="77777777" w:rsidR="00F20214" w:rsidRPr="008D02CA" w:rsidRDefault="00F20214" w:rsidP="00BF5406">
            <w:pPr>
              <w:spacing w:after="0"/>
              <w:contextualSpacing/>
              <w:rPr>
                <w:rFonts w:asciiTheme="majorHAnsi" w:hAnsiTheme="majorHAnsi" w:cstheme="majorHAnsi"/>
                <w:lang w:val="de-DE"/>
              </w:rPr>
            </w:pPr>
          </w:p>
          <w:p w14:paraId="2D53E83B" w14:textId="16009FB4" w:rsidR="00F20214" w:rsidRPr="008D02CA" w:rsidRDefault="00F20214" w:rsidP="00E03012">
            <w:pPr>
              <w:pStyle w:val="Listenabsatz"/>
              <w:numPr>
                <w:ilvl w:val="0"/>
                <w:numId w:val="30"/>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gelernt, die für ihre Fachrichtung relevanten künstlerischen Mittel und Materialien bezüglich ihrer speziellen Wirkweisen zu erkennen und einzuordnen.</w:t>
            </w:r>
          </w:p>
          <w:p w14:paraId="0700E678" w14:textId="391F07E6" w:rsidR="00F20214" w:rsidRPr="008D02CA" w:rsidRDefault="00F20214" w:rsidP="00E03012">
            <w:pPr>
              <w:pStyle w:val="Listenabsatz"/>
              <w:numPr>
                <w:ilvl w:val="0"/>
                <w:numId w:val="30"/>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ausreichende Selbst-Erfahrung in der Anwendung von Mitteln und Medien ihrer Fachrichtung als therapeutische Mittel und Übungen.</w:t>
            </w:r>
          </w:p>
          <w:p w14:paraId="48964490" w14:textId="7ABD4D2A" w:rsidR="00F20214" w:rsidRPr="008D02CA" w:rsidRDefault="00F20214" w:rsidP="00E03012">
            <w:pPr>
              <w:pStyle w:val="Listenabsatz"/>
              <w:numPr>
                <w:ilvl w:val="0"/>
                <w:numId w:val="30"/>
              </w:numPr>
              <w:spacing w:after="0" w:line="240" w:lineRule="auto"/>
              <w:rPr>
                <w:rFonts w:asciiTheme="majorHAnsi" w:hAnsiTheme="majorHAnsi" w:cstheme="majorHAnsi"/>
                <w:lang w:val="de-DE"/>
              </w:rPr>
            </w:pPr>
            <w:r w:rsidRPr="008D02CA">
              <w:rPr>
                <w:rFonts w:asciiTheme="majorHAnsi" w:hAnsiTheme="majorHAnsi" w:cstheme="majorHAnsi"/>
                <w:lang w:val="de-DE"/>
              </w:rPr>
              <w:lastRenderedPageBreak/>
              <w:t>Absolvent</w:t>
            </w:r>
            <w:r w:rsidR="00420428">
              <w:rPr>
                <w:rFonts w:asciiTheme="majorHAnsi" w:hAnsiTheme="majorHAnsi" w:cstheme="majorHAnsi"/>
                <w:lang w:val="de-DE"/>
              </w:rPr>
              <w:t>:</w:t>
            </w:r>
            <w:r w:rsidRPr="008D02CA">
              <w:rPr>
                <w:rFonts w:asciiTheme="majorHAnsi" w:hAnsiTheme="majorHAnsi" w:cstheme="majorHAnsi"/>
                <w:lang w:val="de-DE"/>
              </w:rPr>
              <w:t>innen können die Gesetzmäßigkeiten von künstlerischen und therapeutischen Prozessen differenzieren und einordnen.</w:t>
            </w:r>
          </w:p>
          <w:p w14:paraId="47D12047" w14:textId="5F954D71" w:rsidR="00F20214" w:rsidRPr="008D02CA" w:rsidRDefault="00F20214" w:rsidP="00E03012">
            <w:pPr>
              <w:pStyle w:val="Listenabsatz"/>
              <w:numPr>
                <w:ilvl w:val="0"/>
                <w:numId w:val="30"/>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sind in der Lage, in Werkbetrachtung/</w:t>
            </w:r>
            <w:r w:rsidRPr="008D02CA">
              <w:rPr>
                <w:rFonts w:asciiTheme="majorHAnsi" w:hAnsiTheme="majorHAnsi" w:cstheme="majorHAnsi"/>
                <w:lang w:val="de-DE"/>
              </w:rPr>
              <w:br/>
              <w:t>Miterleben</w:t>
            </w:r>
            <w:r w:rsidRPr="008D02CA">
              <w:rPr>
                <w:rStyle w:val="Funotenzeichen"/>
                <w:rFonts w:asciiTheme="majorHAnsi" w:hAnsiTheme="majorHAnsi" w:cstheme="majorHAnsi"/>
                <w:lang w:val="de-DE"/>
              </w:rPr>
              <w:footnoteReference w:id="17"/>
            </w:r>
            <w:r w:rsidRPr="008D02CA">
              <w:rPr>
                <w:rFonts w:asciiTheme="majorHAnsi" w:hAnsiTheme="majorHAnsi" w:cstheme="majorHAnsi"/>
                <w:lang w:val="de-DE"/>
              </w:rPr>
              <w:t xml:space="preserve"> Potentialität des künstlerischen Ausdrucks in eigenen und fremden Produktionen zu erkennen und erlebend nachzuvollziehen.</w:t>
            </w:r>
          </w:p>
          <w:p w14:paraId="3CD02713" w14:textId="1E5504DE" w:rsidR="00F20214" w:rsidRPr="008D02CA" w:rsidRDefault="00F20214" w:rsidP="00E03012">
            <w:pPr>
              <w:pStyle w:val="Listenabsatz"/>
              <w:numPr>
                <w:ilvl w:val="0"/>
                <w:numId w:val="30"/>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auf der Basis von Fachwissen und Erfahrungswerten, Übungen und Mittel ihre Profession gezielt anwenden.</w:t>
            </w:r>
            <w:r w:rsidRPr="008D02CA">
              <w:rPr>
                <w:rStyle w:val="Funotenzeichen"/>
                <w:rFonts w:asciiTheme="majorHAnsi" w:hAnsiTheme="majorHAnsi" w:cstheme="majorHAnsi"/>
                <w:lang w:val="de-DE"/>
              </w:rPr>
              <w:footnoteReference w:id="18"/>
            </w:r>
          </w:p>
          <w:p w14:paraId="1877D13B"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47A2894B" w14:textId="77777777" w:rsidR="00F20214" w:rsidRPr="008D02CA" w:rsidRDefault="00F20214" w:rsidP="007154B5">
            <w:pPr>
              <w:spacing w:after="0"/>
              <w:contextualSpacing/>
              <w:rPr>
                <w:rFonts w:asciiTheme="majorHAnsi" w:hAnsiTheme="majorHAnsi" w:cstheme="majorHAnsi"/>
                <w:b/>
                <w:lang w:val="de-DE"/>
              </w:rPr>
            </w:pPr>
          </w:p>
          <w:p w14:paraId="4179D950"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600     (450)</w:t>
            </w:r>
          </w:p>
        </w:tc>
      </w:tr>
      <w:tr w:rsidR="00F20214" w:rsidRPr="008D02CA" w14:paraId="563E2BAD" w14:textId="77777777" w:rsidTr="7F005A73">
        <w:tc>
          <w:tcPr>
            <w:tcW w:w="6894" w:type="dxa"/>
            <w:gridSpan w:val="2"/>
          </w:tcPr>
          <w:p w14:paraId="683B4A31" w14:textId="77777777" w:rsidR="00F20214" w:rsidRPr="008D02CA" w:rsidRDefault="00F20214" w:rsidP="00BF5406">
            <w:pPr>
              <w:spacing w:after="0"/>
              <w:contextualSpacing/>
              <w:rPr>
                <w:rFonts w:asciiTheme="majorHAnsi" w:hAnsiTheme="majorHAnsi" w:cstheme="majorHAnsi"/>
                <w:b/>
                <w:lang w:val="de-DE"/>
              </w:rPr>
            </w:pPr>
            <w:bookmarkStart w:id="18" w:name="_Hlk30498781"/>
          </w:p>
          <w:p w14:paraId="459A2087" w14:textId="77777777" w:rsidR="00F20214" w:rsidRPr="008D02CA" w:rsidRDefault="00F20214" w:rsidP="00E03012">
            <w:pPr>
              <w:pStyle w:val="Listenabsatz"/>
              <w:numPr>
                <w:ilvl w:val="0"/>
                <w:numId w:val="28"/>
              </w:numPr>
              <w:spacing w:after="0" w:line="240" w:lineRule="auto"/>
              <w:rPr>
                <w:rFonts w:asciiTheme="majorHAnsi" w:hAnsiTheme="majorHAnsi" w:cstheme="majorHAnsi"/>
                <w:b/>
                <w:lang w:val="de-DE"/>
              </w:rPr>
            </w:pPr>
            <w:r w:rsidRPr="008D02CA">
              <w:rPr>
                <w:rFonts w:asciiTheme="majorHAnsi" w:hAnsiTheme="majorHAnsi" w:cstheme="majorHAnsi"/>
                <w:b/>
                <w:lang w:val="de-DE"/>
              </w:rPr>
              <w:t>Medizinische Grundlagen und anthroposophische Menschenkunde</w:t>
            </w:r>
          </w:p>
          <w:p w14:paraId="44DEB602" w14:textId="77777777" w:rsidR="00F20214" w:rsidRPr="008D02CA" w:rsidRDefault="00F20214" w:rsidP="00BF5406">
            <w:pPr>
              <w:spacing w:after="0"/>
              <w:contextualSpacing/>
              <w:rPr>
                <w:rFonts w:asciiTheme="majorHAnsi" w:hAnsiTheme="majorHAnsi" w:cstheme="majorHAnsi"/>
                <w:lang w:val="de-DE"/>
              </w:rPr>
            </w:pPr>
          </w:p>
          <w:p w14:paraId="2EF931D6" w14:textId="5FD58773"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das für ihr Fachgebiet erforderliche Wissen über allgemeine medizinische Grundlagen (Anatomie, Physiologie, Embryologie) sowie eine entsprechende Gesundheits- und Krankheitslehre auf dem aktuellen Stand der Medizin, einschließlich der Psychiatrie.</w:t>
            </w:r>
          </w:p>
          <w:p w14:paraId="28F9A0AE" w14:textId="1D92236C"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die erforderlichen Kenntnisse der anthroposophisch fundierten medizinischen Menschenkunde. Diese ist soweit vertieft, dass Bezüge zur aktuellen Medizin als Grundlage für die Therapie als anthroposophische</w:t>
            </w:r>
            <w:r w:rsidR="00420428">
              <w:rPr>
                <w:rFonts w:asciiTheme="majorHAnsi" w:hAnsiTheme="majorHAnsi" w:cstheme="majorHAnsi"/>
                <w:lang w:val="de-DE"/>
              </w:rPr>
              <w:t>:</w:t>
            </w:r>
            <w:r w:rsidRPr="008D02CA">
              <w:rPr>
                <w:rFonts w:asciiTheme="majorHAnsi" w:hAnsiTheme="majorHAnsi" w:cstheme="majorHAnsi"/>
                <w:lang w:val="de-DE"/>
              </w:rPr>
              <w:t>r Fachtherapeut</w:t>
            </w:r>
            <w:r w:rsidR="00420428">
              <w:rPr>
                <w:rFonts w:asciiTheme="majorHAnsi" w:hAnsiTheme="majorHAnsi" w:cstheme="majorHAnsi"/>
                <w:lang w:val="de-DE"/>
              </w:rPr>
              <w:t>:</w:t>
            </w:r>
            <w:r w:rsidRPr="008D02CA">
              <w:rPr>
                <w:rFonts w:asciiTheme="majorHAnsi" w:hAnsiTheme="majorHAnsi" w:cstheme="majorHAnsi"/>
                <w:lang w:val="de-DE"/>
              </w:rPr>
              <w:t>in hergestellt werden können.</w:t>
            </w:r>
          </w:p>
          <w:p w14:paraId="0B96070F" w14:textId="786A59E8"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lernen Grundzüge der anthroposophischen Heilmittel- und Substanzlehre kennen. Sie werden angeleitet, wie Bezüge zu Wirksamkeiten auf das Wesensgliedergefüge des Menschen hergestellt werden können.</w:t>
            </w:r>
            <w:r w:rsidRPr="008D02CA">
              <w:rPr>
                <w:rStyle w:val="Funotenzeichen"/>
                <w:rFonts w:asciiTheme="majorHAnsi" w:hAnsiTheme="majorHAnsi" w:cstheme="majorHAnsi"/>
                <w:lang w:val="de-DE"/>
              </w:rPr>
              <w:footnoteReference w:id="19"/>
            </w:r>
          </w:p>
          <w:p w14:paraId="159987BE" w14:textId="04C729D6"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Grundlagenwissen zur Arzneimittellehre (z. B. Wirkungen und Nebenwirkungen von Psychopharmaka, Schmerz- und Herz-Kreislaufmedikamenten sowie Zytostatika)</w:t>
            </w:r>
            <w:r w:rsidRPr="008D02CA">
              <w:rPr>
                <w:rStyle w:val="Funotenzeichen"/>
                <w:rFonts w:asciiTheme="majorHAnsi" w:hAnsiTheme="majorHAnsi" w:cstheme="majorHAnsi"/>
                <w:lang w:val="de-DE"/>
              </w:rPr>
              <w:footnoteReference w:id="20"/>
            </w:r>
            <w:r w:rsidRPr="008D02CA">
              <w:rPr>
                <w:rFonts w:asciiTheme="majorHAnsi" w:hAnsiTheme="majorHAnsi" w:cstheme="majorHAnsi"/>
                <w:lang w:val="de-DE"/>
              </w:rPr>
              <w:t xml:space="preserve"> und wissen, wie sie sich die notwendigen Informationen beschaffen können.</w:t>
            </w:r>
          </w:p>
          <w:p w14:paraId="3DF94DD4" w14:textId="02997CBB"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Zusammenhänge und Unterschiede von anthroposophischen Ansätzen und den jeweiligen Standards der aktuellen Medizin erkennen und in ein Verhältnis setzen.</w:t>
            </w:r>
          </w:p>
          <w:p w14:paraId="202B94A3" w14:textId="6546697A"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darüber in unterschiedlichen Zusammenhängen kommunizieren.</w:t>
            </w:r>
            <w:r w:rsidRPr="008D02CA">
              <w:rPr>
                <w:rStyle w:val="Funotenzeichen"/>
                <w:rFonts w:asciiTheme="majorHAnsi" w:hAnsiTheme="majorHAnsi" w:cstheme="majorHAnsi"/>
                <w:lang w:val="de-DE"/>
              </w:rPr>
              <w:footnoteReference w:id="21"/>
            </w:r>
          </w:p>
          <w:p w14:paraId="42F1E3CB" w14:textId="70324867" w:rsidR="00F20214" w:rsidRPr="008D02CA" w:rsidRDefault="00F20214" w:rsidP="00E03012">
            <w:pPr>
              <w:pStyle w:val="Listenabsatz"/>
              <w:numPr>
                <w:ilvl w:val="0"/>
                <w:numId w:val="31"/>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beherrschen eine angemessene allgemeine medizinische Fachsprache.</w:t>
            </w:r>
          </w:p>
          <w:p w14:paraId="54BCAD86"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6559D228" w14:textId="77777777" w:rsidR="00F20214" w:rsidRPr="008D02CA" w:rsidRDefault="00F20214" w:rsidP="007154B5">
            <w:pPr>
              <w:spacing w:after="0"/>
              <w:contextualSpacing/>
              <w:rPr>
                <w:rFonts w:asciiTheme="majorHAnsi" w:hAnsiTheme="majorHAnsi" w:cstheme="majorHAnsi"/>
                <w:b/>
                <w:lang w:val="de-DE"/>
              </w:rPr>
            </w:pPr>
          </w:p>
          <w:p w14:paraId="41E038A0" w14:textId="77777777" w:rsidR="00F20214" w:rsidRPr="008D02CA" w:rsidRDefault="00F20214" w:rsidP="001A059D">
            <w:pPr>
              <w:spacing w:after="0"/>
              <w:rPr>
                <w:rFonts w:asciiTheme="majorHAnsi" w:hAnsiTheme="majorHAnsi" w:cstheme="majorHAnsi"/>
                <w:b/>
                <w:lang w:val="de-DE"/>
              </w:rPr>
            </w:pPr>
            <w:r w:rsidRPr="008D02CA">
              <w:rPr>
                <w:rFonts w:asciiTheme="majorHAnsi" w:hAnsiTheme="majorHAnsi" w:cstheme="majorHAnsi"/>
                <w:b/>
                <w:lang w:val="de-DE"/>
              </w:rPr>
              <w:t>300 + 150</w:t>
            </w:r>
            <w:r w:rsidRPr="008D02CA">
              <w:rPr>
                <w:rStyle w:val="Funotenzeichen"/>
                <w:rFonts w:asciiTheme="majorHAnsi" w:hAnsiTheme="majorHAnsi" w:cstheme="majorHAnsi"/>
                <w:b/>
                <w:lang w:val="de-DE"/>
              </w:rPr>
              <w:footnoteReference w:id="22"/>
            </w:r>
          </w:p>
          <w:p w14:paraId="51E921C6" w14:textId="77777777" w:rsidR="00F20214" w:rsidRPr="008D02CA" w:rsidRDefault="00F20214" w:rsidP="007154B5">
            <w:pPr>
              <w:spacing w:after="0"/>
              <w:contextualSpacing/>
              <w:rPr>
                <w:rFonts w:asciiTheme="majorHAnsi" w:hAnsiTheme="majorHAnsi" w:cstheme="majorHAnsi"/>
                <w:b/>
                <w:lang w:val="de-DE"/>
              </w:rPr>
            </w:pPr>
          </w:p>
          <w:p w14:paraId="77C185FD" w14:textId="77777777" w:rsidR="00F20214" w:rsidRPr="008D02CA" w:rsidRDefault="00F20214" w:rsidP="00644E57">
            <w:pPr>
              <w:rPr>
                <w:rFonts w:asciiTheme="majorHAnsi" w:hAnsiTheme="majorHAnsi" w:cstheme="majorHAnsi"/>
                <w:b/>
                <w:lang w:val="de-DE"/>
              </w:rPr>
            </w:pPr>
            <w:r w:rsidRPr="008D02CA">
              <w:rPr>
                <w:rFonts w:asciiTheme="majorHAnsi" w:hAnsiTheme="majorHAnsi" w:cstheme="majorHAnsi"/>
                <w:b/>
                <w:lang w:val="de-DE"/>
              </w:rPr>
              <w:t>(225 + 112,5)</w:t>
            </w:r>
          </w:p>
        </w:tc>
      </w:tr>
      <w:bookmarkEnd w:id="18"/>
      <w:tr w:rsidR="00F20214" w:rsidRPr="008D02CA" w14:paraId="5E3A9055" w14:textId="77777777" w:rsidTr="7F005A73">
        <w:tc>
          <w:tcPr>
            <w:tcW w:w="6894" w:type="dxa"/>
            <w:gridSpan w:val="2"/>
          </w:tcPr>
          <w:p w14:paraId="2A1E73ED" w14:textId="77777777" w:rsidR="00F20214" w:rsidRPr="008D02CA" w:rsidRDefault="00F20214" w:rsidP="00BF5406">
            <w:pPr>
              <w:spacing w:after="0"/>
              <w:contextualSpacing/>
              <w:rPr>
                <w:rFonts w:asciiTheme="majorHAnsi" w:hAnsiTheme="majorHAnsi" w:cstheme="majorHAnsi"/>
                <w:b/>
                <w:lang w:val="de-DE"/>
              </w:rPr>
            </w:pPr>
          </w:p>
          <w:p w14:paraId="6D520A09" w14:textId="77777777" w:rsidR="00F20214" w:rsidRPr="008D02CA" w:rsidRDefault="00F20214" w:rsidP="00E03012">
            <w:pPr>
              <w:pStyle w:val="Listenabsatz"/>
              <w:numPr>
                <w:ilvl w:val="0"/>
                <w:numId w:val="28"/>
              </w:numPr>
              <w:spacing w:after="0" w:line="240" w:lineRule="auto"/>
              <w:rPr>
                <w:rFonts w:asciiTheme="majorHAnsi" w:hAnsiTheme="majorHAnsi" w:cstheme="majorHAnsi"/>
                <w:b/>
                <w:lang w:val="de-DE"/>
              </w:rPr>
            </w:pPr>
            <w:r w:rsidRPr="008D02CA">
              <w:rPr>
                <w:rFonts w:asciiTheme="majorHAnsi" w:hAnsiTheme="majorHAnsi" w:cstheme="majorHAnsi"/>
                <w:b/>
                <w:lang w:val="de-DE"/>
              </w:rPr>
              <w:lastRenderedPageBreak/>
              <w:t>Grundlagen von Entwicklungslehre, Erwerb von biografischem, pädagogischem und psychologischem Wissen und Verständnis</w:t>
            </w:r>
          </w:p>
          <w:p w14:paraId="7F57EB49" w14:textId="77777777" w:rsidR="00F20214" w:rsidRPr="008D02CA" w:rsidRDefault="00F20214" w:rsidP="00BF5406">
            <w:pPr>
              <w:spacing w:after="0"/>
              <w:contextualSpacing/>
              <w:rPr>
                <w:rFonts w:asciiTheme="majorHAnsi" w:hAnsiTheme="majorHAnsi" w:cstheme="majorHAnsi"/>
                <w:lang w:val="de-DE"/>
              </w:rPr>
            </w:pPr>
          </w:p>
          <w:p w14:paraId="6AEA3EA3" w14:textId="084A963E"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die aktuellen Standards der Entwicklungslehre des Menschen.</w:t>
            </w:r>
          </w:p>
          <w:p w14:paraId="3771DB71" w14:textId="35450411"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darüber hinaus über Wissen zur anthroposophischen Entwicklungslehre und können beide in ein Verhältnis setzen.</w:t>
            </w:r>
          </w:p>
          <w:p w14:paraId="25FC4B01" w14:textId="7A4FAFBF"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Grundwissen zu Gesetzmäßigkeiten biografischer Entwicklung (Ansätze und Verständnis von anthroposophischer Biografiearbeit).</w:t>
            </w:r>
          </w:p>
          <w:p w14:paraId="5AD62DBE" w14:textId="1180808F"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eigene und fremde biografische Krisensituationen erkennen und einordnen. (Sie wissen, wo sie sich gegebenenfalls Hilfe holen.)</w:t>
            </w:r>
          </w:p>
          <w:p w14:paraId="65A5BDB2" w14:textId="23FE8213"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ein allgemeines pädagogisches Verständnis. Sie können insbesondere eine anthroposophisch orientierte Pädagogik und Heilpädagogik/Sozialpädagogik in ihren Grundzügen und Gesetzmäßigkeiten verstehen und diese in bestimmten Bereichen ihrer Tätigkeit in den therapeutischen Kontext einbeziehen.</w:t>
            </w:r>
          </w:p>
          <w:p w14:paraId="226B302E" w14:textId="6645DE2D" w:rsidR="00F20214" w:rsidRPr="008D02CA" w:rsidRDefault="00F20214" w:rsidP="00E03012">
            <w:pPr>
              <w:pStyle w:val="Listenabsatz"/>
              <w:numPr>
                <w:ilvl w:val="0"/>
                <w:numId w:val="32"/>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erwerben Kenntnis über unterschiedliche psychologische/psychotherapeutische Richtungen und Ansätze und können diese zu dem anthroposophischen Menschenbild in ein Verhältnis setzen.</w:t>
            </w:r>
          </w:p>
          <w:p w14:paraId="05241860"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54C7CF2D" w14:textId="77777777" w:rsidR="00F20214" w:rsidRPr="008D02CA" w:rsidRDefault="00F20214" w:rsidP="007154B5">
            <w:pPr>
              <w:spacing w:after="0"/>
              <w:contextualSpacing/>
              <w:rPr>
                <w:rFonts w:asciiTheme="majorHAnsi" w:hAnsiTheme="majorHAnsi" w:cstheme="majorHAnsi"/>
                <w:b/>
                <w:lang w:val="de-DE"/>
              </w:rPr>
            </w:pPr>
          </w:p>
          <w:p w14:paraId="1063C2F3"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120     (90)</w:t>
            </w:r>
          </w:p>
        </w:tc>
      </w:tr>
      <w:tr w:rsidR="00F20214" w:rsidRPr="008D02CA" w14:paraId="38C55BD6" w14:textId="77777777" w:rsidTr="7F005A73">
        <w:tc>
          <w:tcPr>
            <w:tcW w:w="6894" w:type="dxa"/>
            <w:gridSpan w:val="2"/>
          </w:tcPr>
          <w:p w14:paraId="07C00598" w14:textId="77777777" w:rsidR="00F20214" w:rsidRPr="008D02CA" w:rsidRDefault="00F20214" w:rsidP="00BF5406">
            <w:pPr>
              <w:spacing w:after="0"/>
              <w:contextualSpacing/>
              <w:rPr>
                <w:rFonts w:asciiTheme="majorHAnsi" w:hAnsiTheme="majorHAnsi" w:cstheme="majorHAnsi"/>
                <w:b/>
                <w:lang w:val="de-DE"/>
              </w:rPr>
            </w:pPr>
          </w:p>
          <w:p w14:paraId="6CA33D3B" w14:textId="77777777" w:rsidR="00F20214" w:rsidRPr="008D02CA" w:rsidRDefault="00F20214" w:rsidP="00E03012">
            <w:pPr>
              <w:pStyle w:val="Listenabsatz"/>
              <w:numPr>
                <w:ilvl w:val="0"/>
                <w:numId w:val="28"/>
              </w:numPr>
              <w:spacing w:after="0" w:line="240" w:lineRule="auto"/>
              <w:rPr>
                <w:rFonts w:asciiTheme="majorHAnsi" w:hAnsiTheme="majorHAnsi" w:cstheme="majorHAnsi"/>
                <w:bCs/>
                <w:lang w:val="de-DE"/>
              </w:rPr>
            </w:pPr>
            <w:r w:rsidRPr="008D02CA">
              <w:rPr>
                <w:rFonts w:asciiTheme="majorHAnsi" w:hAnsiTheme="majorHAnsi" w:cstheme="majorHAnsi"/>
                <w:b/>
                <w:lang w:val="de-DE"/>
              </w:rPr>
              <w:t xml:space="preserve">Professionalisierung von therapeutischen Mitteln und Verfahren </w:t>
            </w:r>
            <w:r w:rsidRPr="008D02CA">
              <w:rPr>
                <w:rFonts w:asciiTheme="majorHAnsi" w:hAnsiTheme="majorHAnsi" w:cstheme="majorHAnsi"/>
                <w:bCs/>
                <w:lang w:val="de-DE"/>
              </w:rPr>
              <w:t>(allgemeines (diagnostisches) Vorgehen</w:t>
            </w:r>
            <w:r w:rsidRPr="008D02CA">
              <w:rPr>
                <w:rFonts w:asciiTheme="majorHAnsi" w:hAnsiTheme="majorHAnsi" w:cstheme="majorHAnsi"/>
                <w:bCs/>
                <w:vertAlign w:val="superscript"/>
                <w:lang w:val="de-DE"/>
              </w:rPr>
              <w:footnoteReference w:id="23"/>
            </w:r>
            <w:r w:rsidRPr="008D02CA">
              <w:rPr>
                <w:rFonts w:asciiTheme="majorHAnsi" w:hAnsiTheme="majorHAnsi" w:cstheme="majorHAnsi"/>
                <w:bCs/>
                <w:lang w:val="de-DE"/>
              </w:rPr>
              <w:t>, Therapieplanung, Therapieziel)</w:t>
            </w:r>
          </w:p>
          <w:p w14:paraId="4D70F64C" w14:textId="77777777" w:rsidR="00F20214" w:rsidRPr="008D02CA" w:rsidRDefault="00F20214" w:rsidP="00BF5406">
            <w:pPr>
              <w:spacing w:after="0"/>
              <w:contextualSpacing/>
              <w:rPr>
                <w:rFonts w:asciiTheme="majorHAnsi" w:hAnsiTheme="majorHAnsi" w:cstheme="majorHAnsi"/>
                <w:lang w:val="de-DE"/>
              </w:rPr>
            </w:pPr>
          </w:p>
          <w:p w14:paraId="01A590D0" w14:textId="5DF0C432"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die anthroposophischen Grundlagen in Form von drei- und viergliedriger Betrachtung von Mensch und Werk ihrer therapeutischen Arbeit zugrunde legen, diese professionell handhaben und in bestehende Zusammenhänge eingliedern.</w:t>
            </w:r>
            <w:r w:rsidRPr="008D02CA">
              <w:rPr>
                <w:rFonts w:asciiTheme="majorHAnsi" w:hAnsiTheme="majorHAnsi" w:cstheme="majorHAnsi"/>
                <w:vertAlign w:val="superscript"/>
              </w:rPr>
              <w:footnoteReference w:id="24"/>
            </w:r>
          </w:p>
          <w:p w14:paraId="47B12ED0" w14:textId="34B4DA3E"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Kenntnisse über die einzelnen Abschnitte eines therapeutischen Prozesses und die zugrundeliegenden Gesetzmäßigkeiten (z. B. Umwandlung der sieben Lebensprozesse nach R. Steiner in die Prozessphasen eines therapeutischen Prozesses)</w:t>
            </w:r>
            <w:r w:rsidRPr="008D02CA">
              <w:rPr>
                <w:rFonts w:asciiTheme="majorHAnsi" w:hAnsiTheme="majorHAnsi" w:cstheme="majorHAnsi"/>
                <w:vertAlign w:val="superscript"/>
              </w:rPr>
              <w:footnoteReference w:id="25"/>
            </w:r>
            <w:r w:rsidRPr="008D02CA">
              <w:rPr>
                <w:rFonts w:asciiTheme="majorHAnsi" w:hAnsiTheme="majorHAnsi" w:cstheme="majorHAnsi"/>
                <w:lang w:val="de-DE"/>
              </w:rPr>
              <w:t>.</w:t>
            </w:r>
          </w:p>
          <w:p w14:paraId="735DC4B1" w14:textId="494975A1"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wissen um die Bedeutung eines anamnestischen Gespräches im Vorfeld einer Therapie.</w:t>
            </w:r>
            <w:r w:rsidRPr="008D02CA">
              <w:rPr>
                <w:rFonts w:asciiTheme="majorHAnsi" w:hAnsiTheme="majorHAnsi" w:cstheme="majorHAnsi"/>
                <w:vertAlign w:val="superscript"/>
              </w:rPr>
              <w:footnoteReference w:id="26"/>
            </w:r>
          </w:p>
          <w:p w14:paraId="6F4FAB84" w14:textId="04AF62D5"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 xml:space="preserve">innen können die Anzeichen von somatischen, psychosomatischen und psychiatrischen Krankheitsbildern, </w:t>
            </w:r>
            <w:r w:rsidRPr="008D02CA">
              <w:rPr>
                <w:rFonts w:asciiTheme="majorHAnsi" w:hAnsiTheme="majorHAnsi" w:cstheme="majorHAnsi"/>
                <w:lang w:val="de-DE"/>
              </w:rPr>
              <w:lastRenderedPageBreak/>
              <w:t>Entwicklungsstörungen, biografischen Krisen und gruppendynamischen Prozessen erkennen und unterscheiden.</w:t>
            </w:r>
          </w:p>
          <w:p w14:paraId="5E73D279" w14:textId="5EEB11FD"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sind in der Lage, grundlegende Erkenntnis leitende Verfahren in ihrer Profession einzusetzen und durchzuführen.</w:t>
            </w:r>
          </w:p>
          <w:p w14:paraId="1C5E5EF9" w14:textId="4BCE4C31"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auf der Grundlage von Verordnung durch den Arzt, Anamnese und Wahrnehmung des Klienten sowie der Eingangs-Übungen einen Therapiebedarf formulieren.</w:t>
            </w:r>
          </w:p>
          <w:p w14:paraId="6B6E4953" w14:textId="76A06C37"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den allgemeinen Therapiebedarf eines Klienten in bestimmte, anthroposophisch-menschenkundlich und medizinisch begründete Therapieziele formulieren, ein Therapiekonzept erstellen und dieses vermitteln.</w:t>
            </w:r>
          </w:p>
          <w:p w14:paraId="00FFF150" w14:textId="3E5489FB"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wissen um die Bedeutung von Dokumentation von Therapieverläufen und können diese in angemessener Form durchführen (erstellen einer Klientenakte).</w:t>
            </w:r>
          </w:p>
          <w:p w14:paraId="75D93CC9" w14:textId="0901F5D5" w:rsidR="00F20214" w:rsidRPr="008D02CA" w:rsidRDefault="00F20214" w:rsidP="00E03012">
            <w:pPr>
              <w:pStyle w:val="Listenabsatz"/>
              <w:numPr>
                <w:ilvl w:val="0"/>
                <w:numId w:val="33"/>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eine therapeutische Behandlung in angemessener Weise durchführen.</w:t>
            </w:r>
            <w:r w:rsidRPr="008D02CA">
              <w:rPr>
                <w:rFonts w:asciiTheme="majorHAnsi" w:hAnsiTheme="majorHAnsi" w:cstheme="majorHAnsi"/>
                <w:vertAlign w:val="superscript"/>
              </w:rPr>
              <w:footnoteReference w:id="27"/>
            </w:r>
            <w:r w:rsidRPr="008D02CA">
              <w:rPr>
                <w:rFonts w:asciiTheme="majorHAnsi" w:hAnsiTheme="majorHAnsi" w:cstheme="majorHAnsi"/>
                <w:lang w:val="de-DE"/>
              </w:rPr>
              <w:t xml:space="preserve"> Sie können den Therapieverlauf professionell beenden und einen fachlich fundierten Abschlussbericht erstellen.</w:t>
            </w:r>
          </w:p>
          <w:p w14:paraId="29FDEA1A"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0D0AA8DC" w14:textId="77777777" w:rsidR="00F20214" w:rsidRPr="008D02CA" w:rsidRDefault="00F20214" w:rsidP="007154B5">
            <w:pPr>
              <w:spacing w:after="0"/>
              <w:contextualSpacing/>
              <w:rPr>
                <w:rFonts w:asciiTheme="majorHAnsi" w:hAnsiTheme="majorHAnsi" w:cstheme="majorHAnsi"/>
                <w:b/>
                <w:lang w:val="de-DE"/>
              </w:rPr>
            </w:pPr>
          </w:p>
          <w:p w14:paraId="6CFCC959"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250     (187,5)</w:t>
            </w:r>
          </w:p>
        </w:tc>
      </w:tr>
      <w:tr w:rsidR="00F20214" w:rsidRPr="008D02CA" w14:paraId="5D7D4413" w14:textId="77777777" w:rsidTr="7F005A73">
        <w:tc>
          <w:tcPr>
            <w:tcW w:w="6894" w:type="dxa"/>
            <w:gridSpan w:val="2"/>
          </w:tcPr>
          <w:p w14:paraId="0660E801" w14:textId="77777777" w:rsidR="00F20214" w:rsidRPr="008D02CA" w:rsidRDefault="00F20214" w:rsidP="00BF5406">
            <w:pPr>
              <w:spacing w:after="0"/>
              <w:contextualSpacing/>
              <w:rPr>
                <w:rFonts w:asciiTheme="majorHAnsi" w:hAnsiTheme="majorHAnsi" w:cstheme="majorHAnsi"/>
                <w:bCs/>
                <w:lang w:val="de-DE"/>
              </w:rPr>
            </w:pPr>
          </w:p>
          <w:p w14:paraId="4EB117DF" w14:textId="77777777" w:rsidR="00F20214" w:rsidRPr="008D02CA" w:rsidRDefault="00F20214" w:rsidP="00E03012">
            <w:pPr>
              <w:pStyle w:val="Listenabsatz"/>
              <w:numPr>
                <w:ilvl w:val="0"/>
                <w:numId w:val="28"/>
              </w:numPr>
              <w:spacing w:after="0" w:line="240" w:lineRule="auto"/>
              <w:rPr>
                <w:rFonts w:asciiTheme="majorHAnsi" w:hAnsiTheme="majorHAnsi" w:cstheme="majorHAnsi"/>
                <w:b/>
                <w:lang w:val="de-DE"/>
              </w:rPr>
            </w:pPr>
            <w:r w:rsidRPr="008D02CA">
              <w:rPr>
                <w:rFonts w:asciiTheme="majorHAnsi" w:hAnsiTheme="majorHAnsi" w:cstheme="majorHAnsi"/>
                <w:b/>
                <w:lang w:val="de-DE"/>
              </w:rPr>
              <w:t>Professionelle Verhaltensweisen, Gesprächsführung, Reflektion und Supervision</w:t>
            </w:r>
          </w:p>
          <w:p w14:paraId="7AEDB7F9" w14:textId="77777777" w:rsidR="00F20214" w:rsidRPr="008D02CA" w:rsidRDefault="00F20214" w:rsidP="00BF5406">
            <w:pPr>
              <w:spacing w:after="0"/>
              <w:contextualSpacing/>
              <w:rPr>
                <w:rFonts w:asciiTheme="majorHAnsi" w:hAnsiTheme="majorHAnsi" w:cstheme="majorHAnsi"/>
                <w:lang w:val="de-DE"/>
              </w:rPr>
            </w:pPr>
          </w:p>
          <w:p w14:paraId="0CB7D63A" w14:textId="68CB8B88"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erfahren ein anfängliches</w:t>
            </w:r>
            <w:r w:rsidRPr="008D02CA">
              <w:rPr>
                <w:rFonts w:asciiTheme="majorHAnsi" w:hAnsiTheme="majorHAnsi" w:cstheme="majorHAnsi"/>
                <w:vertAlign w:val="superscript"/>
                <w:lang w:val="de-DE"/>
              </w:rPr>
              <w:footnoteReference w:id="28"/>
            </w:r>
            <w:r w:rsidRPr="008D02CA">
              <w:rPr>
                <w:rFonts w:asciiTheme="majorHAnsi" w:hAnsiTheme="majorHAnsi" w:cstheme="majorHAnsi"/>
                <w:lang w:val="de-DE"/>
              </w:rPr>
              <w:t xml:space="preserve"> Training in der professionellen Gesprächsführung und verinnerlichen die Notwendigkeit, sich in eine professionelle Methodik einzuarbeiten.</w:t>
            </w:r>
          </w:p>
          <w:p w14:paraId="03A231D6" w14:textId="299B9A91"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Wissen zu Übertragung und Gegenübertragung im therapeutischen Kontext. Sie können Projektionen und Widerstände erkennen und angemessen mit diesen umgehen.</w:t>
            </w:r>
          </w:p>
          <w:p w14:paraId="005E8C27" w14:textId="070E0F97"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professionelle Verhaltensweisen trainiert</w:t>
            </w:r>
            <w:r w:rsidRPr="008D02CA">
              <w:rPr>
                <w:rStyle w:val="Funotenzeichen"/>
                <w:rFonts w:asciiTheme="majorHAnsi" w:hAnsiTheme="majorHAnsi" w:cstheme="majorHAnsi"/>
                <w:lang w:val="de-DE"/>
              </w:rPr>
              <w:footnoteReference w:id="29"/>
            </w:r>
            <w:r w:rsidRPr="008D02CA">
              <w:rPr>
                <w:rFonts w:asciiTheme="majorHAnsi" w:hAnsiTheme="majorHAnsi" w:cstheme="majorHAnsi"/>
                <w:lang w:val="de-DE"/>
              </w:rPr>
              <w:t xml:space="preserve"> und verfügen über angemessene Verhaltens- und Reflektionsformen im therapeutischen Kontext.</w:t>
            </w:r>
          </w:p>
          <w:p w14:paraId="46336A7E" w14:textId="528F2D86"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sind in der Lage, sich selbst in ihrer Wirkung einzuschätzen und die eigenen Haltungen und Handlungen zu reflektieren.</w:t>
            </w:r>
          </w:p>
          <w:p w14:paraId="3D8931B3" w14:textId="730BAB1D"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Kenntnis von Stressbewältigungsmodellen und sind in der Lage, Stressfaktoren bei Klienten und sich selbst wahrzunehmen.</w:t>
            </w:r>
            <w:r w:rsidRPr="008D02CA">
              <w:rPr>
                <w:rStyle w:val="Funotenzeichen"/>
                <w:rFonts w:asciiTheme="majorHAnsi" w:hAnsiTheme="majorHAnsi" w:cstheme="majorHAnsi"/>
                <w:lang w:val="de-DE"/>
              </w:rPr>
              <w:footnoteReference w:id="30"/>
            </w:r>
          </w:p>
          <w:p w14:paraId="534484A8" w14:textId="0A7B3900" w:rsidR="00F20214" w:rsidRPr="008D02CA" w:rsidRDefault="00F20214" w:rsidP="00E03012">
            <w:pPr>
              <w:pStyle w:val="Listenabsatz"/>
              <w:numPr>
                <w:ilvl w:val="0"/>
                <w:numId w:val="34"/>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die Bedeutung und Relevanz von Supervision für ihren Tätigkeitsbereich erkennen und ggf. einfordern.</w:t>
            </w:r>
            <w:r w:rsidRPr="008D02CA">
              <w:rPr>
                <w:rStyle w:val="Funotenzeichen"/>
                <w:rFonts w:asciiTheme="majorHAnsi" w:hAnsiTheme="majorHAnsi" w:cstheme="majorHAnsi"/>
                <w:lang w:val="de-DE"/>
              </w:rPr>
              <w:footnoteReference w:id="31"/>
            </w:r>
          </w:p>
          <w:p w14:paraId="06A1F8B4"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0ECEB270" w14:textId="77777777" w:rsidR="00F20214" w:rsidRPr="008D02CA" w:rsidRDefault="00F20214" w:rsidP="007154B5">
            <w:pPr>
              <w:spacing w:after="0"/>
              <w:contextualSpacing/>
              <w:rPr>
                <w:rFonts w:asciiTheme="majorHAnsi" w:hAnsiTheme="majorHAnsi" w:cstheme="majorHAnsi"/>
                <w:b/>
                <w:lang w:val="de-DE"/>
              </w:rPr>
            </w:pPr>
          </w:p>
          <w:p w14:paraId="2AA02A23"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30     (22,5)</w:t>
            </w:r>
          </w:p>
        </w:tc>
      </w:tr>
      <w:tr w:rsidR="00F20214" w:rsidRPr="008D02CA" w14:paraId="156A7982" w14:textId="77777777" w:rsidTr="7F005A73">
        <w:tc>
          <w:tcPr>
            <w:tcW w:w="6894" w:type="dxa"/>
            <w:gridSpan w:val="2"/>
          </w:tcPr>
          <w:p w14:paraId="29A9720F" w14:textId="77777777" w:rsidR="00F20214" w:rsidRPr="008D02CA" w:rsidRDefault="00F20214" w:rsidP="00BF5406">
            <w:pPr>
              <w:spacing w:after="0"/>
              <w:contextualSpacing/>
              <w:rPr>
                <w:rFonts w:asciiTheme="majorHAnsi" w:hAnsiTheme="majorHAnsi" w:cstheme="majorHAnsi"/>
                <w:bCs/>
                <w:lang w:val="de-DE"/>
              </w:rPr>
            </w:pPr>
          </w:p>
          <w:p w14:paraId="6489652A" w14:textId="77777777" w:rsidR="00F20214" w:rsidRPr="008D02CA" w:rsidRDefault="00F20214" w:rsidP="00E03012">
            <w:pPr>
              <w:pStyle w:val="Listenabsatz"/>
              <w:numPr>
                <w:ilvl w:val="0"/>
                <w:numId w:val="28"/>
              </w:numPr>
              <w:spacing w:after="0" w:line="240" w:lineRule="auto"/>
              <w:rPr>
                <w:rFonts w:asciiTheme="majorHAnsi" w:hAnsiTheme="majorHAnsi" w:cstheme="majorHAnsi"/>
                <w:b/>
                <w:lang w:val="de-DE"/>
              </w:rPr>
            </w:pPr>
            <w:r w:rsidRPr="008D02CA">
              <w:rPr>
                <w:rFonts w:asciiTheme="majorHAnsi" w:hAnsiTheme="majorHAnsi" w:cstheme="majorHAnsi"/>
                <w:b/>
                <w:lang w:val="de-DE"/>
              </w:rPr>
              <w:t xml:space="preserve">Innovation und Forschung </w:t>
            </w:r>
            <w:r w:rsidRPr="008D02CA">
              <w:rPr>
                <w:rFonts w:asciiTheme="majorHAnsi" w:hAnsiTheme="majorHAnsi" w:cstheme="majorHAnsi"/>
                <w:bCs/>
                <w:lang w:val="de-DE"/>
              </w:rPr>
              <w:t>(Weiterentwicklung und Perspektiven der Anthroposophischen Kunsttherapien)</w:t>
            </w:r>
          </w:p>
          <w:p w14:paraId="05FAF38C" w14:textId="77777777" w:rsidR="00F20214" w:rsidRPr="008D02CA" w:rsidRDefault="00F20214" w:rsidP="00BF5406">
            <w:pPr>
              <w:spacing w:after="0"/>
              <w:contextualSpacing/>
              <w:rPr>
                <w:rFonts w:asciiTheme="majorHAnsi" w:hAnsiTheme="majorHAnsi" w:cstheme="majorHAnsi"/>
                <w:lang w:val="de-DE"/>
              </w:rPr>
            </w:pPr>
          </w:p>
          <w:p w14:paraId="075DFBEF" w14:textId="0A8D943B"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eine forschende Haltung gegenüber der Weiterentwicklung von Kunsttherapie im Allgemeinen einnehmen und diese insbesondere zur Weiterentwicklung von Anthroposophischer Kunsttherapie fruchtbar machen.</w:t>
            </w:r>
          </w:p>
          <w:p w14:paraId="3B96AA89" w14:textId="60B26964"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in diesem Zusammenhang eine vertiefend motivierte Haltung gegenüber neuen Kontexten und Fragestellungen entwickeln. Sie sind in der Lage, neue Aspekte der eigenen Profession zu erkennen und einzuordnen.</w:t>
            </w:r>
          </w:p>
          <w:p w14:paraId="1E1911C7" w14:textId="13E04C04"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begleiten eigene und fremde Prozesse mit forschendem Interesse und Bewusstsein.</w:t>
            </w:r>
          </w:p>
          <w:p w14:paraId="42CBC820" w14:textId="509E7775"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beherrschen Quellen-</w:t>
            </w:r>
            <w:r w:rsidR="00DE4C8F">
              <w:rPr>
                <w:rFonts w:asciiTheme="majorHAnsi" w:hAnsiTheme="majorHAnsi" w:cstheme="majorHAnsi"/>
                <w:lang w:val="de-DE"/>
              </w:rPr>
              <w:t xml:space="preserve"> </w:t>
            </w:r>
            <w:r w:rsidRPr="008D02CA">
              <w:rPr>
                <w:rFonts w:asciiTheme="majorHAnsi" w:hAnsiTheme="majorHAnsi" w:cstheme="majorHAnsi"/>
                <w:lang w:val="de-DE"/>
              </w:rPr>
              <w:t>und Literaturrecherche und verfügen über Grundlagenkenntnisse von goetheanistischer Phänomenologie und wissenschaftlichem Arbeiten</w:t>
            </w:r>
            <w:r w:rsidRPr="008D02CA">
              <w:rPr>
                <w:rStyle w:val="Funotenzeichen"/>
                <w:rFonts w:asciiTheme="majorHAnsi" w:hAnsiTheme="majorHAnsi" w:cstheme="majorHAnsi"/>
                <w:lang w:val="de-DE"/>
              </w:rPr>
              <w:footnoteReference w:id="32"/>
            </w:r>
            <w:r w:rsidRPr="008D02CA">
              <w:rPr>
                <w:rFonts w:asciiTheme="majorHAnsi" w:hAnsiTheme="majorHAnsi" w:cstheme="majorHAnsi"/>
                <w:lang w:val="de-DE"/>
              </w:rPr>
              <w:t>.</w:t>
            </w:r>
          </w:p>
          <w:p w14:paraId="1EC93C62" w14:textId="0D9C6C20"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sind in der Lage, eigene Beiträge zur Forschung im Fachgebiet zu leisten, diese einzuordnen und auszuwerten.</w:t>
            </w:r>
            <w:r w:rsidRPr="008D02CA">
              <w:rPr>
                <w:rStyle w:val="Funotenzeichen"/>
                <w:rFonts w:asciiTheme="majorHAnsi" w:hAnsiTheme="majorHAnsi" w:cstheme="majorHAnsi"/>
                <w:lang w:val="de-DE"/>
              </w:rPr>
              <w:footnoteReference w:id="33"/>
            </w:r>
          </w:p>
          <w:p w14:paraId="291E3D64" w14:textId="46BBFE2C"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Ergebnisse und Erkenntnisse strukturieren, zuordnen und professionell präsentieren.</w:t>
            </w:r>
          </w:p>
          <w:p w14:paraId="0825EB3D"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31BE48B2" w14:textId="77777777" w:rsidR="00F20214" w:rsidRPr="008D02CA" w:rsidRDefault="00F20214" w:rsidP="00CA6E9B">
            <w:pPr>
              <w:spacing w:after="0"/>
              <w:contextualSpacing/>
              <w:rPr>
                <w:rFonts w:asciiTheme="majorHAnsi" w:hAnsiTheme="majorHAnsi" w:cstheme="majorHAnsi"/>
                <w:b/>
                <w:lang w:val="de-DE"/>
              </w:rPr>
            </w:pPr>
          </w:p>
          <w:p w14:paraId="6BF79DB7"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30     (22,5)</w:t>
            </w:r>
          </w:p>
        </w:tc>
      </w:tr>
      <w:tr w:rsidR="00F20214" w:rsidRPr="008D02CA" w14:paraId="7E8734C2" w14:textId="77777777" w:rsidTr="7F005A73">
        <w:tc>
          <w:tcPr>
            <w:tcW w:w="6894" w:type="dxa"/>
            <w:gridSpan w:val="2"/>
          </w:tcPr>
          <w:p w14:paraId="30C425CD" w14:textId="77777777" w:rsidR="00F20214" w:rsidRPr="008D02CA" w:rsidRDefault="00F20214" w:rsidP="00BF5406">
            <w:pPr>
              <w:spacing w:after="0"/>
              <w:contextualSpacing/>
              <w:rPr>
                <w:rFonts w:asciiTheme="majorHAnsi" w:hAnsiTheme="majorHAnsi" w:cstheme="majorHAnsi"/>
                <w:b/>
                <w:lang w:val="de-DE"/>
              </w:rPr>
            </w:pPr>
          </w:p>
          <w:p w14:paraId="6FEAFE70" w14:textId="77777777" w:rsidR="00F20214" w:rsidRPr="008D02CA" w:rsidRDefault="00F20214" w:rsidP="00E03012">
            <w:pPr>
              <w:pStyle w:val="Listenabsatz"/>
              <w:numPr>
                <w:ilvl w:val="0"/>
                <w:numId w:val="28"/>
              </w:numPr>
              <w:spacing w:after="0" w:line="240" w:lineRule="auto"/>
              <w:rPr>
                <w:rFonts w:asciiTheme="majorHAnsi" w:hAnsiTheme="majorHAnsi" w:cstheme="majorHAnsi"/>
                <w:lang w:val="de-DE"/>
              </w:rPr>
            </w:pPr>
            <w:r w:rsidRPr="008D02CA">
              <w:rPr>
                <w:rFonts w:asciiTheme="majorHAnsi" w:hAnsiTheme="majorHAnsi" w:cstheme="majorHAnsi"/>
                <w:b/>
                <w:lang w:val="de-DE"/>
              </w:rPr>
              <w:t>Persönliche Weiterentwicklung</w:t>
            </w:r>
            <w:r w:rsidRPr="008D02CA">
              <w:rPr>
                <w:rStyle w:val="Funotenzeichen"/>
                <w:rFonts w:asciiTheme="majorHAnsi" w:hAnsiTheme="majorHAnsi" w:cstheme="majorHAnsi"/>
                <w:b/>
                <w:lang w:val="de-DE"/>
              </w:rPr>
              <w:footnoteReference w:id="34"/>
            </w:r>
            <w:r w:rsidRPr="008D02CA">
              <w:rPr>
                <w:rFonts w:asciiTheme="majorHAnsi" w:hAnsiTheme="majorHAnsi" w:cstheme="majorHAnsi"/>
                <w:b/>
                <w:lang w:val="de-DE"/>
              </w:rPr>
              <w:t>, lebenslanges Lernen, Weiterbildung</w:t>
            </w:r>
          </w:p>
          <w:p w14:paraId="25300E24" w14:textId="77777777" w:rsidR="00F20214" w:rsidRPr="008D02CA" w:rsidRDefault="00F20214" w:rsidP="00BF5406">
            <w:pPr>
              <w:spacing w:after="0"/>
              <w:contextualSpacing/>
              <w:rPr>
                <w:rFonts w:asciiTheme="majorHAnsi" w:hAnsiTheme="majorHAnsi" w:cstheme="majorHAnsi"/>
                <w:lang w:val="de-DE"/>
              </w:rPr>
            </w:pPr>
          </w:p>
          <w:p w14:paraId="3F9B53DE" w14:textId="29F4ED65"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eigene Wissenslücken erkennen. Sie sind in der Lage, fehlende oder unzureichende Fähigkeiten und Fertigkeiten einzuschätzen und sich professionell weiterzubilden.</w:t>
            </w:r>
          </w:p>
          <w:p w14:paraId="44ED4EDB" w14:textId="314BA77A"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eigene Entwicklungs- und Lernziele formulieren und umsetzen.</w:t>
            </w:r>
          </w:p>
          <w:p w14:paraId="5EF6EDEA" w14:textId="3CB4E8D8"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entwickeln Bewusstsein für eigene Grenzen und Ressourcen.</w:t>
            </w:r>
          </w:p>
          <w:p w14:paraId="4212195A" w14:textId="7EB88FF1" w:rsidR="00F20214" w:rsidRPr="008D02CA" w:rsidRDefault="00F20214" w:rsidP="00E03012">
            <w:pPr>
              <w:pStyle w:val="Listenabsatz"/>
              <w:numPr>
                <w:ilvl w:val="0"/>
                <w:numId w:val="35"/>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wissen um die Möglichkeiten lebenslangen Lernens, insbesondere um die Notwendigkeit kontinuierlicher Weiterbildung durch die Angebote ihres Berufskontextes.</w:t>
            </w:r>
          </w:p>
          <w:p w14:paraId="4B636863"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3FA87DE0" w14:textId="77777777" w:rsidR="00F20214" w:rsidRPr="008D02CA" w:rsidRDefault="00F20214" w:rsidP="00CA6E9B">
            <w:pPr>
              <w:spacing w:after="0"/>
              <w:contextualSpacing/>
              <w:rPr>
                <w:rFonts w:asciiTheme="majorHAnsi" w:hAnsiTheme="majorHAnsi" w:cstheme="majorHAnsi"/>
                <w:b/>
                <w:lang w:val="de-DE"/>
              </w:rPr>
            </w:pPr>
          </w:p>
          <w:p w14:paraId="3DF1C108"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10     (7,5)</w:t>
            </w:r>
          </w:p>
        </w:tc>
      </w:tr>
      <w:tr w:rsidR="00F20214" w:rsidRPr="008D02CA" w14:paraId="70B779F8" w14:textId="77777777" w:rsidTr="7F005A73">
        <w:tc>
          <w:tcPr>
            <w:tcW w:w="6894" w:type="dxa"/>
            <w:gridSpan w:val="2"/>
          </w:tcPr>
          <w:p w14:paraId="23FFE30D" w14:textId="77777777" w:rsidR="00F20214" w:rsidRPr="008D02CA" w:rsidRDefault="00F20214" w:rsidP="00BF5406">
            <w:pPr>
              <w:spacing w:after="0"/>
              <w:contextualSpacing/>
              <w:rPr>
                <w:rFonts w:asciiTheme="majorHAnsi" w:hAnsiTheme="majorHAnsi" w:cstheme="majorHAnsi"/>
                <w:b/>
                <w:lang w:val="de-DE"/>
              </w:rPr>
            </w:pPr>
          </w:p>
          <w:p w14:paraId="2AB624D8" w14:textId="77777777" w:rsidR="00F20214" w:rsidRPr="008D02CA" w:rsidRDefault="00F20214" w:rsidP="00E03012">
            <w:pPr>
              <w:pStyle w:val="Listenabsatz"/>
              <w:numPr>
                <w:ilvl w:val="0"/>
                <w:numId w:val="28"/>
              </w:numPr>
              <w:spacing w:after="0" w:line="240" w:lineRule="auto"/>
              <w:rPr>
                <w:rFonts w:asciiTheme="majorHAnsi" w:hAnsiTheme="majorHAnsi" w:cstheme="majorHAnsi"/>
                <w:b/>
                <w:lang w:val="de-DE"/>
              </w:rPr>
            </w:pPr>
            <w:r w:rsidRPr="008D02CA">
              <w:rPr>
                <w:rFonts w:asciiTheme="majorHAnsi" w:hAnsiTheme="majorHAnsi" w:cstheme="majorHAnsi"/>
                <w:b/>
                <w:lang w:val="de-DE"/>
              </w:rPr>
              <w:t>Rechtlicher Kontext der Berufsausübung</w:t>
            </w:r>
            <w:r w:rsidRPr="008D02CA">
              <w:rPr>
                <w:rStyle w:val="Funotenzeichen"/>
                <w:rFonts w:asciiTheme="majorHAnsi" w:hAnsiTheme="majorHAnsi" w:cstheme="majorHAnsi"/>
                <w:b/>
                <w:lang w:val="de-DE"/>
              </w:rPr>
              <w:footnoteReference w:id="35"/>
            </w:r>
            <w:r w:rsidRPr="008D02CA">
              <w:rPr>
                <w:rFonts w:asciiTheme="majorHAnsi" w:hAnsiTheme="majorHAnsi" w:cstheme="majorHAnsi"/>
                <w:b/>
                <w:lang w:val="de-DE"/>
              </w:rPr>
              <w:t>: Berufskunde, Ethik, Berufsrecht</w:t>
            </w:r>
          </w:p>
          <w:p w14:paraId="28B03202" w14:textId="77777777" w:rsidR="00F20214" w:rsidRPr="008D02CA" w:rsidRDefault="00F20214" w:rsidP="00644E57">
            <w:pPr>
              <w:contextualSpacing/>
              <w:rPr>
                <w:rFonts w:asciiTheme="majorHAnsi" w:hAnsiTheme="majorHAnsi" w:cstheme="majorHAnsi"/>
                <w:b/>
                <w:lang w:val="de-DE"/>
              </w:rPr>
            </w:pPr>
          </w:p>
        </w:tc>
        <w:tc>
          <w:tcPr>
            <w:tcW w:w="2171" w:type="dxa"/>
          </w:tcPr>
          <w:p w14:paraId="0A7B51C5" w14:textId="77777777" w:rsidR="00F20214" w:rsidRPr="008D02CA" w:rsidRDefault="00F20214" w:rsidP="00CA6E9B">
            <w:pPr>
              <w:spacing w:after="0"/>
              <w:contextualSpacing/>
              <w:rPr>
                <w:rFonts w:asciiTheme="majorHAnsi" w:hAnsiTheme="majorHAnsi" w:cstheme="majorHAnsi"/>
                <w:b/>
                <w:lang w:val="de-DE"/>
              </w:rPr>
            </w:pPr>
          </w:p>
          <w:p w14:paraId="37FC9A47"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50     (37,5)</w:t>
            </w:r>
            <w:r w:rsidRPr="13E84DE0">
              <w:rPr>
                <w:rStyle w:val="Funotenzeichen"/>
                <w:rFonts w:asciiTheme="majorHAnsi" w:hAnsiTheme="majorHAnsi" w:cstheme="majorBidi"/>
                <w:b/>
                <w:bCs/>
              </w:rPr>
              <w:footnoteReference w:id="36"/>
            </w:r>
          </w:p>
        </w:tc>
      </w:tr>
      <w:tr w:rsidR="00F20214" w:rsidRPr="008D02CA" w14:paraId="1857B58D" w14:textId="77777777" w:rsidTr="7F005A73">
        <w:tc>
          <w:tcPr>
            <w:tcW w:w="6894" w:type="dxa"/>
            <w:gridSpan w:val="2"/>
          </w:tcPr>
          <w:p w14:paraId="49CF19AD" w14:textId="77777777" w:rsidR="00F20214" w:rsidRPr="008D02CA" w:rsidRDefault="00F20214" w:rsidP="00644E57">
            <w:pPr>
              <w:contextualSpacing/>
              <w:rPr>
                <w:rFonts w:asciiTheme="majorHAnsi" w:hAnsiTheme="majorHAnsi" w:cstheme="majorHAnsi"/>
                <w:b/>
                <w:lang w:val="de-DE"/>
              </w:rPr>
            </w:pPr>
          </w:p>
          <w:p w14:paraId="2918E1FB" w14:textId="77777777" w:rsidR="00F20214" w:rsidRPr="008D02CA" w:rsidRDefault="00F20214" w:rsidP="00644E57">
            <w:pPr>
              <w:tabs>
                <w:tab w:val="left" w:pos="1023"/>
              </w:tabs>
              <w:contextualSpacing/>
              <w:rPr>
                <w:rFonts w:asciiTheme="majorHAnsi" w:hAnsiTheme="majorHAnsi" w:cstheme="majorHAnsi"/>
                <w:b/>
                <w:lang w:val="de-DE"/>
              </w:rPr>
            </w:pPr>
            <w:r w:rsidRPr="008D02CA">
              <w:rPr>
                <w:rFonts w:asciiTheme="majorHAnsi" w:hAnsiTheme="majorHAnsi" w:cstheme="majorHAnsi"/>
                <w:b/>
                <w:lang w:val="de-DE"/>
              </w:rPr>
              <w:t>10a –10d</w:t>
            </w:r>
            <w:r w:rsidRPr="008D02CA">
              <w:rPr>
                <w:rFonts w:asciiTheme="majorHAnsi" w:hAnsiTheme="majorHAnsi" w:cstheme="majorHAnsi"/>
                <w:b/>
                <w:lang w:val="de-DE"/>
              </w:rPr>
              <w:tab/>
              <w:t>Berufskunde</w:t>
            </w:r>
          </w:p>
          <w:p w14:paraId="3AA235BF" w14:textId="77777777" w:rsidR="00F20214" w:rsidRPr="008D02CA" w:rsidRDefault="00F20214" w:rsidP="00BF5406">
            <w:pPr>
              <w:spacing w:after="0"/>
              <w:contextualSpacing/>
              <w:rPr>
                <w:rFonts w:asciiTheme="majorHAnsi" w:hAnsiTheme="majorHAnsi" w:cstheme="majorHAnsi"/>
                <w:lang w:val="de-DE"/>
              </w:rPr>
            </w:pPr>
          </w:p>
          <w:p w14:paraId="7BF4B8E0" w14:textId="36FBAE1A"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lastRenderedPageBreak/>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Wissen bezüglich der Entstehung und Entwicklung von Kunsttherapien in einem allgemeinen historischen Kontext.</w:t>
            </w:r>
          </w:p>
          <w:p w14:paraId="76655711" w14:textId="36A4C534"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insbesondere Entstehung und Entwicklung der Anthroposophischen Kunsttherapien in ihrer Eigenständigkeit in den allgemeinen historischen Kontext einordnen und ggf. darstellen.</w:t>
            </w:r>
          </w:p>
          <w:p w14:paraId="28CA2462" w14:textId="0B348893"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ausreichendes Wissen bezüglich der Berufsausübung ihrer Profession als Anthroposophische Kunsttherapeutin, Anthroposophischer Kunsttherapeut im Kontext der Anthroposophischen Medizin und ihrer Heilmittel.</w:t>
            </w:r>
          </w:p>
          <w:p w14:paraId="6DE28B28" w14:textId="29263966"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alle Tätigkeitsfelder Anthroposophischer Kunsttherapeuten und wissen, wie sie ihre spezielle Profession (Sprache, Musik, Bildende Kunst) wirksam einsetzen können.</w:t>
            </w:r>
          </w:p>
          <w:p w14:paraId="27016948"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3CBB4DAB" w14:textId="77777777" w:rsidR="00F20214" w:rsidRPr="008D02CA" w:rsidRDefault="00F20214" w:rsidP="00882FB3">
            <w:pPr>
              <w:spacing w:after="0"/>
              <w:contextualSpacing/>
              <w:rPr>
                <w:rFonts w:asciiTheme="majorHAnsi" w:hAnsiTheme="majorHAnsi" w:cstheme="majorHAnsi"/>
                <w:b/>
                <w:lang w:val="de-DE"/>
              </w:rPr>
            </w:pPr>
          </w:p>
          <w:p w14:paraId="789F74FB"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20     (15)</w:t>
            </w:r>
          </w:p>
        </w:tc>
      </w:tr>
      <w:tr w:rsidR="00F20214" w:rsidRPr="008D02CA" w14:paraId="428BC48D" w14:textId="77777777" w:rsidTr="7F005A73">
        <w:tc>
          <w:tcPr>
            <w:tcW w:w="6894" w:type="dxa"/>
            <w:gridSpan w:val="2"/>
          </w:tcPr>
          <w:p w14:paraId="77DC9924" w14:textId="77777777" w:rsidR="00F20214" w:rsidRPr="008D02CA" w:rsidRDefault="00F20214" w:rsidP="00D26AB1">
            <w:pPr>
              <w:spacing w:after="0"/>
              <w:contextualSpacing/>
              <w:rPr>
                <w:rFonts w:asciiTheme="majorHAnsi" w:hAnsiTheme="majorHAnsi" w:cstheme="majorHAnsi"/>
                <w:b/>
                <w:lang w:val="de-DE"/>
              </w:rPr>
            </w:pPr>
          </w:p>
          <w:p w14:paraId="64EBFFC0" w14:textId="77777777" w:rsidR="00F20214" w:rsidRPr="008D02CA" w:rsidRDefault="00F20214" w:rsidP="00644E57">
            <w:pPr>
              <w:tabs>
                <w:tab w:val="left" w:pos="1023"/>
              </w:tabs>
              <w:contextualSpacing/>
              <w:rPr>
                <w:rFonts w:asciiTheme="majorHAnsi" w:hAnsiTheme="majorHAnsi" w:cstheme="majorHAnsi"/>
                <w:b/>
                <w:lang w:val="de-DE"/>
              </w:rPr>
            </w:pPr>
            <w:r w:rsidRPr="008D02CA">
              <w:rPr>
                <w:rFonts w:asciiTheme="majorHAnsi" w:hAnsiTheme="majorHAnsi" w:cstheme="majorHAnsi"/>
                <w:b/>
                <w:lang w:val="de-DE"/>
              </w:rPr>
              <w:t>10e</w:t>
            </w:r>
            <w:r w:rsidRPr="008D02CA">
              <w:rPr>
                <w:rFonts w:asciiTheme="majorHAnsi" w:hAnsiTheme="majorHAnsi" w:cstheme="majorHAnsi"/>
                <w:b/>
                <w:lang w:val="de-DE"/>
              </w:rPr>
              <w:tab/>
              <w:t>Berufsethik</w:t>
            </w:r>
          </w:p>
          <w:p w14:paraId="4CBF4463" w14:textId="77777777" w:rsidR="00F20214" w:rsidRPr="008D02CA" w:rsidRDefault="00F20214" w:rsidP="00BF5406">
            <w:pPr>
              <w:spacing w:after="0"/>
              <w:contextualSpacing/>
              <w:rPr>
                <w:rFonts w:asciiTheme="majorHAnsi" w:hAnsiTheme="majorHAnsi" w:cstheme="majorHAnsi"/>
                <w:b/>
                <w:lang w:val="de-DE"/>
              </w:rPr>
            </w:pPr>
          </w:p>
          <w:p w14:paraId="60AF696C" w14:textId="2B3B6F87"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sich mit der Berufsethik ihrer Profession auseinandergesetzt und nehmen eine einwandfreie Position/Haltung im beruflichen (und privaten) Kontext ein.</w:t>
            </w:r>
          </w:p>
          <w:p w14:paraId="446C3DCF"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078C056B" w14:textId="77777777" w:rsidR="00F20214" w:rsidRPr="008D02CA" w:rsidRDefault="00F20214" w:rsidP="00CA6E9B">
            <w:pPr>
              <w:spacing w:after="0"/>
              <w:contextualSpacing/>
              <w:rPr>
                <w:rFonts w:asciiTheme="majorHAnsi" w:hAnsiTheme="majorHAnsi" w:cstheme="majorHAnsi"/>
                <w:b/>
                <w:lang w:val="de-DE"/>
              </w:rPr>
            </w:pPr>
          </w:p>
          <w:p w14:paraId="21B89DD5"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10     (7,5)</w:t>
            </w:r>
          </w:p>
        </w:tc>
      </w:tr>
      <w:tr w:rsidR="00F20214" w:rsidRPr="008D02CA" w14:paraId="3FC13603" w14:textId="77777777" w:rsidTr="7F005A73">
        <w:tc>
          <w:tcPr>
            <w:tcW w:w="6894" w:type="dxa"/>
            <w:gridSpan w:val="2"/>
          </w:tcPr>
          <w:p w14:paraId="07003CB4" w14:textId="77777777" w:rsidR="00F20214" w:rsidRPr="008D02CA" w:rsidRDefault="00F20214" w:rsidP="00644E57">
            <w:pPr>
              <w:contextualSpacing/>
              <w:rPr>
                <w:rFonts w:asciiTheme="majorHAnsi" w:hAnsiTheme="majorHAnsi" w:cstheme="majorHAnsi"/>
                <w:bCs/>
                <w:lang w:val="de-DE"/>
              </w:rPr>
            </w:pPr>
          </w:p>
          <w:p w14:paraId="2F2572F3" w14:textId="77777777" w:rsidR="00F20214" w:rsidRPr="008D02CA" w:rsidRDefault="00F20214" w:rsidP="00644E57">
            <w:pPr>
              <w:tabs>
                <w:tab w:val="left" w:pos="1023"/>
              </w:tabs>
              <w:contextualSpacing/>
              <w:rPr>
                <w:rFonts w:asciiTheme="majorHAnsi" w:hAnsiTheme="majorHAnsi" w:cstheme="majorHAnsi"/>
                <w:b/>
                <w:lang w:val="de-DE"/>
              </w:rPr>
            </w:pPr>
            <w:r w:rsidRPr="008D02CA">
              <w:rPr>
                <w:rFonts w:asciiTheme="majorHAnsi" w:hAnsiTheme="majorHAnsi" w:cstheme="majorHAnsi"/>
                <w:b/>
                <w:lang w:val="de-DE"/>
              </w:rPr>
              <w:t>10f – 10o</w:t>
            </w:r>
            <w:r w:rsidRPr="008D02CA">
              <w:rPr>
                <w:rFonts w:asciiTheme="majorHAnsi" w:hAnsiTheme="majorHAnsi" w:cstheme="majorHAnsi"/>
                <w:b/>
                <w:lang w:val="de-DE"/>
              </w:rPr>
              <w:tab/>
              <w:t>Berufsrecht (nationales Recht)</w:t>
            </w:r>
          </w:p>
          <w:p w14:paraId="4AB79889" w14:textId="77777777" w:rsidR="00F20214" w:rsidRPr="008D02CA" w:rsidRDefault="00F20214" w:rsidP="00BF5406">
            <w:pPr>
              <w:spacing w:after="0"/>
              <w:contextualSpacing/>
              <w:rPr>
                <w:rFonts w:asciiTheme="majorHAnsi" w:hAnsiTheme="majorHAnsi" w:cstheme="majorHAnsi"/>
                <w:bCs/>
                <w:lang w:val="de-DE"/>
              </w:rPr>
            </w:pPr>
          </w:p>
          <w:p w14:paraId="0063ABD2" w14:textId="7E670D35"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Fach-und Berufsverbände und ihre Bedeutung für die Berufsausübung im nationalen Kontext.</w:t>
            </w:r>
          </w:p>
          <w:p w14:paraId="0AC347EC" w14:textId="05E0D84F"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ihre Rechte und Pflichten bezüglich der nationalen Gesetzgebung im Medizinrechts-Kontext. Insbesondere können sie die gesetzlichen Rahmenbedingungen einer Berufsausübung als anthroposophische</w:t>
            </w:r>
            <w:r w:rsidR="00420428">
              <w:rPr>
                <w:rFonts w:asciiTheme="majorHAnsi" w:hAnsiTheme="majorHAnsi" w:cstheme="majorHAnsi"/>
                <w:lang w:val="de-DE"/>
              </w:rPr>
              <w:t>:</w:t>
            </w:r>
            <w:r w:rsidRPr="008D02CA">
              <w:rPr>
                <w:rFonts w:asciiTheme="majorHAnsi" w:hAnsiTheme="majorHAnsi" w:cstheme="majorHAnsi"/>
                <w:lang w:val="de-DE"/>
              </w:rPr>
              <w:t>r Fachtherapeut</w:t>
            </w:r>
            <w:r w:rsidR="00420428">
              <w:rPr>
                <w:rFonts w:asciiTheme="majorHAnsi" w:hAnsiTheme="majorHAnsi" w:cstheme="majorHAnsi"/>
                <w:lang w:val="de-DE"/>
              </w:rPr>
              <w:t>:</w:t>
            </w:r>
            <w:r w:rsidRPr="008D02CA">
              <w:rPr>
                <w:rFonts w:asciiTheme="majorHAnsi" w:hAnsiTheme="majorHAnsi" w:cstheme="majorHAnsi"/>
                <w:lang w:val="de-DE"/>
              </w:rPr>
              <w:t>in im nationalen Kontext einordnen und ihre Tätigkeit entsprechend ausüben.</w:t>
            </w:r>
          </w:p>
          <w:p w14:paraId="00AAD7CC" w14:textId="5ADA7CC5"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den Einsatz von Mitteln, Materialien und Zeit für die Berufsausübung überblicken und benennen (Betriebsökonomie) und kennen die nationalen rechtlichen Rahmenbedingungen für Werbung im Bereich von Heilberufen.</w:t>
            </w:r>
          </w:p>
          <w:p w14:paraId="35254B4C" w14:textId="6DF10113"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die Vergütungsregelungen für ihre Profession im nationalen Gesundheitssystem.</w:t>
            </w:r>
          </w:p>
          <w:p w14:paraId="72C674E8" w14:textId="48AC1F61"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haben Kenntnis über notwendige Versicherungen im Zusammenhang der Berufsausübung.</w:t>
            </w:r>
          </w:p>
          <w:p w14:paraId="427FE5F9" w14:textId="4A6B2007"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verfügen über ausreichendes Wissen bezüglich der jeweiligen nationalen Datenschutzrichtlinien und können diese zum Schutz der Privatsphäre der Klienten einsetzen.</w:t>
            </w:r>
          </w:p>
          <w:p w14:paraId="3FA66317" w14:textId="65D6FA73"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können die therapeutische Schweigepflicht einordnen und einhalten.</w:t>
            </w:r>
          </w:p>
          <w:p w14:paraId="6D3436D4" w14:textId="2288DC29"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das nationale Urheberrecht für künstlerische Produktionen.</w:t>
            </w:r>
          </w:p>
          <w:p w14:paraId="07285C2E" w14:textId="0DCC80AD"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lastRenderedPageBreak/>
              <w:t>Absolvent</w:t>
            </w:r>
            <w:r w:rsidR="00420428">
              <w:rPr>
                <w:rFonts w:asciiTheme="majorHAnsi" w:hAnsiTheme="majorHAnsi" w:cstheme="majorHAnsi"/>
                <w:lang w:val="de-DE"/>
              </w:rPr>
              <w:t>:</w:t>
            </w:r>
            <w:r w:rsidRPr="008D02CA">
              <w:rPr>
                <w:rFonts w:asciiTheme="majorHAnsi" w:hAnsiTheme="majorHAnsi" w:cstheme="majorHAnsi"/>
                <w:lang w:val="de-DE"/>
              </w:rPr>
              <w:t>innen können sich im Notfall und bei Unfällen professionell und umsichtig verhalten.</w:t>
            </w:r>
            <w:r w:rsidRPr="008D02CA">
              <w:rPr>
                <w:rStyle w:val="Funotenzeichen"/>
                <w:rFonts w:asciiTheme="majorHAnsi" w:hAnsiTheme="majorHAnsi" w:cstheme="majorHAnsi"/>
                <w:lang w:val="de-DE"/>
              </w:rPr>
              <w:footnoteReference w:id="37"/>
            </w:r>
          </w:p>
          <w:p w14:paraId="3264F940" w14:textId="02DDEE3E" w:rsidR="00F20214" w:rsidRPr="008D02CA" w:rsidRDefault="00F20214" w:rsidP="00E03012">
            <w:pPr>
              <w:pStyle w:val="Listenabsatz"/>
              <w:numPr>
                <w:ilvl w:val="0"/>
                <w:numId w:val="36"/>
              </w:numPr>
              <w:spacing w:after="0" w:line="240" w:lineRule="auto"/>
              <w:rPr>
                <w:rFonts w:asciiTheme="majorHAnsi" w:hAnsiTheme="majorHAnsi" w:cstheme="majorHAnsi"/>
                <w:lang w:val="de-DE"/>
              </w:rPr>
            </w:pPr>
            <w:r w:rsidRPr="008D02CA">
              <w:rPr>
                <w:rFonts w:asciiTheme="majorHAnsi" w:hAnsiTheme="majorHAnsi" w:cstheme="majorHAnsi"/>
                <w:lang w:val="de-DE"/>
              </w:rPr>
              <w:t>Absolvent</w:t>
            </w:r>
            <w:r w:rsidR="00420428">
              <w:rPr>
                <w:rFonts w:asciiTheme="majorHAnsi" w:hAnsiTheme="majorHAnsi" w:cstheme="majorHAnsi"/>
                <w:lang w:val="de-DE"/>
              </w:rPr>
              <w:t>:</w:t>
            </w:r>
            <w:r w:rsidRPr="008D02CA">
              <w:rPr>
                <w:rFonts w:asciiTheme="majorHAnsi" w:hAnsiTheme="majorHAnsi" w:cstheme="majorHAnsi"/>
                <w:lang w:val="de-DE"/>
              </w:rPr>
              <w:t>innen kennen notwendige Hygienevorschriften und wissen um meldepflichtige Krankheiten</w:t>
            </w:r>
            <w:r w:rsidRPr="008D02CA">
              <w:rPr>
                <w:rStyle w:val="Funotenzeichen"/>
                <w:rFonts w:asciiTheme="majorHAnsi" w:hAnsiTheme="majorHAnsi" w:cstheme="majorHAnsi"/>
                <w:lang w:val="de-DE"/>
              </w:rPr>
              <w:footnoteReference w:id="38"/>
            </w:r>
            <w:r w:rsidRPr="008D02CA">
              <w:rPr>
                <w:rFonts w:asciiTheme="majorHAnsi" w:hAnsiTheme="majorHAnsi" w:cstheme="majorHAnsi"/>
                <w:lang w:val="de-DE"/>
              </w:rPr>
              <w:t>.</w:t>
            </w:r>
          </w:p>
          <w:p w14:paraId="66BAC9FD" w14:textId="77777777" w:rsidR="00F20214" w:rsidRPr="008D02CA" w:rsidRDefault="00F20214" w:rsidP="00BF5406">
            <w:pPr>
              <w:spacing w:after="0"/>
              <w:contextualSpacing/>
              <w:rPr>
                <w:rFonts w:asciiTheme="majorHAnsi" w:hAnsiTheme="majorHAnsi" w:cstheme="majorHAnsi"/>
                <w:lang w:val="de-DE"/>
              </w:rPr>
            </w:pPr>
          </w:p>
        </w:tc>
        <w:tc>
          <w:tcPr>
            <w:tcW w:w="2171" w:type="dxa"/>
          </w:tcPr>
          <w:p w14:paraId="26E3E287" w14:textId="77777777" w:rsidR="00F20214" w:rsidRPr="008D02CA" w:rsidRDefault="00F20214" w:rsidP="00CA6E9B">
            <w:pPr>
              <w:spacing w:after="0"/>
              <w:contextualSpacing/>
              <w:rPr>
                <w:rFonts w:asciiTheme="majorHAnsi" w:hAnsiTheme="majorHAnsi" w:cstheme="majorHAnsi"/>
                <w:b/>
                <w:lang w:val="de-DE"/>
              </w:rPr>
            </w:pPr>
          </w:p>
          <w:p w14:paraId="0F7612F0" w14:textId="77777777" w:rsidR="00F20214" w:rsidRPr="008D02CA" w:rsidRDefault="00F20214" w:rsidP="13E84DE0">
            <w:pPr>
              <w:rPr>
                <w:rFonts w:asciiTheme="majorHAnsi" w:hAnsiTheme="majorHAnsi" w:cstheme="majorBidi"/>
                <w:b/>
                <w:bCs/>
              </w:rPr>
            </w:pPr>
            <w:r w:rsidRPr="13E84DE0">
              <w:rPr>
                <w:rFonts w:asciiTheme="majorHAnsi" w:hAnsiTheme="majorHAnsi" w:cstheme="majorBidi"/>
                <w:b/>
                <w:bCs/>
              </w:rPr>
              <w:t>20     (15)</w:t>
            </w:r>
          </w:p>
        </w:tc>
      </w:tr>
      <w:tr w:rsidR="00AC087F" w:rsidRPr="008D02CA" w14:paraId="1C288B83" w14:textId="77777777" w:rsidTr="7F005A73">
        <w:tc>
          <w:tcPr>
            <w:tcW w:w="6894" w:type="dxa"/>
            <w:gridSpan w:val="2"/>
          </w:tcPr>
          <w:p w14:paraId="5A7CDC4E" w14:textId="77777777" w:rsidR="00AC087F" w:rsidRPr="008D02CA" w:rsidRDefault="00AC087F" w:rsidP="00D26AB1">
            <w:pPr>
              <w:spacing w:after="0"/>
              <w:contextualSpacing/>
              <w:rPr>
                <w:rFonts w:asciiTheme="majorHAnsi" w:hAnsiTheme="majorHAnsi" w:cstheme="majorHAnsi"/>
                <w:b/>
                <w:lang w:val="de-DE"/>
              </w:rPr>
            </w:pPr>
          </w:p>
          <w:p w14:paraId="031C93A0" w14:textId="77777777" w:rsidR="00AC087F" w:rsidRPr="008D02CA" w:rsidRDefault="00AC087F" w:rsidP="00E03012">
            <w:pPr>
              <w:pStyle w:val="Listenabsatz"/>
              <w:numPr>
                <w:ilvl w:val="0"/>
                <w:numId w:val="28"/>
              </w:numPr>
              <w:spacing w:after="0" w:line="240" w:lineRule="auto"/>
              <w:rPr>
                <w:rFonts w:asciiTheme="majorHAnsi" w:hAnsiTheme="majorHAnsi" w:cstheme="majorHAnsi"/>
                <w:bCs/>
                <w:lang w:val="de-DE"/>
              </w:rPr>
            </w:pPr>
            <w:r w:rsidRPr="008D02CA">
              <w:rPr>
                <w:rFonts w:asciiTheme="majorHAnsi" w:hAnsiTheme="majorHAnsi" w:cstheme="majorHAnsi"/>
                <w:b/>
                <w:lang w:val="de-DE"/>
              </w:rPr>
              <w:t>Prüfungen</w:t>
            </w:r>
          </w:p>
          <w:p w14:paraId="7A581B31" w14:textId="77777777" w:rsidR="00AC087F" w:rsidRPr="008D02CA" w:rsidRDefault="00AC087F" w:rsidP="00D26AB1">
            <w:pPr>
              <w:spacing w:after="0"/>
              <w:contextualSpacing/>
              <w:rPr>
                <w:rFonts w:asciiTheme="majorHAnsi" w:hAnsiTheme="majorHAnsi" w:cstheme="majorHAnsi"/>
                <w:bCs/>
                <w:lang w:val="de-DE"/>
              </w:rPr>
            </w:pPr>
          </w:p>
          <w:p w14:paraId="21181E3E" w14:textId="77777777" w:rsidR="00AC087F" w:rsidRPr="008D02CA" w:rsidRDefault="00AC087F" w:rsidP="00AC087F">
            <w:pPr>
              <w:contextualSpacing/>
              <w:rPr>
                <w:rFonts w:asciiTheme="majorHAnsi" w:hAnsiTheme="majorHAnsi" w:cstheme="majorHAnsi"/>
                <w:bCs/>
                <w:lang w:val="de-DE"/>
              </w:rPr>
            </w:pPr>
            <w:r w:rsidRPr="008D02CA">
              <w:rPr>
                <w:rFonts w:asciiTheme="majorHAnsi" w:hAnsiTheme="majorHAnsi" w:cstheme="majorHAnsi"/>
                <w:bCs/>
                <w:lang w:val="de-DE"/>
              </w:rPr>
              <w:t>Prüfungen werden von der Ausbildungsinstitution selbst geregelt.</w:t>
            </w:r>
          </w:p>
          <w:p w14:paraId="354CE93F" w14:textId="7B8BB062" w:rsidR="00AC087F" w:rsidRPr="008D02CA" w:rsidRDefault="00AC087F" w:rsidP="00AC087F">
            <w:pPr>
              <w:contextualSpacing/>
              <w:rPr>
                <w:rFonts w:asciiTheme="majorHAnsi" w:hAnsiTheme="majorHAnsi" w:cstheme="majorHAnsi"/>
                <w:bCs/>
                <w:lang w:val="de-DE"/>
              </w:rPr>
            </w:pPr>
            <w:r w:rsidRPr="008D02CA">
              <w:rPr>
                <w:rFonts w:asciiTheme="majorHAnsi" w:hAnsiTheme="majorHAnsi" w:cstheme="majorHAnsi"/>
                <w:bCs/>
                <w:lang w:val="de-DE"/>
              </w:rPr>
              <w:t>Sie müssen beschrieben sein und die Prüfungsanforderungen bzw. die Prüfungsordnung muss den Studierenden schriftlich zu Beginn ihrer Ausbildung/ihres Studiums vorliegen.</w:t>
            </w:r>
          </w:p>
          <w:p w14:paraId="629CDC9E" w14:textId="038EFF9E" w:rsidR="00AC087F" w:rsidRPr="008D02CA" w:rsidRDefault="00AC087F" w:rsidP="00AC087F">
            <w:pPr>
              <w:contextualSpacing/>
              <w:rPr>
                <w:rFonts w:asciiTheme="majorHAnsi" w:hAnsiTheme="majorHAnsi" w:cstheme="majorHAnsi"/>
                <w:lang w:val="de-DE"/>
              </w:rPr>
            </w:pPr>
            <w:r w:rsidRPr="008D02CA">
              <w:rPr>
                <w:rFonts w:asciiTheme="majorHAnsi" w:hAnsiTheme="majorHAnsi" w:cstheme="majorHAnsi"/>
                <w:lang w:val="de-DE"/>
              </w:rPr>
              <w:t>Die iARTe verlangt keine Benotung. Für die iARTe müssen durch eine Prüfung und Prüfungsarbeiten die Erlangung der Kompetenzen, die in der Kompetenzliste abgebildet sind, ersichtlich werden.</w:t>
            </w:r>
          </w:p>
          <w:p w14:paraId="36C88539" w14:textId="0BA35BAD" w:rsidR="00AC087F" w:rsidRPr="008D02CA" w:rsidRDefault="00AC087F" w:rsidP="00AC087F">
            <w:pPr>
              <w:contextualSpacing/>
              <w:rPr>
                <w:rFonts w:asciiTheme="majorHAnsi" w:hAnsiTheme="majorHAnsi" w:cstheme="majorHAnsi"/>
                <w:lang w:val="de-DE"/>
              </w:rPr>
            </w:pPr>
            <w:r w:rsidRPr="008D02CA">
              <w:rPr>
                <w:rFonts w:asciiTheme="majorHAnsi" w:hAnsiTheme="majorHAnsi" w:cstheme="majorHAnsi"/>
                <w:lang w:val="de-DE"/>
              </w:rPr>
              <w:t xml:space="preserve">Der Nachweis der </w:t>
            </w:r>
            <w:r w:rsidR="004B5BF0">
              <w:rPr>
                <w:rFonts w:asciiTheme="majorHAnsi" w:hAnsiTheme="majorHAnsi" w:cstheme="majorHAnsi"/>
                <w:lang w:val="de-DE"/>
              </w:rPr>
              <w:t xml:space="preserve">durch die Weiterbildung erlangten </w:t>
            </w:r>
            <w:r w:rsidRPr="008D02CA">
              <w:rPr>
                <w:rFonts w:asciiTheme="majorHAnsi" w:hAnsiTheme="majorHAnsi" w:cstheme="majorHAnsi"/>
                <w:lang w:val="de-DE"/>
              </w:rPr>
              <w:t xml:space="preserve">therapeutischen Kompetenzen wird durch </w:t>
            </w:r>
            <w:r w:rsidR="004B5BF0">
              <w:rPr>
                <w:rFonts w:asciiTheme="majorHAnsi" w:hAnsiTheme="majorHAnsi" w:cstheme="majorHAnsi"/>
                <w:lang w:val="de-DE"/>
              </w:rPr>
              <w:t xml:space="preserve">die Abschlussarbeit erbracht, die </w:t>
            </w:r>
            <w:r w:rsidRPr="008D02CA">
              <w:rPr>
                <w:rFonts w:asciiTheme="majorHAnsi" w:hAnsiTheme="majorHAnsi" w:cstheme="majorHAnsi"/>
                <w:lang w:val="de-DE"/>
              </w:rPr>
              <w:t xml:space="preserve">mindestens eine Falldokumentation aus dem </w:t>
            </w:r>
            <w:r w:rsidR="004B5BF0" w:rsidRPr="008D02CA">
              <w:rPr>
                <w:rFonts w:asciiTheme="majorHAnsi" w:hAnsiTheme="majorHAnsi" w:cstheme="majorHAnsi"/>
                <w:lang w:val="de-DE"/>
              </w:rPr>
              <w:t>Berufs</w:t>
            </w:r>
            <w:r w:rsidR="004B5BF0">
              <w:rPr>
                <w:rFonts w:asciiTheme="majorHAnsi" w:hAnsiTheme="majorHAnsi" w:cstheme="majorHAnsi"/>
                <w:lang w:val="de-DE"/>
              </w:rPr>
              <w:t>feld</w:t>
            </w:r>
            <w:r w:rsidR="004B5BF0" w:rsidRPr="008D02CA">
              <w:rPr>
                <w:rFonts w:asciiTheme="majorHAnsi" w:hAnsiTheme="majorHAnsi" w:cstheme="majorHAnsi"/>
                <w:lang w:val="de-DE"/>
              </w:rPr>
              <w:t xml:space="preserve"> </w:t>
            </w:r>
            <w:r w:rsidR="004B5BF0">
              <w:rPr>
                <w:rFonts w:asciiTheme="majorHAnsi" w:hAnsiTheme="majorHAnsi" w:cstheme="majorHAnsi"/>
                <w:lang w:val="de-DE"/>
              </w:rPr>
              <w:t>einschliesst</w:t>
            </w:r>
            <w:r w:rsidRPr="008D02CA">
              <w:rPr>
                <w:rFonts w:asciiTheme="majorHAnsi" w:hAnsiTheme="majorHAnsi" w:cstheme="majorHAnsi"/>
                <w:lang w:val="de-DE"/>
              </w:rPr>
              <w:t>.</w:t>
            </w:r>
            <w:r w:rsidR="00491A6A" w:rsidRPr="008D02CA">
              <w:rPr>
                <w:rFonts w:asciiTheme="majorHAnsi" w:hAnsiTheme="majorHAnsi" w:cstheme="majorHAnsi"/>
                <w:lang w:val="de-DE"/>
              </w:rPr>
              <w:t xml:space="preserve"> </w:t>
            </w:r>
            <w:r w:rsidR="004B5BF0">
              <w:rPr>
                <w:rFonts w:asciiTheme="majorHAnsi" w:hAnsiTheme="majorHAnsi" w:cstheme="majorHAnsi"/>
                <w:lang w:val="de-DE"/>
              </w:rPr>
              <w:t>Die Weiterbildung kann auch eine Falldokumentation separat als Prüfungsleistung verlangen.</w:t>
            </w:r>
          </w:p>
          <w:p w14:paraId="45AB9DCB" w14:textId="08372075" w:rsidR="00AC087F" w:rsidRDefault="00AC087F" w:rsidP="00AC087F">
            <w:pPr>
              <w:contextualSpacing/>
              <w:rPr>
                <w:rFonts w:asciiTheme="majorHAnsi" w:hAnsiTheme="majorHAnsi" w:cstheme="majorHAnsi"/>
                <w:lang w:val="de-DE"/>
              </w:rPr>
            </w:pPr>
            <w:r w:rsidRPr="008D02CA">
              <w:rPr>
                <w:rFonts w:asciiTheme="majorHAnsi" w:hAnsiTheme="majorHAnsi" w:cstheme="majorHAnsi"/>
                <w:lang w:val="de-DE"/>
              </w:rPr>
              <w:t>Künstlerische und Wissensprüfungen werden praktisch und schriftlich erbracht. Die Form bleibt der Institution freigestellt</w:t>
            </w:r>
            <w:r w:rsidRPr="008D02CA">
              <w:rPr>
                <w:rStyle w:val="Funotenzeichen"/>
                <w:rFonts w:asciiTheme="majorHAnsi" w:hAnsiTheme="majorHAnsi" w:cstheme="majorHAnsi"/>
                <w:lang w:val="de-DE"/>
              </w:rPr>
              <w:footnoteReference w:id="39"/>
            </w:r>
            <w:r w:rsidRPr="008D02CA">
              <w:rPr>
                <w:rFonts w:asciiTheme="majorHAnsi" w:hAnsiTheme="majorHAnsi" w:cstheme="majorHAnsi"/>
                <w:lang w:val="de-DE"/>
              </w:rPr>
              <w:t>, sollte jedoch alle drei Gebiete abbilden.</w:t>
            </w:r>
          </w:p>
          <w:p w14:paraId="2870FCC4" w14:textId="4CD4037D" w:rsidR="00354E75" w:rsidRPr="008D02CA" w:rsidRDefault="00354E75" w:rsidP="00AC087F">
            <w:pPr>
              <w:contextualSpacing/>
              <w:rPr>
                <w:rFonts w:asciiTheme="majorHAnsi" w:hAnsiTheme="majorHAnsi" w:cstheme="majorHAnsi"/>
                <w:lang w:val="de-DE"/>
              </w:rPr>
            </w:pPr>
            <w:r>
              <w:rPr>
                <w:rFonts w:asciiTheme="majorHAnsi" w:hAnsiTheme="majorHAnsi" w:cstheme="majorHAnsi"/>
                <w:lang w:val="de-DE"/>
              </w:rPr>
              <w:t>Für die Bewertung der Prüfungen müssen Prüfungskriterien durch die Ausbildungsinstitution festgelegt werden, die bei einer Akkreditierung auch an die iARTe mit einzureichen sind.</w:t>
            </w:r>
          </w:p>
          <w:p w14:paraId="35F221F7" w14:textId="77777777" w:rsidR="00AC087F" w:rsidRPr="008D02CA" w:rsidRDefault="00AC087F" w:rsidP="00644E57">
            <w:pPr>
              <w:contextualSpacing/>
              <w:rPr>
                <w:rFonts w:asciiTheme="majorHAnsi" w:hAnsiTheme="majorHAnsi" w:cstheme="majorHAnsi"/>
                <w:b/>
                <w:lang w:val="de-DE"/>
              </w:rPr>
            </w:pPr>
          </w:p>
        </w:tc>
        <w:tc>
          <w:tcPr>
            <w:tcW w:w="2171" w:type="dxa"/>
          </w:tcPr>
          <w:p w14:paraId="250DC418" w14:textId="77777777" w:rsidR="00AC087F" w:rsidRPr="008D02CA" w:rsidRDefault="00AC087F" w:rsidP="00CA6E9B">
            <w:pPr>
              <w:spacing w:after="0"/>
              <w:contextualSpacing/>
              <w:rPr>
                <w:rFonts w:asciiTheme="majorHAnsi" w:hAnsiTheme="majorHAnsi" w:cstheme="majorHAnsi"/>
                <w:b/>
                <w:lang w:val="de-DE"/>
              </w:rPr>
            </w:pPr>
          </w:p>
        </w:tc>
      </w:tr>
    </w:tbl>
    <w:p w14:paraId="68BDE10A" w14:textId="77777777" w:rsidR="0039587E" w:rsidRDefault="0039587E" w:rsidP="008924F0">
      <w:pPr>
        <w:spacing w:after="0"/>
        <w:rPr>
          <w:rFonts w:asciiTheme="majorHAnsi" w:hAnsiTheme="majorHAnsi" w:cstheme="majorHAnsi"/>
          <w:bCs/>
        </w:rPr>
      </w:pPr>
    </w:p>
    <w:p w14:paraId="5FA6449F" w14:textId="77777777" w:rsidR="0039587E" w:rsidRDefault="0039587E">
      <w:pPr>
        <w:spacing w:after="0" w:line="240" w:lineRule="auto"/>
        <w:rPr>
          <w:rFonts w:asciiTheme="majorHAnsi" w:hAnsiTheme="majorHAnsi" w:cstheme="majorHAnsi"/>
          <w:bCs/>
        </w:rPr>
      </w:pPr>
      <w:r>
        <w:rPr>
          <w:rFonts w:asciiTheme="majorHAnsi" w:hAnsiTheme="majorHAnsi" w:cstheme="majorHAnsi"/>
          <w:bCs/>
        </w:rPr>
        <w:br w:type="page"/>
      </w:r>
    </w:p>
    <w:p w14:paraId="1B1199AE" w14:textId="576F308C" w:rsidR="008A5665" w:rsidRPr="008D02CA" w:rsidRDefault="008A5665" w:rsidP="00003B33">
      <w:pPr>
        <w:spacing w:after="0"/>
        <w:jc w:val="both"/>
        <w:rPr>
          <w:rFonts w:asciiTheme="majorHAnsi" w:hAnsiTheme="majorHAnsi" w:cstheme="majorHAnsi"/>
          <w:bCs/>
        </w:rPr>
      </w:pPr>
      <w:r w:rsidRPr="008D02CA">
        <w:rPr>
          <w:rFonts w:asciiTheme="majorHAnsi" w:hAnsiTheme="majorHAnsi" w:cstheme="majorHAnsi"/>
          <w:bCs/>
        </w:rPr>
        <w:lastRenderedPageBreak/>
        <w:t xml:space="preserve">In ihrer </w:t>
      </w:r>
      <w:r w:rsidRPr="008D02CA">
        <w:rPr>
          <w:rFonts w:asciiTheme="majorHAnsi" w:hAnsiTheme="majorHAnsi" w:cstheme="majorHAnsi"/>
          <w:b/>
        </w:rPr>
        <w:t>Abschlussarbeit</w:t>
      </w:r>
      <w:r w:rsidRPr="008D02CA">
        <w:rPr>
          <w:rFonts w:asciiTheme="majorHAnsi" w:hAnsiTheme="majorHAnsi" w:cstheme="majorHAnsi"/>
          <w:bCs/>
        </w:rPr>
        <w:t xml:space="preserve"> sollen die Absolvent</w:t>
      </w:r>
      <w:r w:rsidR="00420428">
        <w:rPr>
          <w:rFonts w:asciiTheme="majorHAnsi" w:hAnsiTheme="majorHAnsi" w:cstheme="majorHAnsi"/>
          <w:bCs/>
        </w:rPr>
        <w:t>:</w:t>
      </w:r>
      <w:r w:rsidR="00F20214" w:rsidRPr="008D02CA">
        <w:rPr>
          <w:rFonts w:asciiTheme="majorHAnsi" w:hAnsiTheme="majorHAnsi" w:cstheme="majorHAnsi"/>
          <w:bCs/>
        </w:rPr>
        <w:t>inn</w:t>
      </w:r>
      <w:r w:rsidRPr="008D02CA">
        <w:rPr>
          <w:rFonts w:asciiTheme="majorHAnsi" w:hAnsiTheme="majorHAnsi" w:cstheme="majorHAnsi"/>
          <w:bCs/>
        </w:rPr>
        <w:t>en der Weiterbildung zur Anwendung Anthroposophischer Kunsttherapie im eigenen Beruf</w:t>
      </w:r>
      <w:r w:rsidR="00524858" w:rsidRPr="008D02CA">
        <w:rPr>
          <w:rFonts w:asciiTheme="majorHAnsi" w:hAnsiTheme="majorHAnsi" w:cstheme="majorHAnsi"/>
          <w:bCs/>
        </w:rPr>
        <w:t>sfeld</w:t>
      </w:r>
      <w:r w:rsidRPr="008D02CA">
        <w:rPr>
          <w:rFonts w:asciiTheme="majorHAnsi" w:hAnsiTheme="majorHAnsi" w:cstheme="majorHAnsi"/>
          <w:bCs/>
        </w:rPr>
        <w:t xml:space="preserve"> (Vorberuf) eine </w:t>
      </w:r>
      <w:r w:rsidRPr="008D02CA">
        <w:rPr>
          <w:rFonts w:asciiTheme="majorHAnsi" w:hAnsiTheme="majorHAnsi" w:cstheme="majorHAnsi"/>
          <w:b/>
        </w:rPr>
        <w:t>Verbindung herstellen zwischen dem Einsatz der künstlerisch-therapeutischen Mittel und</w:t>
      </w:r>
      <w:r w:rsidR="004B5BF0">
        <w:rPr>
          <w:rFonts w:asciiTheme="majorHAnsi" w:hAnsiTheme="majorHAnsi" w:cstheme="majorHAnsi"/>
          <w:b/>
        </w:rPr>
        <w:t xml:space="preserve"> den speziellen Anforderungen aus</w:t>
      </w:r>
      <w:r w:rsidRPr="008D02CA">
        <w:rPr>
          <w:rFonts w:asciiTheme="majorHAnsi" w:hAnsiTheme="majorHAnsi" w:cstheme="majorHAnsi"/>
          <w:b/>
        </w:rPr>
        <w:t xml:space="preserve"> ihrer Berufstätigkeit</w:t>
      </w:r>
      <w:r w:rsidRPr="008D02CA">
        <w:rPr>
          <w:rFonts w:asciiTheme="majorHAnsi" w:hAnsiTheme="majorHAnsi" w:cstheme="majorHAnsi"/>
          <w:bCs/>
        </w:rPr>
        <w:t>.</w:t>
      </w:r>
    </w:p>
    <w:p w14:paraId="0D416090" w14:textId="77777777" w:rsidR="008A5665" w:rsidRPr="008D02CA" w:rsidRDefault="008A5665" w:rsidP="00003B33">
      <w:pPr>
        <w:snapToGrid w:val="0"/>
        <w:spacing w:before="240" w:after="0" w:line="240" w:lineRule="auto"/>
        <w:contextualSpacing/>
        <w:jc w:val="both"/>
        <w:rPr>
          <w:rFonts w:asciiTheme="majorHAnsi" w:hAnsiTheme="majorHAnsi" w:cstheme="majorHAnsi"/>
          <w:bCs/>
        </w:rPr>
      </w:pPr>
    </w:p>
    <w:p w14:paraId="20222F35" w14:textId="38D7F6FD" w:rsidR="008A5665" w:rsidRPr="008D02CA" w:rsidRDefault="008A5665" w:rsidP="00003B33">
      <w:pPr>
        <w:jc w:val="both"/>
        <w:rPr>
          <w:rFonts w:asciiTheme="majorHAnsi" w:hAnsiTheme="majorHAnsi" w:cstheme="majorHAnsi"/>
        </w:rPr>
      </w:pPr>
      <w:r w:rsidRPr="008D02CA">
        <w:rPr>
          <w:rFonts w:asciiTheme="majorHAnsi" w:hAnsiTheme="majorHAnsi" w:cstheme="majorHAnsi"/>
        </w:rPr>
        <w:t xml:space="preserve">Die iARTe erkennt </w:t>
      </w:r>
      <w:r w:rsidRPr="008D02CA">
        <w:rPr>
          <w:rFonts w:asciiTheme="majorHAnsi" w:hAnsiTheme="majorHAnsi" w:cstheme="majorHAnsi"/>
          <w:b/>
          <w:bCs/>
        </w:rPr>
        <w:t>folgende Berufe</w:t>
      </w:r>
      <w:r w:rsidR="0088213B" w:rsidRPr="008D02CA">
        <w:rPr>
          <w:rFonts w:asciiTheme="majorHAnsi" w:hAnsiTheme="majorHAnsi" w:cstheme="majorHAnsi"/>
          <w:b/>
          <w:bCs/>
        </w:rPr>
        <w:t xml:space="preserve"> als Grundlage für Weiterbildungen</w:t>
      </w:r>
      <w:r w:rsidR="0088213B" w:rsidRPr="008D02CA">
        <w:rPr>
          <w:rFonts w:asciiTheme="majorHAnsi" w:hAnsiTheme="majorHAnsi" w:cstheme="majorHAnsi"/>
        </w:rPr>
        <w:t xml:space="preserve"> zur Anwendung von Mitteln und Medien aus dem Bereich der Anthroposophische</w:t>
      </w:r>
      <w:r w:rsidR="008924F0" w:rsidRPr="008D02CA">
        <w:rPr>
          <w:rFonts w:asciiTheme="majorHAnsi" w:hAnsiTheme="majorHAnsi" w:cstheme="majorHAnsi"/>
        </w:rPr>
        <w:t>n</w:t>
      </w:r>
      <w:r w:rsidR="0088213B" w:rsidRPr="008D02CA">
        <w:rPr>
          <w:rFonts w:asciiTheme="majorHAnsi" w:hAnsiTheme="majorHAnsi" w:cstheme="majorHAnsi"/>
        </w:rPr>
        <w:t xml:space="preserve"> Kunsttherapien</w:t>
      </w:r>
      <w:r w:rsidRPr="008D02CA">
        <w:rPr>
          <w:rFonts w:asciiTheme="majorHAnsi" w:hAnsiTheme="majorHAnsi" w:cstheme="majorHAnsi"/>
        </w:rPr>
        <w:t xml:space="preserve"> an:</w:t>
      </w:r>
    </w:p>
    <w:p w14:paraId="5A79D540" w14:textId="120C0E3C" w:rsidR="008A5665" w:rsidRPr="008D02CA" w:rsidRDefault="008A5665" w:rsidP="00003B33">
      <w:pPr>
        <w:jc w:val="both"/>
        <w:rPr>
          <w:rFonts w:asciiTheme="majorHAnsi" w:hAnsiTheme="majorHAnsi" w:cstheme="majorHAnsi"/>
        </w:rPr>
      </w:pPr>
      <w:r w:rsidRPr="008D02CA">
        <w:rPr>
          <w:rFonts w:asciiTheme="majorHAnsi" w:hAnsiTheme="majorHAnsi" w:cstheme="majorHAnsi"/>
        </w:rPr>
        <w:t>Pädagogisch-didaktische, agogische, medizinisch-therapeutische (das sind z.</w:t>
      </w:r>
      <w:r w:rsidR="008924F0" w:rsidRPr="008D02CA">
        <w:rPr>
          <w:rFonts w:asciiTheme="majorHAnsi" w:hAnsiTheme="majorHAnsi" w:cstheme="majorHAnsi"/>
        </w:rPr>
        <w:t> </w:t>
      </w:r>
      <w:r w:rsidRPr="008D02CA">
        <w:rPr>
          <w:rFonts w:asciiTheme="majorHAnsi" w:hAnsiTheme="majorHAnsi" w:cstheme="majorHAnsi"/>
        </w:rPr>
        <w:t>B. Lehrer</w:t>
      </w:r>
      <w:r w:rsidR="00420428">
        <w:rPr>
          <w:rFonts w:asciiTheme="majorHAnsi" w:hAnsiTheme="majorHAnsi" w:cstheme="majorHAnsi"/>
        </w:rPr>
        <w:t>:</w:t>
      </w:r>
      <w:r w:rsidR="000F5B15" w:rsidRPr="008D02CA">
        <w:rPr>
          <w:rFonts w:asciiTheme="majorHAnsi" w:hAnsiTheme="majorHAnsi" w:cstheme="majorHAnsi"/>
        </w:rPr>
        <w:t>innen</w:t>
      </w:r>
      <w:r w:rsidRPr="008D02CA">
        <w:rPr>
          <w:rFonts w:asciiTheme="majorHAnsi" w:hAnsiTheme="majorHAnsi" w:cstheme="majorHAnsi"/>
        </w:rPr>
        <w:t>, Erzieher</w:t>
      </w:r>
      <w:r w:rsidR="00420428">
        <w:rPr>
          <w:rFonts w:asciiTheme="majorHAnsi" w:hAnsiTheme="majorHAnsi" w:cstheme="majorHAnsi"/>
        </w:rPr>
        <w:t>:</w:t>
      </w:r>
      <w:r w:rsidR="000F5B15" w:rsidRPr="008D02CA">
        <w:rPr>
          <w:rFonts w:asciiTheme="majorHAnsi" w:hAnsiTheme="majorHAnsi" w:cstheme="majorHAnsi"/>
        </w:rPr>
        <w:t>innen</w:t>
      </w:r>
      <w:r w:rsidRPr="008D02CA">
        <w:rPr>
          <w:rFonts w:asciiTheme="majorHAnsi" w:hAnsiTheme="majorHAnsi" w:cstheme="majorHAnsi"/>
        </w:rPr>
        <w:t>, Heilpädagog</w:t>
      </w:r>
      <w:r w:rsidR="00420428">
        <w:rPr>
          <w:rFonts w:asciiTheme="majorHAnsi" w:hAnsiTheme="majorHAnsi" w:cstheme="majorHAnsi"/>
        </w:rPr>
        <w:t>:</w:t>
      </w:r>
      <w:r w:rsidR="000F5B15" w:rsidRPr="008D02CA">
        <w:rPr>
          <w:rFonts w:asciiTheme="majorHAnsi" w:hAnsiTheme="majorHAnsi" w:cstheme="majorHAnsi"/>
        </w:rPr>
        <w:t>inn</w:t>
      </w:r>
      <w:r w:rsidRPr="008D02CA">
        <w:rPr>
          <w:rFonts w:asciiTheme="majorHAnsi" w:hAnsiTheme="majorHAnsi" w:cstheme="majorHAnsi"/>
        </w:rPr>
        <w:t>en/Sozialtherapeut</w:t>
      </w:r>
      <w:r w:rsidR="00420428">
        <w:rPr>
          <w:rFonts w:asciiTheme="majorHAnsi" w:hAnsiTheme="majorHAnsi" w:cstheme="majorHAnsi"/>
        </w:rPr>
        <w:t>:</w:t>
      </w:r>
      <w:r w:rsidR="000F5B15" w:rsidRPr="008D02CA">
        <w:rPr>
          <w:rFonts w:asciiTheme="majorHAnsi" w:hAnsiTheme="majorHAnsi" w:cstheme="majorHAnsi"/>
        </w:rPr>
        <w:t>inn</w:t>
      </w:r>
      <w:r w:rsidRPr="008D02CA">
        <w:rPr>
          <w:rFonts w:asciiTheme="majorHAnsi" w:hAnsiTheme="majorHAnsi" w:cstheme="majorHAnsi"/>
        </w:rPr>
        <w:t>en, Pflege</w:t>
      </w:r>
      <w:r w:rsidR="000F5B15" w:rsidRPr="008D02CA">
        <w:rPr>
          <w:rFonts w:asciiTheme="majorHAnsi" w:hAnsiTheme="majorHAnsi" w:cstheme="majorHAnsi"/>
        </w:rPr>
        <w:t>nde</w:t>
      </w:r>
      <w:r w:rsidRPr="008D02CA">
        <w:rPr>
          <w:rFonts w:asciiTheme="majorHAnsi" w:hAnsiTheme="majorHAnsi" w:cstheme="majorHAnsi"/>
        </w:rPr>
        <w:t>, Ärzt</w:t>
      </w:r>
      <w:r w:rsidR="00420428">
        <w:rPr>
          <w:rFonts w:asciiTheme="majorHAnsi" w:hAnsiTheme="majorHAnsi" w:cstheme="majorHAnsi"/>
        </w:rPr>
        <w:t>:</w:t>
      </w:r>
      <w:r w:rsidR="000F5B15" w:rsidRPr="008D02CA">
        <w:rPr>
          <w:rFonts w:asciiTheme="majorHAnsi" w:hAnsiTheme="majorHAnsi" w:cstheme="majorHAnsi"/>
        </w:rPr>
        <w:t>innen</w:t>
      </w:r>
      <w:r w:rsidRPr="008D02CA">
        <w:rPr>
          <w:rFonts w:asciiTheme="majorHAnsi" w:hAnsiTheme="majorHAnsi" w:cstheme="majorHAnsi"/>
        </w:rPr>
        <w:t>, Psycholog</w:t>
      </w:r>
      <w:r w:rsidR="00420428">
        <w:rPr>
          <w:rFonts w:asciiTheme="majorHAnsi" w:hAnsiTheme="majorHAnsi" w:cstheme="majorHAnsi"/>
        </w:rPr>
        <w:t>:</w:t>
      </w:r>
      <w:r w:rsidR="000F5B15" w:rsidRPr="008D02CA">
        <w:rPr>
          <w:rFonts w:asciiTheme="majorHAnsi" w:hAnsiTheme="majorHAnsi" w:cstheme="majorHAnsi"/>
        </w:rPr>
        <w:t>inn</w:t>
      </w:r>
      <w:r w:rsidRPr="008D02CA">
        <w:rPr>
          <w:rFonts w:asciiTheme="majorHAnsi" w:hAnsiTheme="majorHAnsi" w:cstheme="majorHAnsi"/>
        </w:rPr>
        <w:t>en, Psychotherapeut</w:t>
      </w:r>
      <w:r w:rsidR="00420428">
        <w:rPr>
          <w:rFonts w:asciiTheme="majorHAnsi" w:hAnsiTheme="majorHAnsi" w:cstheme="majorHAnsi"/>
        </w:rPr>
        <w:t>:</w:t>
      </w:r>
      <w:r w:rsidR="000F5B15" w:rsidRPr="008D02CA">
        <w:rPr>
          <w:rFonts w:asciiTheme="majorHAnsi" w:hAnsiTheme="majorHAnsi" w:cstheme="majorHAnsi"/>
        </w:rPr>
        <w:t>inn</w:t>
      </w:r>
      <w:r w:rsidRPr="008D02CA">
        <w:rPr>
          <w:rFonts w:asciiTheme="majorHAnsi" w:hAnsiTheme="majorHAnsi" w:cstheme="majorHAnsi"/>
        </w:rPr>
        <w:t>en) sowie Künstler</w:t>
      </w:r>
      <w:r w:rsidR="00420428">
        <w:rPr>
          <w:rFonts w:asciiTheme="majorHAnsi" w:hAnsiTheme="majorHAnsi" w:cstheme="majorHAnsi"/>
        </w:rPr>
        <w:t>:</w:t>
      </w:r>
      <w:r w:rsidR="000F5B15" w:rsidRPr="008D02CA">
        <w:rPr>
          <w:rFonts w:asciiTheme="majorHAnsi" w:hAnsiTheme="majorHAnsi" w:cstheme="majorHAnsi"/>
        </w:rPr>
        <w:t>innen</w:t>
      </w:r>
      <w:r w:rsidRPr="008D02CA">
        <w:rPr>
          <w:rFonts w:asciiTheme="majorHAnsi" w:hAnsiTheme="majorHAnsi" w:cstheme="majorHAnsi"/>
        </w:rPr>
        <w:t xml:space="preserve"> im entsprechenden Fachbereich. Menschen, die aus anderen Berufen kommen, können nur dann die </w:t>
      </w:r>
      <w:r w:rsidR="00405A7C" w:rsidRPr="008D02CA">
        <w:rPr>
          <w:rFonts w:asciiTheme="majorHAnsi" w:hAnsiTheme="majorHAnsi" w:cstheme="majorHAnsi"/>
        </w:rPr>
        <w:t>i</w:t>
      </w:r>
      <w:r w:rsidRPr="008D02CA">
        <w:rPr>
          <w:rFonts w:asciiTheme="majorHAnsi" w:hAnsiTheme="majorHAnsi" w:cstheme="majorHAnsi"/>
        </w:rPr>
        <w:t>A</w:t>
      </w:r>
      <w:r w:rsidR="00405A7C" w:rsidRPr="008D02CA">
        <w:rPr>
          <w:rFonts w:asciiTheme="majorHAnsi" w:hAnsiTheme="majorHAnsi" w:cstheme="majorHAnsi"/>
        </w:rPr>
        <w:t>RTe</w:t>
      </w:r>
      <w:r w:rsidRPr="008D02CA">
        <w:rPr>
          <w:rFonts w:asciiTheme="majorHAnsi" w:hAnsiTheme="majorHAnsi" w:cstheme="majorHAnsi"/>
        </w:rPr>
        <w:t>-Anerkennung bekommen, wenn sie z.</w:t>
      </w:r>
      <w:r w:rsidR="000F5B15" w:rsidRPr="008D02CA">
        <w:rPr>
          <w:rFonts w:asciiTheme="majorHAnsi" w:hAnsiTheme="majorHAnsi" w:cstheme="majorHAnsi"/>
        </w:rPr>
        <w:t> </w:t>
      </w:r>
      <w:r w:rsidRPr="008D02CA">
        <w:rPr>
          <w:rFonts w:asciiTheme="majorHAnsi" w:hAnsiTheme="majorHAnsi" w:cstheme="majorHAnsi"/>
        </w:rPr>
        <w:t>B. eine Ausbildung als Coach, Trainer</w:t>
      </w:r>
      <w:r w:rsidR="00420428">
        <w:rPr>
          <w:rFonts w:asciiTheme="majorHAnsi" w:hAnsiTheme="majorHAnsi" w:cstheme="majorHAnsi"/>
        </w:rPr>
        <w:t>:</w:t>
      </w:r>
      <w:r w:rsidR="000F5B15" w:rsidRPr="008D02CA">
        <w:rPr>
          <w:rFonts w:asciiTheme="majorHAnsi" w:hAnsiTheme="majorHAnsi" w:cstheme="majorHAnsi"/>
        </w:rPr>
        <w:t>in</w:t>
      </w:r>
      <w:r w:rsidRPr="008D02CA">
        <w:rPr>
          <w:rFonts w:asciiTheme="majorHAnsi" w:hAnsiTheme="majorHAnsi" w:cstheme="majorHAnsi"/>
        </w:rPr>
        <w:t xml:space="preserve"> oder Supervisor</w:t>
      </w:r>
      <w:r w:rsidR="00420428">
        <w:rPr>
          <w:rFonts w:asciiTheme="majorHAnsi" w:hAnsiTheme="majorHAnsi" w:cstheme="majorHAnsi"/>
        </w:rPr>
        <w:t>:</w:t>
      </w:r>
      <w:r w:rsidR="000F5B15" w:rsidRPr="008D02CA">
        <w:rPr>
          <w:rFonts w:asciiTheme="majorHAnsi" w:hAnsiTheme="majorHAnsi" w:cstheme="majorHAnsi"/>
        </w:rPr>
        <w:t>in</w:t>
      </w:r>
      <w:r w:rsidRPr="008D02CA">
        <w:rPr>
          <w:rFonts w:asciiTheme="majorHAnsi" w:hAnsiTheme="majorHAnsi" w:cstheme="majorHAnsi"/>
        </w:rPr>
        <w:t xml:space="preserve"> absolviert haben.</w:t>
      </w:r>
    </w:p>
    <w:p w14:paraId="070B02C1" w14:textId="5229F3B1" w:rsidR="008A5665" w:rsidRDefault="008A5665" w:rsidP="00003B33">
      <w:pPr>
        <w:jc w:val="both"/>
        <w:rPr>
          <w:rFonts w:asciiTheme="majorHAnsi" w:hAnsiTheme="majorHAnsi" w:cstheme="majorHAnsi"/>
          <w:b/>
          <w:bCs/>
        </w:rPr>
      </w:pPr>
      <w:r w:rsidRPr="008D02CA">
        <w:rPr>
          <w:rFonts w:asciiTheme="majorHAnsi" w:hAnsiTheme="majorHAnsi" w:cstheme="majorHAnsi"/>
          <w:b/>
          <w:bCs/>
        </w:rPr>
        <w:t xml:space="preserve">Studierende aus allen anderen Berufsgruppen bekommen nicht die iARTe-Anerkennung, sondern nur eine Teilnahmebestätigung der Weiterbildung. Diese Information muss die </w:t>
      </w:r>
      <w:r w:rsidR="00491A6A" w:rsidRPr="008D02CA">
        <w:rPr>
          <w:rFonts w:asciiTheme="majorHAnsi" w:hAnsiTheme="majorHAnsi" w:cstheme="majorHAnsi"/>
          <w:b/>
          <w:bCs/>
        </w:rPr>
        <w:t xml:space="preserve">weiterbildende </w:t>
      </w:r>
      <w:r w:rsidRPr="008D02CA">
        <w:rPr>
          <w:rFonts w:asciiTheme="majorHAnsi" w:hAnsiTheme="majorHAnsi" w:cstheme="majorHAnsi"/>
          <w:b/>
          <w:bCs/>
        </w:rPr>
        <w:t xml:space="preserve">Schule klar und deutlich auf ihrer </w:t>
      </w:r>
      <w:r w:rsidR="00B80E86" w:rsidRPr="008D02CA">
        <w:rPr>
          <w:rFonts w:asciiTheme="majorHAnsi" w:hAnsiTheme="majorHAnsi" w:cstheme="majorHAnsi"/>
          <w:b/>
          <w:bCs/>
        </w:rPr>
        <w:t>W</w:t>
      </w:r>
      <w:r w:rsidRPr="008D02CA">
        <w:rPr>
          <w:rFonts w:asciiTheme="majorHAnsi" w:hAnsiTheme="majorHAnsi" w:cstheme="majorHAnsi"/>
          <w:b/>
          <w:bCs/>
        </w:rPr>
        <w:t>ebsite dokumentieren</w:t>
      </w:r>
      <w:r w:rsidR="00405A7C" w:rsidRPr="008D02CA">
        <w:rPr>
          <w:rFonts w:asciiTheme="majorHAnsi" w:hAnsiTheme="majorHAnsi" w:cstheme="majorHAnsi"/>
          <w:b/>
          <w:bCs/>
        </w:rPr>
        <w:t xml:space="preserve"> und die betroffenen Interessenten auch vor Beginn der Weiterbildung darüber informieren</w:t>
      </w:r>
      <w:r w:rsidRPr="008D02CA">
        <w:rPr>
          <w:rFonts w:asciiTheme="majorHAnsi" w:hAnsiTheme="majorHAnsi" w:cstheme="majorHAnsi"/>
          <w:b/>
          <w:bCs/>
        </w:rPr>
        <w:t>!</w:t>
      </w:r>
    </w:p>
    <w:p w14:paraId="2E76ABA3" w14:textId="19A359FE" w:rsidR="00FC3AAE" w:rsidRDefault="00FC3AAE" w:rsidP="00003B33">
      <w:pPr>
        <w:jc w:val="both"/>
        <w:rPr>
          <w:rFonts w:asciiTheme="majorHAnsi" w:hAnsiTheme="majorHAnsi" w:cstheme="majorHAnsi"/>
          <w:b/>
          <w:bCs/>
        </w:rPr>
      </w:pPr>
    </w:p>
    <w:p w14:paraId="29A16B79" w14:textId="304A803D" w:rsidR="00FC3AAE" w:rsidRPr="00614A2A" w:rsidRDefault="00FC3AAE" w:rsidP="00003B33">
      <w:pPr>
        <w:pStyle w:val="Listenabsatz"/>
        <w:numPr>
          <w:ilvl w:val="0"/>
          <w:numId w:val="38"/>
        </w:numPr>
        <w:snapToGrid w:val="0"/>
        <w:spacing w:line="240" w:lineRule="auto"/>
        <w:jc w:val="both"/>
        <w:rPr>
          <w:rFonts w:asciiTheme="majorHAnsi" w:hAnsiTheme="majorHAnsi" w:cstheme="majorHAnsi"/>
          <w:b/>
          <w:lang w:val="de-DE"/>
        </w:rPr>
      </w:pPr>
      <w:r w:rsidRPr="00614A2A">
        <w:rPr>
          <w:rFonts w:asciiTheme="majorHAnsi" w:hAnsiTheme="majorHAnsi" w:cstheme="majorHAnsi"/>
          <w:b/>
          <w:lang w:val="de-DE"/>
        </w:rPr>
        <w:t>Kompetenzen, die für eine Weiterbildung zur/m Anthroposophischen Kunsttherapeut</w:t>
      </w:r>
      <w:r w:rsidR="00420428">
        <w:rPr>
          <w:rFonts w:asciiTheme="majorHAnsi" w:hAnsiTheme="majorHAnsi" w:cstheme="majorHAnsi"/>
          <w:b/>
          <w:lang w:val="de-DE"/>
        </w:rPr>
        <w:t>:</w:t>
      </w:r>
      <w:r w:rsidRPr="00614A2A">
        <w:rPr>
          <w:rFonts w:asciiTheme="majorHAnsi" w:hAnsiTheme="majorHAnsi" w:cstheme="majorHAnsi"/>
          <w:b/>
          <w:lang w:val="de-DE"/>
        </w:rPr>
        <w:t>in erforderlich sind (berufsqualifizierend)</w:t>
      </w:r>
    </w:p>
    <w:p w14:paraId="30A4B93B" w14:textId="0D3EBE82" w:rsidR="00FC3AAE" w:rsidRPr="00614A2A" w:rsidRDefault="00FC3AAE" w:rsidP="00003B33">
      <w:pPr>
        <w:snapToGrid w:val="0"/>
        <w:spacing w:before="240"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Die Kompetenzen, die zur Anerkennung zur/m Anthroposophischen Kunsttherapeut</w:t>
      </w:r>
      <w:r w:rsidR="00420428">
        <w:rPr>
          <w:rFonts w:asciiTheme="majorHAnsi" w:hAnsiTheme="majorHAnsi" w:cstheme="majorHAnsi"/>
          <w:lang w:val="de-DE"/>
        </w:rPr>
        <w:t>:</w:t>
      </w:r>
      <w:r w:rsidRPr="00614A2A">
        <w:rPr>
          <w:rFonts w:asciiTheme="majorHAnsi" w:hAnsiTheme="majorHAnsi" w:cstheme="majorHAnsi"/>
          <w:lang w:val="de-DE"/>
        </w:rPr>
        <w:t>in führen, sind auch für Absolvent</w:t>
      </w:r>
      <w:r w:rsidR="00420428">
        <w:rPr>
          <w:rFonts w:asciiTheme="majorHAnsi" w:hAnsiTheme="majorHAnsi" w:cstheme="majorHAnsi"/>
          <w:lang w:val="de-DE"/>
        </w:rPr>
        <w:t>:</w:t>
      </w:r>
      <w:r w:rsidRPr="00614A2A">
        <w:rPr>
          <w:rFonts w:asciiTheme="majorHAnsi" w:hAnsiTheme="majorHAnsi" w:cstheme="majorHAnsi"/>
          <w:lang w:val="de-DE"/>
        </w:rPr>
        <w:t>innen nachzuweisen, die eine Weiterbildung mit dem Ziel der Berufsausübung als Anthroposophische Kunsttherapeutin oder Anthroposophischer Kunsttherapeut durchlaufen.</w:t>
      </w:r>
    </w:p>
    <w:p w14:paraId="3A62CFB8" w14:textId="35DCBE95" w:rsidR="00FC3AAE" w:rsidRPr="00614A2A" w:rsidRDefault="00FC3AAE" w:rsidP="00003B33">
      <w:pPr>
        <w:snapToGrid w:val="0"/>
        <w:spacing w:line="240" w:lineRule="auto"/>
        <w:contextualSpacing/>
        <w:jc w:val="both"/>
        <w:rPr>
          <w:rFonts w:asciiTheme="majorHAnsi" w:hAnsiTheme="majorHAnsi" w:cstheme="majorHAnsi"/>
          <w:lang w:val="de-DE"/>
        </w:rPr>
      </w:pPr>
      <w:r w:rsidRPr="00614A2A">
        <w:rPr>
          <w:rFonts w:asciiTheme="majorHAnsi" w:hAnsiTheme="majorHAnsi" w:cstheme="majorHAnsi"/>
          <w:lang w:val="de-DE"/>
        </w:rPr>
        <w:t>Da die Weiterqualifizierung von den schon im Vorfeld erbrachten und anrechenbaren Leistungen der/s Interessent</w:t>
      </w:r>
      <w:r w:rsidR="00420428">
        <w:rPr>
          <w:rFonts w:asciiTheme="majorHAnsi" w:hAnsiTheme="majorHAnsi" w:cstheme="majorHAnsi"/>
          <w:lang w:val="de-DE"/>
        </w:rPr>
        <w:t>:</w:t>
      </w:r>
      <w:r w:rsidRPr="00614A2A">
        <w:rPr>
          <w:rFonts w:asciiTheme="majorHAnsi" w:hAnsiTheme="majorHAnsi" w:cstheme="majorHAnsi"/>
          <w:lang w:val="de-DE"/>
        </w:rPr>
        <w:t>in abhängig ist, wird auf die Möglichkeiten zur Einstufung fremder Lernleistungen verwiesen, die jede von iARTe anerkannte Ausbildungsinstitution (nicht Weiterbildungsinstitution) anbieten kann (siehe auch AfL-Verfahren).</w:t>
      </w:r>
    </w:p>
    <w:p w14:paraId="7BC7A406" w14:textId="77777777" w:rsidR="00FC3AAE" w:rsidRPr="00614A2A" w:rsidRDefault="00FC3AAE" w:rsidP="00003B33">
      <w:pPr>
        <w:jc w:val="both"/>
        <w:rPr>
          <w:rFonts w:asciiTheme="majorHAnsi" w:hAnsiTheme="majorHAnsi" w:cstheme="majorHAnsi"/>
          <w:lang w:val="de-DE"/>
        </w:rPr>
      </w:pPr>
    </w:p>
    <w:p w14:paraId="34EC86BF" w14:textId="77777777" w:rsidR="00FC3AAE" w:rsidRPr="00614A2A" w:rsidRDefault="00FC3AAE" w:rsidP="00003B33">
      <w:pPr>
        <w:pStyle w:val="Listenabsatz"/>
        <w:numPr>
          <w:ilvl w:val="0"/>
          <w:numId w:val="38"/>
        </w:numPr>
        <w:snapToGrid w:val="0"/>
        <w:spacing w:line="240" w:lineRule="auto"/>
        <w:jc w:val="both"/>
        <w:rPr>
          <w:rFonts w:asciiTheme="majorHAnsi" w:hAnsiTheme="majorHAnsi" w:cstheme="majorHAnsi"/>
          <w:b/>
          <w:lang w:val="de-DE"/>
        </w:rPr>
      </w:pPr>
      <w:r w:rsidRPr="00614A2A">
        <w:rPr>
          <w:rFonts w:asciiTheme="majorHAnsi" w:hAnsiTheme="majorHAnsi" w:cstheme="majorHAnsi"/>
          <w:b/>
          <w:lang w:val="de-DE"/>
        </w:rPr>
        <w:t>Kompetenzen, die für eine Weiterbildung zur Anwendung Anthroposophischer Kunsttherapien im Vorberuf erforderlich sind</w:t>
      </w:r>
    </w:p>
    <w:p w14:paraId="70FA1DEF" w14:textId="77777777" w:rsidR="00FC3AAE" w:rsidRPr="00614A2A" w:rsidRDefault="00FC3AAE" w:rsidP="00003B33">
      <w:pPr>
        <w:snapToGrid w:val="0"/>
        <w:spacing w:before="240" w:line="240" w:lineRule="auto"/>
        <w:contextualSpacing/>
        <w:jc w:val="both"/>
        <w:rPr>
          <w:rFonts w:asciiTheme="majorHAnsi" w:eastAsia="Calibri" w:hAnsiTheme="majorHAnsi" w:cstheme="majorHAnsi"/>
          <w:b/>
          <w:lang w:val="de-DE"/>
        </w:rPr>
      </w:pPr>
      <w:r w:rsidRPr="00614A2A">
        <w:rPr>
          <w:rFonts w:asciiTheme="majorHAnsi" w:hAnsiTheme="majorHAnsi" w:cstheme="majorHAnsi"/>
          <w:lang w:val="de-DE"/>
        </w:rPr>
        <w:t xml:space="preserve">Für Weiterbildungen im Vorberuf kann die Kompetenzliste entsprechend verändert bzw. im Stundenumfang gekürzt werden. </w:t>
      </w:r>
      <w:r w:rsidRPr="00614A2A">
        <w:rPr>
          <w:rFonts w:asciiTheme="majorHAnsi" w:hAnsiTheme="majorHAnsi" w:cstheme="majorHAnsi"/>
          <w:b/>
          <w:lang w:val="de-DE"/>
        </w:rPr>
        <w:t xml:space="preserve">Sie muss jedoch wesentliche Kompetenzen, die für die Anwendung spezifisch anthroposophischer kunsttherapeutischer Mittel (je nach inhaltlicher Ausrichtung/ </w:t>
      </w:r>
      <w:r w:rsidRPr="00614A2A">
        <w:rPr>
          <w:rFonts w:asciiTheme="majorHAnsi" w:hAnsiTheme="majorHAnsi" w:cstheme="majorHAnsi"/>
          <w:b/>
          <w:lang w:val="de-DE"/>
        </w:rPr>
        <w:br/>
        <w:t>Schwerpunkt der Weiterbildung) notwendig sind, enthalten.</w:t>
      </w:r>
    </w:p>
    <w:p w14:paraId="2AC02D95" w14:textId="77777777" w:rsidR="00FC3AAE" w:rsidRPr="00FC3AAE" w:rsidRDefault="00FC3AAE" w:rsidP="008A5665">
      <w:pPr>
        <w:rPr>
          <w:rFonts w:asciiTheme="majorHAnsi" w:hAnsiTheme="majorHAnsi" w:cstheme="majorHAnsi"/>
          <w:b/>
          <w:bCs/>
          <w:lang w:val="de-DE"/>
        </w:rPr>
      </w:pPr>
    </w:p>
    <w:p w14:paraId="426EDE3C" w14:textId="77777777" w:rsidR="00804148" w:rsidRPr="008D02CA" w:rsidRDefault="00804148">
      <w:pPr>
        <w:spacing w:after="0" w:line="240" w:lineRule="auto"/>
        <w:rPr>
          <w:rFonts w:asciiTheme="majorHAnsi" w:eastAsia="Times New Roman" w:hAnsiTheme="majorHAnsi" w:cstheme="majorHAnsi"/>
          <w:lang w:val="de-DE" w:eastAsia="de-DE"/>
        </w:rPr>
      </w:pPr>
      <w:r w:rsidRPr="008D02CA">
        <w:rPr>
          <w:rFonts w:asciiTheme="majorHAnsi" w:eastAsia="Times New Roman" w:hAnsiTheme="majorHAnsi" w:cstheme="majorHAnsi"/>
          <w:lang w:val="de-DE" w:eastAsia="de-DE"/>
        </w:rPr>
        <w:br w:type="page"/>
      </w:r>
    </w:p>
    <w:p w14:paraId="3218E6D7" w14:textId="77777777" w:rsidR="00C02C2D" w:rsidRPr="008D02CA" w:rsidRDefault="00C02C2D" w:rsidP="00C341C9">
      <w:pPr>
        <w:rPr>
          <w:sz w:val="32"/>
          <w:szCs w:val="32"/>
          <w:lang w:val="de-DE"/>
        </w:rPr>
      </w:pPr>
      <w:r w:rsidRPr="008D02CA">
        <w:rPr>
          <w:sz w:val="32"/>
          <w:szCs w:val="32"/>
          <w:lang w:val="de-DE"/>
        </w:rPr>
        <w:lastRenderedPageBreak/>
        <w:t>3.3</w:t>
      </w:r>
      <w:r w:rsidRPr="008D02CA">
        <w:rPr>
          <w:sz w:val="32"/>
          <w:szCs w:val="32"/>
          <w:lang w:val="de-DE"/>
        </w:rPr>
        <w:tab/>
        <w:t>Antragsformular</w:t>
      </w:r>
    </w:p>
    <w:p w14:paraId="005C9828" w14:textId="77777777" w:rsidR="00C02C2D" w:rsidRPr="008D02CA" w:rsidRDefault="00C02C2D" w:rsidP="00C02C2D">
      <w:pPr>
        <w:rPr>
          <w:rFonts w:asciiTheme="majorHAnsi" w:hAnsiTheme="majorHAnsi" w:cstheme="majorHAnsi"/>
          <w:b/>
          <w:bCs/>
          <w:sz w:val="32"/>
          <w:szCs w:val="32"/>
          <w:lang w:val="de-DE"/>
        </w:rPr>
      </w:pPr>
      <w:r w:rsidRPr="008D02CA">
        <w:rPr>
          <w:rFonts w:asciiTheme="majorHAnsi" w:hAnsiTheme="majorHAnsi" w:cstheme="majorHAnsi"/>
          <w:b/>
          <w:sz w:val="32"/>
          <w:szCs w:val="32"/>
          <w:lang w:val="de-DE"/>
        </w:rPr>
        <w:t>Aufnahmeantrag für die Mitgliedschaft in der International Association of Anthroposophic Arts Therapies Educations (</w:t>
      </w:r>
      <w:r w:rsidRPr="008D02CA">
        <w:rPr>
          <w:rFonts w:asciiTheme="majorHAnsi" w:hAnsiTheme="majorHAnsi" w:cstheme="majorHAnsi"/>
          <w:b/>
          <w:bCs/>
          <w:sz w:val="32"/>
          <w:szCs w:val="32"/>
          <w:lang w:val="de-DE"/>
        </w:rPr>
        <w:t>iARTe)</w:t>
      </w:r>
    </w:p>
    <w:p w14:paraId="7B45E608" w14:textId="77777777" w:rsidR="00C02C2D" w:rsidRPr="008D02CA" w:rsidRDefault="00C02C2D" w:rsidP="00C02C2D">
      <w:pPr>
        <w:rPr>
          <w:rFonts w:asciiTheme="majorHAnsi" w:hAnsiTheme="majorHAnsi" w:cstheme="majorHAnsi"/>
          <w:b/>
          <w:color w:val="0070C0"/>
          <w:sz w:val="28"/>
          <w:szCs w:val="28"/>
        </w:rPr>
      </w:pPr>
    </w:p>
    <w:p w14:paraId="4396C741" w14:textId="4863DB6C" w:rsidR="00C02C2D" w:rsidRPr="008D02CA" w:rsidRDefault="00C02C2D" w:rsidP="00E03012">
      <w:pPr>
        <w:pStyle w:val="Listenabsatz"/>
        <w:numPr>
          <w:ilvl w:val="0"/>
          <w:numId w:val="37"/>
        </w:numPr>
        <w:rPr>
          <w:rFonts w:asciiTheme="majorHAnsi" w:hAnsiTheme="majorHAnsi" w:cstheme="majorHAnsi"/>
          <w:b/>
          <w:bCs/>
          <w:lang w:val="de-DE"/>
        </w:rPr>
      </w:pPr>
      <w:r w:rsidRPr="008D02CA">
        <w:rPr>
          <w:rFonts w:asciiTheme="majorHAnsi" w:hAnsiTheme="majorHAnsi" w:cstheme="majorHAnsi"/>
          <w:b/>
          <w:bCs/>
          <w:lang w:val="de-DE"/>
        </w:rPr>
        <w:t xml:space="preserve">Daten der </w:t>
      </w:r>
      <w:r w:rsidR="00FD3CFF" w:rsidRPr="008D02CA">
        <w:rPr>
          <w:rFonts w:asciiTheme="majorHAnsi" w:hAnsiTheme="majorHAnsi" w:cstheme="majorHAnsi"/>
          <w:b/>
          <w:bCs/>
          <w:lang w:val="de-DE"/>
        </w:rPr>
        <w:t>Weiterbildung</w:t>
      </w:r>
    </w:p>
    <w:p w14:paraId="0A66E4B4"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08"/>
      </w:tblGrid>
      <w:tr w:rsidR="00C02C2D" w:rsidRPr="008D02CA" w14:paraId="63A7ADF2" w14:textId="77777777" w:rsidTr="00C02C2D">
        <w:tc>
          <w:tcPr>
            <w:tcW w:w="2552" w:type="dxa"/>
            <w:tcBorders>
              <w:bottom w:val="nil"/>
            </w:tcBorders>
          </w:tcPr>
          <w:p w14:paraId="286089EF" w14:textId="10D02809"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Name der Weiterbildung:</w:t>
            </w:r>
          </w:p>
        </w:tc>
        <w:tc>
          <w:tcPr>
            <w:tcW w:w="6508" w:type="dxa"/>
          </w:tcPr>
          <w:p w14:paraId="1A9866AD" w14:textId="28FA8EF7"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1"/>
                  <w:enabled/>
                  <w:calcOnExit w:val="0"/>
                  <w:textInput/>
                </w:ffData>
              </w:fldChar>
            </w:r>
            <w:bookmarkStart w:id="19" w:name="Text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9"/>
          </w:p>
        </w:tc>
      </w:tr>
    </w:tbl>
    <w:p w14:paraId="32C91879"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08"/>
      </w:tblGrid>
      <w:tr w:rsidR="00C02C2D" w:rsidRPr="008D02CA" w14:paraId="0E18D09E" w14:textId="77777777" w:rsidTr="00C02C2D">
        <w:tc>
          <w:tcPr>
            <w:tcW w:w="2552" w:type="dxa"/>
            <w:tcBorders>
              <w:bottom w:val="nil"/>
            </w:tcBorders>
          </w:tcPr>
          <w:p w14:paraId="67BCA196" w14:textId="4EB76B8D"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Adresse der Weiterbildung:</w:t>
            </w:r>
          </w:p>
        </w:tc>
        <w:tc>
          <w:tcPr>
            <w:tcW w:w="6508" w:type="dxa"/>
          </w:tcPr>
          <w:p w14:paraId="4A8FEA35" w14:textId="4B39FEFB"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2"/>
                  <w:enabled/>
                  <w:calcOnExit w:val="0"/>
                  <w:textInput/>
                </w:ffData>
              </w:fldChar>
            </w:r>
            <w:bookmarkStart w:id="20" w:name="Text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0"/>
          </w:p>
        </w:tc>
      </w:tr>
    </w:tbl>
    <w:p w14:paraId="6907FD4F"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C02C2D" w:rsidRPr="008D02CA" w14:paraId="42AEB699" w14:textId="77777777" w:rsidTr="00644E57">
        <w:tc>
          <w:tcPr>
            <w:tcW w:w="9060" w:type="dxa"/>
          </w:tcPr>
          <w:p w14:paraId="728DBD93" w14:textId="79FC6227"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3"/>
                  <w:enabled/>
                  <w:calcOnExit w:val="0"/>
                  <w:textInput/>
                </w:ffData>
              </w:fldChar>
            </w:r>
            <w:bookmarkStart w:id="21" w:name="Text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1"/>
          </w:p>
        </w:tc>
      </w:tr>
    </w:tbl>
    <w:p w14:paraId="439FF1B6"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C02C2D" w:rsidRPr="008D02CA" w14:paraId="587077F6" w14:textId="77777777" w:rsidTr="00644E57">
        <w:tc>
          <w:tcPr>
            <w:tcW w:w="1276" w:type="dxa"/>
            <w:tcBorders>
              <w:bottom w:val="nil"/>
            </w:tcBorders>
          </w:tcPr>
          <w:p w14:paraId="6A089CB2" w14:textId="77777777"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Land:</w:t>
            </w:r>
          </w:p>
        </w:tc>
        <w:tc>
          <w:tcPr>
            <w:tcW w:w="7796" w:type="dxa"/>
          </w:tcPr>
          <w:p w14:paraId="677040BD" w14:textId="0FC4C4C7"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4"/>
                  <w:enabled/>
                  <w:calcOnExit w:val="0"/>
                  <w:textInput/>
                </w:ffData>
              </w:fldChar>
            </w:r>
            <w:bookmarkStart w:id="22" w:name="Text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2"/>
          </w:p>
        </w:tc>
      </w:tr>
    </w:tbl>
    <w:p w14:paraId="6DB70862"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4"/>
      </w:tblGrid>
      <w:tr w:rsidR="00C02C2D" w:rsidRPr="008D02CA" w14:paraId="55EADA65" w14:textId="77777777" w:rsidTr="00644E57">
        <w:tc>
          <w:tcPr>
            <w:tcW w:w="1276" w:type="dxa"/>
            <w:tcBorders>
              <w:bottom w:val="nil"/>
            </w:tcBorders>
          </w:tcPr>
          <w:p w14:paraId="21C986A6" w14:textId="77777777"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Telefon:</w:t>
            </w:r>
          </w:p>
        </w:tc>
        <w:tc>
          <w:tcPr>
            <w:tcW w:w="7794" w:type="dxa"/>
          </w:tcPr>
          <w:p w14:paraId="4B3F4946" w14:textId="5110291F"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5"/>
                  <w:enabled/>
                  <w:calcOnExit w:val="0"/>
                  <w:textInput/>
                </w:ffData>
              </w:fldChar>
            </w:r>
            <w:bookmarkStart w:id="23" w:name="Text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3"/>
          </w:p>
        </w:tc>
      </w:tr>
    </w:tbl>
    <w:p w14:paraId="2DC937F9"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4"/>
      </w:tblGrid>
      <w:tr w:rsidR="00C02C2D" w:rsidRPr="008D02CA" w14:paraId="411CDDCE" w14:textId="77777777" w:rsidTr="00644E57">
        <w:tc>
          <w:tcPr>
            <w:tcW w:w="1276" w:type="dxa"/>
            <w:tcBorders>
              <w:bottom w:val="nil"/>
            </w:tcBorders>
          </w:tcPr>
          <w:p w14:paraId="1B7518C9" w14:textId="77777777"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E-Mail:</w:t>
            </w:r>
          </w:p>
        </w:tc>
        <w:tc>
          <w:tcPr>
            <w:tcW w:w="7794" w:type="dxa"/>
          </w:tcPr>
          <w:p w14:paraId="76449BE0" w14:textId="4E347FC6"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6"/>
                  <w:enabled/>
                  <w:calcOnExit w:val="0"/>
                  <w:textInput/>
                </w:ffData>
              </w:fldChar>
            </w:r>
            <w:bookmarkStart w:id="24" w:name="Text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4"/>
          </w:p>
        </w:tc>
      </w:tr>
    </w:tbl>
    <w:p w14:paraId="0B760460"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5"/>
      </w:tblGrid>
      <w:tr w:rsidR="00C02C2D" w:rsidRPr="008D02CA" w14:paraId="351CB348" w14:textId="77777777" w:rsidTr="00644E57">
        <w:tc>
          <w:tcPr>
            <w:tcW w:w="2835" w:type="dxa"/>
            <w:tcBorders>
              <w:bottom w:val="nil"/>
            </w:tcBorders>
          </w:tcPr>
          <w:p w14:paraId="499296DD" w14:textId="77777777" w:rsidR="00C02C2D" w:rsidRPr="008D02CA" w:rsidRDefault="00C02C2D" w:rsidP="00F274FA">
            <w:pPr>
              <w:spacing w:after="0" w:line="240" w:lineRule="auto"/>
              <w:ind w:left="-111"/>
              <w:rPr>
                <w:rFonts w:asciiTheme="majorHAnsi" w:hAnsiTheme="majorHAnsi" w:cstheme="majorHAnsi"/>
                <w:lang w:val="de-DE"/>
              </w:rPr>
            </w:pPr>
            <w:r w:rsidRPr="008D02CA">
              <w:rPr>
                <w:rFonts w:asciiTheme="majorHAnsi" w:hAnsiTheme="majorHAnsi" w:cstheme="majorHAnsi"/>
                <w:lang w:val="de-DE"/>
              </w:rPr>
              <w:t>Datum des Aufnahmeantrags:</w:t>
            </w:r>
          </w:p>
        </w:tc>
        <w:tc>
          <w:tcPr>
            <w:tcW w:w="6225" w:type="dxa"/>
          </w:tcPr>
          <w:p w14:paraId="17B27AC6" w14:textId="4CFDF0FC"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7"/>
                  <w:enabled/>
                  <w:calcOnExit w:val="0"/>
                  <w:textInput/>
                </w:ffData>
              </w:fldChar>
            </w:r>
            <w:bookmarkStart w:id="25" w:name="Text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5"/>
          </w:p>
        </w:tc>
      </w:tr>
    </w:tbl>
    <w:p w14:paraId="29169139"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6"/>
      </w:tblGrid>
      <w:tr w:rsidR="00C02C2D" w:rsidRPr="008D02CA" w14:paraId="4ED704D4" w14:textId="77777777" w:rsidTr="001361F3">
        <w:tc>
          <w:tcPr>
            <w:tcW w:w="5954" w:type="dxa"/>
            <w:tcBorders>
              <w:bottom w:val="nil"/>
            </w:tcBorders>
          </w:tcPr>
          <w:p w14:paraId="61CDF6CB" w14:textId="75F3B336" w:rsidR="00C02C2D" w:rsidRPr="008D02CA" w:rsidRDefault="00C02C2D" w:rsidP="00F35335">
            <w:pPr>
              <w:spacing w:after="0" w:line="240" w:lineRule="auto"/>
              <w:ind w:left="-111"/>
              <w:rPr>
                <w:rFonts w:asciiTheme="majorHAnsi" w:hAnsiTheme="majorHAnsi" w:cstheme="majorHAnsi"/>
                <w:lang w:val="de-DE"/>
              </w:rPr>
            </w:pPr>
            <w:r w:rsidRPr="008D02CA">
              <w:rPr>
                <w:rFonts w:asciiTheme="majorHAnsi" w:hAnsiTheme="majorHAnsi" w:cstheme="majorHAnsi"/>
                <w:lang w:val="de-DE"/>
              </w:rPr>
              <w:t>Sprachen, die von der Weiterbildungsleitung</w:t>
            </w:r>
            <w:r w:rsidR="001361F3" w:rsidRPr="008D02CA">
              <w:rPr>
                <w:rFonts w:asciiTheme="majorHAnsi" w:hAnsiTheme="majorHAnsi" w:cstheme="majorHAnsi"/>
                <w:lang w:val="de-DE"/>
              </w:rPr>
              <w:t xml:space="preserve"> </w:t>
            </w:r>
            <w:r w:rsidRPr="008D02CA">
              <w:rPr>
                <w:rFonts w:asciiTheme="majorHAnsi" w:hAnsiTheme="majorHAnsi" w:cstheme="majorHAnsi"/>
                <w:lang w:val="de-DE"/>
              </w:rPr>
              <w:t>gesprochen werden:</w:t>
            </w:r>
          </w:p>
        </w:tc>
        <w:tc>
          <w:tcPr>
            <w:tcW w:w="3106" w:type="dxa"/>
          </w:tcPr>
          <w:p w14:paraId="3581C7B4" w14:textId="615FE68F" w:rsidR="00C02C2D" w:rsidRPr="008D02CA" w:rsidRDefault="00BC5E62" w:rsidP="00F35335">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8"/>
                  <w:enabled/>
                  <w:calcOnExit w:val="0"/>
                  <w:textInput/>
                </w:ffData>
              </w:fldChar>
            </w:r>
            <w:bookmarkStart w:id="26" w:name="Text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6"/>
          </w:p>
        </w:tc>
      </w:tr>
    </w:tbl>
    <w:p w14:paraId="29E11AF3" w14:textId="77777777" w:rsidR="00C02C2D" w:rsidRPr="008D02CA" w:rsidRDefault="00C02C2D" w:rsidP="00C02C2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C02C2D" w:rsidRPr="008D02CA" w14:paraId="4091B604" w14:textId="77777777" w:rsidTr="00644E57">
        <w:tc>
          <w:tcPr>
            <w:tcW w:w="9060" w:type="dxa"/>
          </w:tcPr>
          <w:p w14:paraId="3BD39F44" w14:textId="650387F4" w:rsidR="00C02C2D" w:rsidRPr="008D02CA" w:rsidRDefault="00BC5E62" w:rsidP="00F274FA">
            <w:pPr>
              <w:spacing w:after="0" w:line="240" w:lineRule="auto"/>
              <w:ind w:left="-111"/>
              <w:rPr>
                <w:rFonts w:asciiTheme="majorHAnsi" w:hAnsiTheme="majorHAnsi" w:cstheme="majorHAnsi"/>
                <w:lang w:val="de-DE"/>
              </w:rPr>
            </w:pPr>
            <w:r>
              <w:rPr>
                <w:rFonts w:asciiTheme="majorHAnsi" w:hAnsiTheme="majorHAnsi" w:cstheme="majorHAnsi"/>
                <w:lang w:val="de-DE"/>
              </w:rPr>
              <w:fldChar w:fldCharType="begin">
                <w:ffData>
                  <w:name w:val="Text9"/>
                  <w:enabled/>
                  <w:calcOnExit w:val="0"/>
                  <w:textInput/>
                </w:ffData>
              </w:fldChar>
            </w:r>
            <w:r>
              <w:rPr>
                <w:rFonts w:asciiTheme="majorHAnsi" w:hAnsiTheme="majorHAnsi" w:cstheme="majorHAnsi"/>
                <w:lang w:val="de-DE"/>
              </w:rPr>
              <w:instrText xml:space="preserve"> </w:instrText>
            </w:r>
            <w:bookmarkStart w:id="27" w:name="Text9"/>
            <w:r>
              <w:rPr>
                <w:rFonts w:asciiTheme="majorHAnsi" w:hAnsiTheme="majorHAnsi" w:cstheme="majorHAnsi"/>
                <w:lang w:val="de-DE"/>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27"/>
          </w:p>
        </w:tc>
      </w:tr>
    </w:tbl>
    <w:p w14:paraId="310087C7" w14:textId="77777777" w:rsidR="00C02C2D" w:rsidRPr="008D02CA" w:rsidRDefault="00C02C2D" w:rsidP="00C02C2D">
      <w:pPr>
        <w:rPr>
          <w:rFonts w:asciiTheme="majorHAnsi" w:hAnsiTheme="majorHAnsi" w:cstheme="majorHAnsi"/>
          <w:lang w:val="de-DE"/>
        </w:rPr>
      </w:pPr>
    </w:p>
    <w:p w14:paraId="7C65AC57" w14:textId="77777777" w:rsidR="00C02C2D" w:rsidRPr="008D02CA" w:rsidRDefault="00C02C2D" w:rsidP="00C02C2D">
      <w:pPr>
        <w:rPr>
          <w:rFonts w:asciiTheme="majorHAnsi" w:hAnsiTheme="majorHAnsi" w:cstheme="majorHAnsi"/>
          <w:lang w:val="de-DE"/>
        </w:rPr>
      </w:pPr>
    </w:p>
    <w:p w14:paraId="13A75F37" w14:textId="16FC8E02" w:rsidR="00C02C2D" w:rsidRPr="008D02CA" w:rsidRDefault="00C02C2D" w:rsidP="00E03012">
      <w:pPr>
        <w:pStyle w:val="Listenabsatz"/>
        <w:numPr>
          <w:ilvl w:val="0"/>
          <w:numId w:val="37"/>
        </w:numPr>
        <w:rPr>
          <w:rFonts w:asciiTheme="majorHAnsi" w:hAnsiTheme="majorHAnsi" w:cstheme="majorHAnsi"/>
          <w:b/>
          <w:bCs/>
          <w:lang w:val="de-DE"/>
        </w:rPr>
      </w:pPr>
      <w:r w:rsidRPr="008D02CA">
        <w:rPr>
          <w:rFonts w:asciiTheme="majorHAnsi" w:hAnsiTheme="majorHAnsi" w:cstheme="majorHAnsi"/>
          <w:b/>
          <w:bCs/>
          <w:lang w:val="de-DE"/>
        </w:rPr>
        <w:t>Bitte legen Sie die Dokumente anhand des Handbuches übersichtlich sortiert vor.</w:t>
      </w:r>
    </w:p>
    <w:p w14:paraId="71E0B213" w14:textId="77777777" w:rsidR="00C02C2D" w:rsidRPr="008D02CA" w:rsidRDefault="00C02C2D" w:rsidP="00C02C2D">
      <w:pPr>
        <w:rPr>
          <w:rFonts w:asciiTheme="majorHAnsi" w:hAnsiTheme="majorHAnsi" w:cstheme="majorHAnsi"/>
          <w:b/>
          <w:bCs/>
          <w:lang w:val="de-DE"/>
        </w:rPr>
      </w:pPr>
    </w:p>
    <w:p w14:paraId="6D04B7A2" w14:textId="263D2B00" w:rsidR="003B31B9" w:rsidRPr="008D02CA" w:rsidRDefault="00C02C2D" w:rsidP="00E03012">
      <w:pPr>
        <w:pStyle w:val="Listenabsatz"/>
        <w:numPr>
          <w:ilvl w:val="0"/>
          <w:numId w:val="37"/>
        </w:numPr>
        <w:rPr>
          <w:rFonts w:asciiTheme="majorHAnsi" w:hAnsiTheme="majorHAnsi" w:cstheme="majorHAnsi"/>
          <w:b/>
          <w:bCs/>
          <w:lang w:val="de-DE"/>
        </w:rPr>
      </w:pPr>
      <w:r w:rsidRPr="008D02CA">
        <w:rPr>
          <w:rFonts w:asciiTheme="majorHAnsi" w:hAnsiTheme="majorHAnsi" w:cstheme="majorHAnsi"/>
          <w:b/>
          <w:bCs/>
          <w:lang w:val="de-DE"/>
        </w:rPr>
        <w:t>Bitte bezahlen Sie die Antragsgebühr, sobald Sie die Unterlagen an uns verschicken und fügen Sie bitte den Einzahlungsnachweis bei.</w:t>
      </w:r>
    </w:p>
    <w:p w14:paraId="56960CD7" w14:textId="77777777" w:rsidR="00094BC7" w:rsidRPr="008D02CA" w:rsidRDefault="003B31B9" w:rsidP="00C341C9">
      <w:pPr>
        <w:rPr>
          <w:sz w:val="32"/>
          <w:szCs w:val="32"/>
          <w:lang w:val="de-DE"/>
        </w:rPr>
      </w:pPr>
      <w:r w:rsidRPr="008D02CA">
        <w:rPr>
          <w:rFonts w:asciiTheme="majorHAnsi" w:hAnsiTheme="majorHAnsi" w:cstheme="majorHAnsi"/>
          <w:lang w:val="de-DE"/>
        </w:rPr>
        <w:br w:type="page"/>
      </w:r>
      <w:bookmarkStart w:id="28" w:name="_Toc297224339"/>
      <w:r w:rsidR="00094BC7" w:rsidRPr="008D02CA">
        <w:rPr>
          <w:sz w:val="32"/>
          <w:szCs w:val="32"/>
          <w:lang w:val="de-DE"/>
        </w:rPr>
        <w:lastRenderedPageBreak/>
        <w:t>3.4</w:t>
      </w:r>
      <w:r w:rsidR="00094BC7" w:rsidRPr="008D02CA">
        <w:rPr>
          <w:sz w:val="32"/>
          <w:szCs w:val="32"/>
          <w:lang w:val="de-DE"/>
        </w:rPr>
        <w:tab/>
        <w:t>Fragenkatalog</w:t>
      </w:r>
      <w:bookmarkEnd w:id="28"/>
    </w:p>
    <w:p w14:paraId="55777C54" w14:textId="1F7B3E64" w:rsidR="00094BC7" w:rsidRPr="008D02CA" w:rsidRDefault="00094BC7" w:rsidP="00094BC7">
      <w:pPr>
        <w:rPr>
          <w:rFonts w:asciiTheme="majorHAnsi" w:hAnsiTheme="majorHAnsi" w:cstheme="majorHAnsi"/>
          <w:b/>
          <w:sz w:val="28"/>
          <w:szCs w:val="28"/>
          <w:lang w:val="de-DE"/>
        </w:rPr>
      </w:pPr>
      <w:r w:rsidRPr="008D02CA">
        <w:rPr>
          <w:rFonts w:asciiTheme="majorHAnsi" w:hAnsiTheme="majorHAnsi" w:cstheme="majorHAnsi"/>
          <w:b/>
          <w:sz w:val="28"/>
          <w:szCs w:val="28"/>
          <w:lang w:val="de-DE"/>
        </w:rPr>
        <w:t xml:space="preserve">für die </w:t>
      </w:r>
      <w:r w:rsidR="007D6874" w:rsidRPr="008D02CA">
        <w:rPr>
          <w:rFonts w:asciiTheme="majorHAnsi" w:hAnsiTheme="majorHAnsi" w:cstheme="majorHAnsi"/>
          <w:b/>
          <w:sz w:val="28"/>
          <w:szCs w:val="28"/>
          <w:lang w:val="de-DE"/>
        </w:rPr>
        <w:t>Akkreditierung von Weiterbildungen im eigenen Beruf (Vorberuf)</w:t>
      </w:r>
    </w:p>
    <w:p w14:paraId="63E995C1" w14:textId="77777777" w:rsidR="00094BC7" w:rsidRPr="008D02CA" w:rsidRDefault="00094BC7" w:rsidP="00094BC7">
      <w:pPr>
        <w:spacing w:line="288" w:lineRule="auto"/>
        <w:jc w:val="center"/>
        <w:rPr>
          <w:rFonts w:asciiTheme="majorHAnsi" w:hAnsiTheme="majorHAnsi" w:cstheme="majorHAnsi"/>
          <w:b/>
          <w:sz w:val="28"/>
          <w:szCs w:val="28"/>
          <w:lang w:val="de-DE"/>
        </w:rPr>
      </w:pPr>
    </w:p>
    <w:p w14:paraId="1322F4E4" w14:textId="77777777" w:rsidR="00094BC7" w:rsidRPr="008D02CA" w:rsidRDefault="00094BC7" w:rsidP="00094BC7">
      <w:pPr>
        <w:spacing w:line="288" w:lineRule="auto"/>
        <w:rPr>
          <w:rFonts w:asciiTheme="majorHAnsi" w:hAnsiTheme="majorHAnsi" w:cstheme="majorHAnsi"/>
          <w:b/>
          <w:sz w:val="24"/>
          <w:szCs w:val="24"/>
          <w:lang w:val="en-US"/>
        </w:rPr>
      </w:pPr>
      <w:r w:rsidRPr="008D02CA">
        <w:rPr>
          <w:rFonts w:asciiTheme="majorHAnsi" w:hAnsiTheme="majorHAnsi" w:cstheme="majorHAnsi"/>
          <w:b/>
          <w:sz w:val="24"/>
          <w:szCs w:val="24"/>
          <w:lang w:val="en-US"/>
        </w:rPr>
        <w:t>International Association of Anthroposophic Arts Therapies Educations (iARTe)</w:t>
      </w:r>
    </w:p>
    <w:p w14:paraId="3F199842" w14:textId="77777777" w:rsidR="00094BC7" w:rsidRPr="008D02CA" w:rsidRDefault="00094BC7" w:rsidP="00094BC7">
      <w:pPr>
        <w:spacing w:after="0" w:line="288" w:lineRule="auto"/>
        <w:rPr>
          <w:rFonts w:asciiTheme="majorHAnsi" w:eastAsia="Times New Roman" w:hAnsiTheme="majorHAnsi" w:cstheme="majorHAnsi"/>
          <w:b/>
          <w:sz w:val="24"/>
          <w:szCs w:val="24"/>
          <w:lang w:val="de-DE" w:eastAsia="de-DE"/>
        </w:rPr>
      </w:pPr>
      <w:r w:rsidRPr="008D02CA">
        <w:rPr>
          <w:rFonts w:asciiTheme="majorHAnsi" w:eastAsia="Times New Roman" w:hAnsiTheme="majorHAnsi" w:cstheme="majorHAnsi"/>
          <w:b/>
          <w:sz w:val="24"/>
          <w:szCs w:val="24"/>
          <w:lang w:val="de-DE" w:eastAsia="de-DE"/>
        </w:rPr>
        <w:t>______________________________________________________________________</w:t>
      </w:r>
    </w:p>
    <w:p w14:paraId="53F2F61D" w14:textId="77777777" w:rsidR="00094BC7" w:rsidRPr="008D02CA" w:rsidRDefault="00094BC7" w:rsidP="00094BC7">
      <w:pPr>
        <w:spacing w:line="288" w:lineRule="auto"/>
        <w:rPr>
          <w:rFonts w:asciiTheme="majorHAnsi" w:hAnsiTheme="majorHAnsi" w:cstheme="majorHAnsi"/>
          <w:lang w:val="de-DE"/>
        </w:rPr>
      </w:pPr>
    </w:p>
    <w:p w14:paraId="2AD8A415" w14:textId="7FEE1EB5" w:rsidR="00094BC7" w:rsidRPr="008D02CA" w:rsidRDefault="00100BB0" w:rsidP="00645C2A">
      <w:pPr>
        <w:pStyle w:val="berschrift1"/>
        <w:ind w:left="426" w:hanging="432"/>
        <w:rPr>
          <w:color w:val="2E74B5" w:themeColor="accent5" w:themeShade="BF"/>
          <w:sz w:val="24"/>
          <w:lang w:val="de-DE"/>
        </w:rPr>
      </w:pPr>
      <w:bookmarkStart w:id="29" w:name="_Toc61859271"/>
      <w:r w:rsidRPr="008D02CA">
        <w:rPr>
          <w:color w:val="2E74B5" w:themeColor="accent5" w:themeShade="BF"/>
          <w:sz w:val="24"/>
          <w:lang w:val="de-DE"/>
        </w:rPr>
        <w:t>1</w:t>
      </w:r>
      <w:r w:rsidRPr="008D02CA">
        <w:rPr>
          <w:color w:val="2E74B5" w:themeColor="accent5" w:themeShade="BF"/>
          <w:sz w:val="24"/>
          <w:lang w:val="de-DE"/>
        </w:rPr>
        <w:tab/>
      </w:r>
      <w:r w:rsidR="00D64E8B" w:rsidRPr="008D02CA">
        <w:rPr>
          <w:color w:val="2E74B5" w:themeColor="accent5" w:themeShade="BF"/>
          <w:sz w:val="24"/>
          <w:lang w:val="de-DE"/>
        </w:rPr>
        <w:t>Weiter</w:t>
      </w:r>
      <w:r w:rsidR="00094BC7" w:rsidRPr="008D02CA">
        <w:rPr>
          <w:color w:val="2E74B5" w:themeColor="accent5" w:themeShade="BF"/>
          <w:sz w:val="24"/>
          <w:lang w:val="de-DE"/>
        </w:rPr>
        <w:t>bildung</w:t>
      </w:r>
      <w:bookmarkEnd w:id="29"/>
    </w:p>
    <w:p w14:paraId="759DD609" w14:textId="77777777" w:rsidR="00B55250" w:rsidRPr="008D02CA" w:rsidRDefault="00B55250" w:rsidP="00B55250">
      <w:pPr>
        <w:rPr>
          <w:rFonts w:asciiTheme="majorHAnsi" w:hAnsiTheme="majorHAnsi" w:cstheme="majorHAnsi"/>
          <w:sz w:val="20"/>
          <w:szCs w:val="20"/>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8382"/>
      </w:tblGrid>
      <w:tr w:rsidR="00B55250" w:rsidRPr="008D02CA" w14:paraId="34B1471C" w14:textId="77777777" w:rsidTr="00644E57">
        <w:tc>
          <w:tcPr>
            <w:tcW w:w="567" w:type="dxa"/>
            <w:tcBorders>
              <w:bottom w:val="nil"/>
            </w:tcBorders>
          </w:tcPr>
          <w:p w14:paraId="4328FC7F"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Name:</w:t>
            </w:r>
          </w:p>
        </w:tc>
        <w:tc>
          <w:tcPr>
            <w:tcW w:w="8493" w:type="dxa"/>
          </w:tcPr>
          <w:p w14:paraId="166B7D44" w14:textId="6EE34144"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0"/>
                  <w:enabled/>
                  <w:calcOnExit w:val="0"/>
                  <w:textInput/>
                </w:ffData>
              </w:fldChar>
            </w:r>
            <w:bookmarkStart w:id="30" w:name="Text1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0"/>
          </w:p>
        </w:tc>
      </w:tr>
    </w:tbl>
    <w:p w14:paraId="1001D9DD" w14:textId="77777777" w:rsidR="00B55250" w:rsidRPr="008D02CA" w:rsidRDefault="00B55250" w:rsidP="00B55250">
      <w:pPr>
        <w:spacing w:line="360"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B55250" w:rsidRPr="008D02CA" w14:paraId="6EFDAE5C" w14:textId="77777777" w:rsidTr="00644E57">
        <w:tc>
          <w:tcPr>
            <w:tcW w:w="1843" w:type="dxa"/>
            <w:tcBorders>
              <w:bottom w:val="nil"/>
            </w:tcBorders>
          </w:tcPr>
          <w:p w14:paraId="320F9AD9"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Rechtlicher Träger:</w:t>
            </w:r>
          </w:p>
        </w:tc>
        <w:tc>
          <w:tcPr>
            <w:tcW w:w="7227" w:type="dxa"/>
          </w:tcPr>
          <w:p w14:paraId="1BB44D14" w14:textId="0017B679"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1"/>
                  <w:enabled/>
                  <w:calcOnExit w:val="0"/>
                  <w:textInput/>
                </w:ffData>
              </w:fldChar>
            </w:r>
            <w:bookmarkStart w:id="31" w:name="Text1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1"/>
          </w:p>
        </w:tc>
      </w:tr>
    </w:tbl>
    <w:p w14:paraId="1517052C" w14:textId="77777777" w:rsidR="00B55250" w:rsidRPr="008D02CA" w:rsidRDefault="00B55250" w:rsidP="00B55250">
      <w:pPr>
        <w:spacing w:line="360"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7"/>
      </w:tblGrid>
      <w:tr w:rsidR="00B55250" w:rsidRPr="008D02CA" w14:paraId="4A8AD29F" w14:textId="77777777" w:rsidTr="005C4297">
        <w:tc>
          <w:tcPr>
            <w:tcW w:w="4253" w:type="dxa"/>
            <w:tcBorders>
              <w:bottom w:val="nil"/>
            </w:tcBorders>
          </w:tcPr>
          <w:p w14:paraId="2F2E254E" w14:textId="45154628" w:rsidR="00B55250" w:rsidRPr="008D02CA" w:rsidRDefault="005C4297" w:rsidP="00644E57">
            <w:pPr>
              <w:ind w:left="-111"/>
              <w:rPr>
                <w:rFonts w:asciiTheme="majorHAnsi" w:hAnsiTheme="majorHAnsi" w:cstheme="majorHAnsi"/>
                <w:lang w:val="de-DE"/>
              </w:rPr>
            </w:pPr>
            <w:r w:rsidRPr="008D02CA">
              <w:rPr>
                <w:rFonts w:asciiTheme="majorHAnsi" w:hAnsiTheme="majorHAnsi" w:cstheme="majorHAnsi"/>
                <w:lang w:val="de-DE"/>
              </w:rPr>
              <w:t>Weiterbildung</w:t>
            </w:r>
            <w:r w:rsidR="00B55250" w:rsidRPr="008D02CA">
              <w:rPr>
                <w:rFonts w:asciiTheme="majorHAnsi" w:hAnsiTheme="majorHAnsi" w:cstheme="majorHAnsi"/>
                <w:lang w:val="de-DE"/>
              </w:rPr>
              <w:t>sbeginn des Kurses, für den eine Akkreditierung erstmalig angestrebt wird:</w:t>
            </w:r>
          </w:p>
        </w:tc>
        <w:tc>
          <w:tcPr>
            <w:tcW w:w="4817" w:type="dxa"/>
          </w:tcPr>
          <w:p w14:paraId="1859DD48" w14:textId="7046392D" w:rsidR="00BC5E62" w:rsidRPr="008D02CA" w:rsidRDefault="00BC5E62" w:rsidP="00644E57">
            <w:pPr>
              <w:rPr>
                <w:rFonts w:asciiTheme="majorHAnsi" w:hAnsiTheme="majorHAnsi" w:cstheme="majorHAnsi"/>
                <w:lang w:val="de-DE"/>
              </w:rPr>
            </w:pPr>
            <w:r>
              <w:rPr>
                <w:rFonts w:asciiTheme="majorHAnsi" w:hAnsiTheme="majorHAnsi" w:cstheme="majorHAnsi"/>
                <w:lang w:val="de-DE"/>
              </w:rPr>
              <w:br/>
            </w:r>
            <w:r>
              <w:rPr>
                <w:rFonts w:asciiTheme="majorHAnsi" w:hAnsiTheme="majorHAnsi" w:cstheme="majorHAnsi"/>
                <w:lang w:val="de-DE"/>
              </w:rPr>
              <w:fldChar w:fldCharType="begin">
                <w:ffData>
                  <w:name w:val="Text12"/>
                  <w:enabled/>
                  <w:calcOnExit w:val="0"/>
                  <w:textInput/>
                </w:ffData>
              </w:fldChar>
            </w:r>
            <w:bookmarkStart w:id="32" w:name="Text1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2"/>
          </w:p>
        </w:tc>
      </w:tr>
    </w:tbl>
    <w:p w14:paraId="4ABEF1D5" w14:textId="77777777" w:rsidR="00B55250" w:rsidRPr="008D02CA" w:rsidRDefault="00B55250" w:rsidP="00B55250">
      <w:pPr>
        <w:spacing w:line="360" w:lineRule="auto"/>
        <w:rPr>
          <w:rFonts w:asciiTheme="majorHAnsi" w:hAnsiTheme="majorHAnsi" w:cstheme="majorHAnsi"/>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8336"/>
      </w:tblGrid>
      <w:tr w:rsidR="00B55250" w:rsidRPr="008D02CA" w14:paraId="4B5241FF" w14:textId="77777777" w:rsidTr="00644E57">
        <w:tc>
          <w:tcPr>
            <w:tcW w:w="567" w:type="dxa"/>
            <w:tcBorders>
              <w:bottom w:val="nil"/>
            </w:tcBorders>
          </w:tcPr>
          <w:p w14:paraId="1A504A94"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Straße:</w:t>
            </w:r>
          </w:p>
        </w:tc>
        <w:tc>
          <w:tcPr>
            <w:tcW w:w="8493" w:type="dxa"/>
          </w:tcPr>
          <w:p w14:paraId="1549CD36" w14:textId="1D6FCDE6"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3"/>
                  <w:enabled/>
                  <w:calcOnExit w:val="0"/>
                  <w:textInput/>
                </w:ffData>
              </w:fldChar>
            </w:r>
            <w:bookmarkStart w:id="33" w:name="Text1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3"/>
          </w:p>
        </w:tc>
      </w:tr>
    </w:tbl>
    <w:p w14:paraId="2DBAA203" w14:textId="77777777" w:rsidR="00B55250" w:rsidRPr="008D02CA" w:rsidRDefault="00B55250" w:rsidP="00B55250">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727"/>
      </w:tblGrid>
      <w:tr w:rsidR="00B55250" w:rsidRPr="008D02CA" w14:paraId="4D4BFFF6" w14:textId="77777777" w:rsidTr="00644E57">
        <w:tc>
          <w:tcPr>
            <w:tcW w:w="567" w:type="dxa"/>
            <w:tcBorders>
              <w:bottom w:val="nil"/>
            </w:tcBorders>
          </w:tcPr>
          <w:p w14:paraId="6BE626C7"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Land/PLZ/Ort:</w:t>
            </w:r>
          </w:p>
        </w:tc>
        <w:tc>
          <w:tcPr>
            <w:tcW w:w="8493" w:type="dxa"/>
          </w:tcPr>
          <w:p w14:paraId="776A8A63" w14:textId="2008DA78"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4"/>
                  <w:enabled/>
                  <w:calcOnExit w:val="0"/>
                  <w:textInput/>
                </w:ffData>
              </w:fldChar>
            </w:r>
            <w:bookmarkStart w:id="34" w:name="Text1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4"/>
          </w:p>
        </w:tc>
      </w:tr>
    </w:tbl>
    <w:p w14:paraId="77A74DEA" w14:textId="77777777" w:rsidR="00B55250" w:rsidRPr="008D02CA" w:rsidRDefault="00B55250" w:rsidP="00B55250">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42"/>
      </w:tblGrid>
      <w:tr w:rsidR="00B55250" w:rsidRPr="008D02CA" w14:paraId="23BCC520" w14:textId="77777777" w:rsidTr="00644E57">
        <w:tc>
          <w:tcPr>
            <w:tcW w:w="567" w:type="dxa"/>
            <w:tcBorders>
              <w:bottom w:val="nil"/>
            </w:tcBorders>
          </w:tcPr>
          <w:p w14:paraId="68650A22"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Telefon:</w:t>
            </w:r>
          </w:p>
        </w:tc>
        <w:tc>
          <w:tcPr>
            <w:tcW w:w="8493" w:type="dxa"/>
          </w:tcPr>
          <w:p w14:paraId="0742AB92" w14:textId="19827D51"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5"/>
                  <w:enabled/>
                  <w:calcOnExit w:val="0"/>
                  <w:textInput/>
                </w:ffData>
              </w:fldChar>
            </w:r>
            <w:bookmarkStart w:id="35" w:name="Text1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5"/>
          </w:p>
        </w:tc>
      </w:tr>
    </w:tbl>
    <w:p w14:paraId="1BE3223C" w14:textId="77777777" w:rsidR="00B55250" w:rsidRPr="008D02CA" w:rsidRDefault="00B55250" w:rsidP="00B55250">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09"/>
      </w:tblGrid>
      <w:tr w:rsidR="00B55250" w:rsidRPr="008D02CA" w14:paraId="61C2AD40" w14:textId="77777777" w:rsidTr="00644E57">
        <w:tc>
          <w:tcPr>
            <w:tcW w:w="851" w:type="dxa"/>
            <w:tcBorders>
              <w:bottom w:val="nil"/>
            </w:tcBorders>
          </w:tcPr>
          <w:p w14:paraId="73A527D1"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E-Mail:</w:t>
            </w:r>
          </w:p>
        </w:tc>
        <w:tc>
          <w:tcPr>
            <w:tcW w:w="8209" w:type="dxa"/>
          </w:tcPr>
          <w:p w14:paraId="21F57CD5" w14:textId="51D20C0C"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6"/>
                  <w:enabled/>
                  <w:calcOnExit w:val="0"/>
                  <w:textInput/>
                </w:ffData>
              </w:fldChar>
            </w:r>
            <w:bookmarkStart w:id="36" w:name="Text1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6"/>
          </w:p>
        </w:tc>
      </w:tr>
    </w:tbl>
    <w:p w14:paraId="047D6119" w14:textId="77777777" w:rsidR="00B55250" w:rsidRPr="008D02CA" w:rsidRDefault="00B55250" w:rsidP="00B55250">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77"/>
      </w:tblGrid>
      <w:tr w:rsidR="00B55250" w:rsidRPr="008D02CA" w14:paraId="67FAD44C" w14:textId="77777777" w:rsidTr="00644E57">
        <w:tc>
          <w:tcPr>
            <w:tcW w:w="851" w:type="dxa"/>
            <w:tcBorders>
              <w:bottom w:val="nil"/>
            </w:tcBorders>
          </w:tcPr>
          <w:p w14:paraId="59029E53"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Website:</w:t>
            </w:r>
          </w:p>
        </w:tc>
        <w:tc>
          <w:tcPr>
            <w:tcW w:w="8209" w:type="dxa"/>
          </w:tcPr>
          <w:p w14:paraId="5480B05D" w14:textId="799A6AF6" w:rsidR="00B55250" w:rsidRPr="008D02CA" w:rsidRDefault="00BC5E62" w:rsidP="00644E57">
            <w:pPr>
              <w:rPr>
                <w:rFonts w:asciiTheme="majorHAnsi" w:hAnsiTheme="majorHAnsi" w:cstheme="majorHAnsi"/>
                <w:lang w:val="de-DE"/>
              </w:rPr>
            </w:pPr>
            <w:r>
              <w:rPr>
                <w:rFonts w:asciiTheme="majorHAnsi" w:hAnsiTheme="majorHAnsi" w:cstheme="majorHAnsi"/>
                <w:lang w:val="de-DE"/>
              </w:rPr>
              <w:fldChar w:fldCharType="begin">
                <w:ffData>
                  <w:name w:val="Text17"/>
                  <w:enabled/>
                  <w:calcOnExit w:val="0"/>
                  <w:textInput/>
                </w:ffData>
              </w:fldChar>
            </w:r>
            <w:bookmarkStart w:id="37" w:name="Text1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7"/>
          </w:p>
        </w:tc>
      </w:tr>
    </w:tbl>
    <w:p w14:paraId="1CAF52C2" w14:textId="77777777" w:rsidR="00B55250" w:rsidRPr="008D02CA" w:rsidRDefault="00B55250" w:rsidP="00B55250">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B55250" w:rsidRPr="008D02CA" w14:paraId="2060B9B0" w14:textId="77777777" w:rsidTr="00644E57">
        <w:tc>
          <w:tcPr>
            <w:tcW w:w="1843" w:type="dxa"/>
            <w:tcBorders>
              <w:bottom w:val="nil"/>
            </w:tcBorders>
          </w:tcPr>
          <w:p w14:paraId="0D06AC94" w14:textId="77777777" w:rsidR="00B55250" w:rsidRPr="008D02CA" w:rsidRDefault="00B55250" w:rsidP="00644E57">
            <w:pPr>
              <w:ind w:left="-111"/>
              <w:rPr>
                <w:rFonts w:asciiTheme="majorHAnsi" w:hAnsiTheme="majorHAnsi" w:cstheme="majorHAnsi"/>
                <w:lang w:val="de-DE"/>
              </w:rPr>
            </w:pPr>
            <w:r w:rsidRPr="008D02CA">
              <w:rPr>
                <w:rFonts w:asciiTheme="majorHAnsi" w:hAnsiTheme="majorHAnsi" w:cstheme="majorHAnsi"/>
                <w:lang w:val="de-DE"/>
              </w:rPr>
              <w:t>Ansprechperson (Name und E-Mail):</w:t>
            </w:r>
          </w:p>
        </w:tc>
        <w:tc>
          <w:tcPr>
            <w:tcW w:w="7227" w:type="dxa"/>
          </w:tcPr>
          <w:p w14:paraId="541763E9" w14:textId="780904FF" w:rsidR="00B55250" w:rsidRPr="008D02CA" w:rsidRDefault="00BC5E62" w:rsidP="00644E57">
            <w:pPr>
              <w:rPr>
                <w:rFonts w:asciiTheme="majorHAnsi" w:hAnsiTheme="majorHAnsi" w:cstheme="majorHAnsi"/>
                <w:lang w:val="de-DE"/>
              </w:rPr>
            </w:pPr>
            <w:r>
              <w:rPr>
                <w:rFonts w:asciiTheme="majorHAnsi" w:hAnsiTheme="majorHAnsi" w:cstheme="majorHAnsi"/>
                <w:lang w:val="de-DE"/>
              </w:rPr>
              <w:br/>
            </w:r>
            <w:r>
              <w:rPr>
                <w:rFonts w:asciiTheme="majorHAnsi" w:hAnsiTheme="majorHAnsi" w:cstheme="majorHAnsi"/>
                <w:lang w:val="de-DE"/>
              </w:rPr>
              <w:fldChar w:fldCharType="begin">
                <w:ffData>
                  <w:name w:val="Text18"/>
                  <w:enabled/>
                  <w:calcOnExit w:val="0"/>
                  <w:textInput/>
                </w:ffData>
              </w:fldChar>
            </w:r>
            <w:bookmarkStart w:id="38" w:name="Text1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8"/>
          </w:p>
        </w:tc>
      </w:tr>
    </w:tbl>
    <w:p w14:paraId="223FC517" w14:textId="77777777" w:rsidR="003B31B9" w:rsidRPr="008D02CA" w:rsidRDefault="003B31B9" w:rsidP="003B31B9">
      <w:pPr>
        <w:spacing w:line="288" w:lineRule="auto"/>
        <w:rPr>
          <w:rFonts w:asciiTheme="majorHAnsi" w:hAnsiTheme="majorHAnsi" w:cstheme="majorHAnsi"/>
          <w:sz w:val="20"/>
          <w:szCs w:val="20"/>
          <w:lang w:val="de-DE"/>
        </w:rPr>
      </w:pPr>
    </w:p>
    <w:p w14:paraId="48D15DA3" w14:textId="640E523E" w:rsidR="003B31B9" w:rsidRPr="008D02CA" w:rsidRDefault="003B31B9" w:rsidP="00322FBD">
      <w:pPr>
        <w:pStyle w:val="berschrift1"/>
        <w:ind w:left="426" w:hanging="432"/>
        <w:rPr>
          <w:color w:val="2E74B5" w:themeColor="accent5" w:themeShade="BF"/>
          <w:sz w:val="24"/>
          <w:lang w:val="de-DE"/>
        </w:rPr>
      </w:pPr>
      <w:r w:rsidRPr="008D02CA">
        <w:rPr>
          <w:rFonts w:cstheme="majorHAnsi"/>
          <w:lang w:val="de-DE"/>
        </w:rPr>
        <w:br w:type="page"/>
      </w:r>
      <w:r w:rsidR="00322FBD" w:rsidRPr="008D02CA">
        <w:rPr>
          <w:color w:val="2E74B5" w:themeColor="accent5" w:themeShade="BF"/>
          <w:sz w:val="24"/>
          <w:lang w:val="de-DE"/>
        </w:rPr>
        <w:lastRenderedPageBreak/>
        <w:t>2</w:t>
      </w:r>
      <w:r w:rsidR="00322FBD" w:rsidRPr="008D02CA">
        <w:rPr>
          <w:color w:val="2E74B5" w:themeColor="accent5" w:themeShade="BF"/>
          <w:sz w:val="24"/>
          <w:lang w:val="de-DE"/>
        </w:rPr>
        <w:tab/>
      </w:r>
      <w:r w:rsidR="003C567A" w:rsidRPr="008D02CA">
        <w:rPr>
          <w:color w:val="2E74B5" w:themeColor="accent5" w:themeShade="BF"/>
          <w:sz w:val="24"/>
          <w:lang w:val="de-DE"/>
        </w:rPr>
        <w:t>Weiterbildungsanliegen und Weiterbildungsziel</w:t>
      </w:r>
    </w:p>
    <w:p w14:paraId="2302154D" w14:textId="77777777" w:rsidR="003B31B9" w:rsidRPr="008D02CA" w:rsidRDefault="003B31B9" w:rsidP="003C567A">
      <w:pPr>
        <w:snapToGrid w:val="0"/>
        <w:spacing w:line="240" w:lineRule="auto"/>
        <w:contextualSpacing/>
        <w:rPr>
          <w:rFonts w:asciiTheme="majorHAnsi" w:hAnsiTheme="majorHAnsi" w:cstheme="majorHAnsi"/>
          <w:sz w:val="20"/>
          <w:szCs w:val="20"/>
          <w:lang w:val="de-DE"/>
        </w:rPr>
      </w:pPr>
    </w:p>
    <w:p w14:paraId="21F7F1B5" w14:textId="1D1D808A" w:rsidR="003B31B9" w:rsidRPr="008D02CA" w:rsidRDefault="003B31B9" w:rsidP="00C738CB">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2.1</w:t>
      </w:r>
      <w:r w:rsidR="00E120FD" w:rsidRPr="008D02CA">
        <w:rPr>
          <w:b w:val="0"/>
          <w:bCs w:val="0"/>
          <w:color w:val="2E74B5" w:themeColor="accent5" w:themeShade="BF"/>
          <w:sz w:val="24"/>
        </w:rPr>
        <w:tab/>
      </w:r>
      <w:r w:rsidRPr="008D02CA">
        <w:rPr>
          <w:b w:val="0"/>
          <w:bCs w:val="0"/>
          <w:color w:val="2E74B5" w:themeColor="accent5" w:themeShade="BF"/>
          <w:sz w:val="24"/>
        </w:rPr>
        <w:t>Für folgende Bereiche der Kunsttherapie (z.</w:t>
      </w:r>
      <w:r w:rsidR="00C738CB" w:rsidRPr="008D02CA">
        <w:rPr>
          <w:b w:val="0"/>
          <w:bCs w:val="0"/>
          <w:color w:val="2E74B5" w:themeColor="accent5" w:themeShade="BF"/>
          <w:sz w:val="24"/>
        </w:rPr>
        <w:t> </w:t>
      </w:r>
      <w:r w:rsidRPr="008D02CA">
        <w:rPr>
          <w:b w:val="0"/>
          <w:bCs w:val="0"/>
          <w:color w:val="2E74B5" w:themeColor="accent5" w:themeShade="BF"/>
          <w:sz w:val="24"/>
        </w:rPr>
        <w:t>B. Fachbereich, spezielle Berufsfelder usw.</w:t>
      </w:r>
      <w:r w:rsidR="00C738CB" w:rsidRPr="008D02CA">
        <w:rPr>
          <w:b w:val="0"/>
          <w:bCs w:val="0"/>
          <w:color w:val="2E74B5" w:themeColor="accent5" w:themeShade="BF"/>
          <w:sz w:val="24"/>
        </w:rPr>
        <w:t>)</w:t>
      </w:r>
      <w:r w:rsidR="00C738CB" w:rsidRPr="008D02CA">
        <w:rPr>
          <w:b w:val="0"/>
          <w:bCs w:val="0"/>
          <w:color w:val="2E74B5" w:themeColor="accent5" w:themeShade="BF"/>
          <w:sz w:val="24"/>
        </w:rPr>
        <w:br/>
      </w:r>
      <w:r w:rsidRPr="008D02CA">
        <w:rPr>
          <w:b w:val="0"/>
          <w:bCs w:val="0"/>
          <w:color w:val="2E74B5" w:themeColor="accent5" w:themeShade="BF"/>
          <w:sz w:val="24"/>
        </w:rPr>
        <w:t xml:space="preserve">bilden wir </w:t>
      </w:r>
      <w:r w:rsidR="003C567A" w:rsidRPr="008D02CA">
        <w:rPr>
          <w:b w:val="0"/>
          <w:bCs w:val="0"/>
          <w:color w:val="2E74B5" w:themeColor="accent5" w:themeShade="BF"/>
          <w:sz w:val="24"/>
        </w:rPr>
        <w:t xml:space="preserve">kunsttherapeutische Zusatzqualifikationen </w:t>
      </w:r>
      <w:r w:rsidRPr="008D02CA">
        <w:rPr>
          <w:b w:val="0"/>
          <w:bCs w:val="0"/>
          <w:color w:val="2E74B5" w:themeColor="accent5" w:themeShade="BF"/>
          <w:sz w:val="24"/>
        </w:rPr>
        <w:t>aus: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892D2C" w:rsidRPr="008D02CA" w14:paraId="04A54127" w14:textId="77777777" w:rsidTr="00644E57">
        <w:tc>
          <w:tcPr>
            <w:tcW w:w="8634" w:type="dxa"/>
          </w:tcPr>
          <w:p w14:paraId="6353104D" w14:textId="0D315960" w:rsidR="00892D2C" w:rsidRPr="008D02CA" w:rsidRDefault="00BC5E62" w:rsidP="005756A5">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bookmarkStart w:id="39" w:name="Text1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39"/>
          </w:p>
        </w:tc>
      </w:tr>
      <w:tr w:rsidR="00892D2C" w:rsidRPr="008D02CA" w14:paraId="57F06BB9" w14:textId="77777777" w:rsidTr="00644E57">
        <w:tc>
          <w:tcPr>
            <w:tcW w:w="8634" w:type="dxa"/>
          </w:tcPr>
          <w:p w14:paraId="52C12D37" w14:textId="78F9CC31" w:rsidR="00892D2C" w:rsidRPr="008D02CA" w:rsidRDefault="00BC5E62" w:rsidP="005756A5">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bookmarkStart w:id="40" w:name="Text2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40"/>
          </w:p>
        </w:tc>
      </w:tr>
      <w:tr w:rsidR="00892D2C" w:rsidRPr="008D02CA" w14:paraId="60E20B31" w14:textId="77777777" w:rsidTr="00644E57">
        <w:tc>
          <w:tcPr>
            <w:tcW w:w="8634" w:type="dxa"/>
          </w:tcPr>
          <w:p w14:paraId="3D6182C1" w14:textId="0A94C6D0" w:rsidR="00892D2C" w:rsidRPr="008D02CA" w:rsidRDefault="00BC5E62" w:rsidP="005756A5">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bookmarkStart w:id="41" w:name="Text2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41"/>
          </w:p>
        </w:tc>
      </w:tr>
      <w:tr w:rsidR="00892D2C" w:rsidRPr="008D02CA" w14:paraId="198BB30E" w14:textId="77777777" w:rsidTr="00644E57">
        <w:tc>
          <w:tcPr>
            <w:tcW w:w="8634" w:type="dxa"/>
          </w:tcPr>
          <w:p w14:paraId="5AD431EA" w14:textId="2C5D4DBC" w:rsidR="00892D2C" w:rsidRPr="008D02CA" w:rsidRDefault="00BC5E62" w:rsidP="005756A5">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bookmarkStart w:id="42" w:name="Text2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42"/>
          </w:p>
        </w:tc>
      </w:tr>
    </w:tbl>
    <w:p w14:paraId="2D801C08" w14:textId="77777777" w:rsidR="003B31B9" w:rsidRPr="008D02CA" w:rsidRDefault="003B31B9" w:rsidP="003C567A">
      <w:pPr>
        <w:snapToGrid w:val="0"/>
        <w:spacing w:line="240" w:lineRule="auto"/>
        <w:contextualSpacing/>
        <w:rPr>
          <w:rFonts w:asciiTheme="majorHAnsi" w:hAnsiTheme="majorHAnsi" w:cstheme="majorHAnsi"/>
          <w:lang w:val="de-DE"/>
        </w:rPr>
      </w:pPr>
    </w:p>
    <w:p w14:paraId="35AA1BF1" w14:textId="4CE94418" w:rsidR="003B31B9" w:rsidRPr="008D02CA" w:rsidRDefault="003B31B9" w:rsidP="0027611A">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2.2</w:t>
      </w:r>
      <w:r w:rsidR="0027611A" w:rsidRPr="008D02CA">
        <w:rPr>
          <w:b w:val="0"/>
          <w:bCs w:val="0"/>
          <w:color w:val="2E74B5" w:themeColor="accent5" w:themeShade="BF"/>
          <w:sz w:val="24"/>
        </w:rPr>
        <w:tab/>
      </w:r>
      <w:r w:rsidRPr="008D02CA">
        <w:rPr>
          <w:b w:val="0"/>
          <w:bCs w:val="0"/>
          <w:color w:val="2E74B5" w:themeColor="accent5" w:themeShade="BF"/>
          <w:sz w:val="24"/>
        </w:rPr>
        <w:t>Was sind die Bildungsziele, bzw. welche Qualifikation und welche Kompetenzen</w:t>
      </w:r>
      <w:r w:rsidR="002313FD" w:rsidRPr="008D02CA">
        <w:rPr>
          <w:b w:val="0"/>
          <w:bCs w:val="0"/>
          <w:color w:val="2E74B5" w:themeColor="accent5" w:themeShade="BF"/>
          <w:sz w:val="24"/>
        </w:rPr>
        <w:t xml:space="preserve"> </w:t>
      </w:r>
      <w:r w:rsidRPr="008D02CA">
        <w:rPr>
          <w:b w:val="0"/>
          <w:bCs w:val="0"/>
          <w:color w:val="2E74B5" w:themeColor="accent5" w:themeShade="BF"/>
          <w:sz w:val="24"/>
        </w:rPr>
        <w:t xml:space="preserve">werden vermittelt? </w:t>
      </w:r>
      <w:r w:rsidR="0053724D" w:rsidRPr="008D02CA">
        <w:rPr>
          <w:b w:val="0"/>
          <w:bCs w:val="0"/>
          <w:color w:val="2E74B5" w:themeColor="accent5" w:themeShade="BF"/>
          <w:sz w:val="24"/>
        </w:rPr>
        <w:t>(</w:t>
      </w:r>
      <w:r w:rsidRPr="008D02CA">
        <w:rPr>
          <w:b w:val="0"/>
          <w:bCs w:val="0"/>
          <w:color w:val="2E74B5" w:themeColor="accent5" w:themeShade="BF"/>
          <w:sz w:val="24"/>
        </w:rPr>
        <w:t>Modulhandbuch oder Auflistung der Schlüsselkompetenzen bitte beifügen</w:t>
      </w:r>
      <w:r w:rsidR="0053724D" w:rsidRPr="008D02CA">
        <w:rPr>
          <w:b w:val="0"/>
          <w:bCs w:val="0"/>
          <w:color w:val="2E74B5" w:themeColor="accent5" w:themeShade="BF"/>
          <w:sz w:val="24"/>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C5E62" w:rsidRPr="008D02CA" w14:paraId="68B5A046" w14:textId="77777777" w:rsidTr="002C3F51">
        <w:tc>
          <w:tcPr>
            <w:tcW w:w="8634" w:type="dxa"/>
          </w:tcPr>
          <w:p w14:paraId="75696E33"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1889947B" w14:textId="77777777" w:rsidTr="002C3F51">
        <w:tc>
          <w:tcPr>
            <w:tcW w:w="8634" w:type="dxa"/>
          </w:tcPr>
          <w:p w14:paraId="1AD2801D"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58836FE0" w14:textId="77777777" w:rsidTr="002C3F51">
        <w:tc>
          <w:tcPr>
            <w:tcW w:w="8634" w:type="dxa"/>
          </w:tcPr>
          <w:p w14:paraId="7111F225"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36D9A296" w14:textId="77777777" w:rsidTr="002C3F51">
        <w:tc>
          <w:tcPr>
            <w:tcW w:w="8634" w:type="dxa"/>
          </w:tcPr>
          <w:p w14:paraId="4567B6B9"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59FEB9CD" w14:textId="77777777" w:rsidR="003B31B9" w:rsidRPr="008D02CA" w:rsidRDefault="003B31B9" w:rsidP="003C567A">
      <w:pPr>
        <w:snapToGrid w:val="0"/>
        <w:spacing w:line="240" w:lineRule="auto"/>
        <w:contextualSpacing/>
        <w:rPr>
          <w:rFonts w:asciiTheme="majorHAnsi" w:hAnsiTheme="majorHAnsi" w:cstheme="majorHAnsi"/>
          <w:lang w:val="de-DE"/>
        </w:rPr>
      </w:pPr>
    </w:p>
    <w:p w14:paraId="2D7C997D" w14:textId="338C4AC9" w:rsidR="003B31B9" w:rsidRPr="008D02CA" w:rsidRDefault="003B31B9" w:rsidP="00D97780">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2.3</w:t>
      </w:r>
      <w:r w:rsidR="00D97780" w:rsidRPr="008D02CA">
        <w:rPr>
          <w:b w:val="0"/>
          <w:bCs w:val="0"/>
          <w:color w:val="2E74B5" w:themeColor="accent5" w:themeShade="BF"/>
          <w:sz w:val="24"/>
        </w:rPr>
        <w:tab/>
      </w:r>
      <w:r w:rsidRPr="008D02CA">
        <w:rPr>
          <w:b w:val="0"/>
          <w:bCs w:val="0"/>
          <w:color w:val="2E74B5" w:themeColor="accent5" w:themeShade="BF"/>
          <w:sz w:val="24"/>
        </w:rPr>
        <w:t>In welchem Zusammenhang stehen die Ziele mit den Erfordernissen bestehender</w:t>
      </w:r>
      <w:r w:rsidR="00D97780" w:rsidRPr="008D02CA">
        <w:rPr>
          <w:b w:val="0"/>
          <w:bCs w:val="0"/>
          <w:color w:val="2E74B5" w:themeColor="accent5" w:themeShade="BF"/>
          <w:sz w:val="24"/>
        </w:rPr>
        <w:t xml:space="preserve"> </w:t>
      </w:r>
      <w:r w:rsidRPr="008D02CA">
        <w:rPr>
          <w:b w:val="0"/>
          <w:bCs w:val="0"/>
          <w:color w:val="2E74B5" w:themeColor="accent5" w:themeShade="BF"/>
          <w:sz w:val="24"/>
        </w:rPr>
        <w:t>oder</w:t>
      </w:r>
      <w:r w:rsidR="00D97780" w:rsidRPr="008D02CA">
        <w:rPr>
          <w:b w:val="0"/>
          <w:bCs w:val="0"/>
          <w:color w:val="2E74B5" w:themeColor="accent5" w:themeShade="BF"/>
          <w:sz w:val="24"/>
        </w:rPr>
        <w:t xml:space="preserve"> </w:t>
      </w:r>
      <w:r w:rsidRPr="008D02CA">
        <w:rPr>
          <w:b w:val="0"/>
          <w:bCs w:val="0"/>
          <w:color w:val="2E74B5" w:themeColor="accent5" w:themeShade="BF"/>
          <w:sz w:val="24"/>
        </w:rPr>
        <w:t>künftiger Arbeitsfelder der Absolven</w:t>
      </w:r>
      <w:r w:rsidR="003C567A" w:rsidRPr="008D02CA">
        <w:rPr>
          <w:b w:val="0"/>
          <w:bCs w:val="0"/>
          <w:color w:val="2E74B5" w:themeColor="accent5" w:themeShade="BF"/>
          <w:sz w:val="24"/>
        </w:rPr>
        <w:t>t</w:t>
      </w:r>
      <w:r w:rsidR="00420428">
        <w:rPr>
          <w:b w:val="0"/>
          <w:bCs w:val="0"/>
          <w:color w:val="2E74B5" w:themeColor="accent5" w:themeShade="BF"/>
          <w:sz w:val="24"/>
        </w:rPr>
        <w:t>:</w:t>
      </w:r>
      <w:r w:rsidR="00F01826" w:rsidRPr="008D02CA">
        <w:rPr>
          <w:b w:val="0"/>
          <w:bCs w:val="0"/>
          <w:color w:val="2E74B5" w:themeColor="accent5" w:themeShade="BF"/>
          <w:sz w:val="24"/>
        </w:rPr>
        <w:t>inn</w:t>
      </w:r>
      <w:r w:rsidR="003C567A" w:rsidRPr="008D02CA">
        <w:rPr>
          <w:b w:val="0"/>
          <w:bCs w:val="0"/>
          <w:color w:val="2E74B5" w:themeColor="accent5" w:themeShade="BF"/>
          <w:sz w:val="24"/>
        </w:rPr>
        <w:t>en</w:t>
      </w:r>
      <w:r w:rsidRPr="008D02CA">
        <w:rPr>
          <w:b w:val="0"/>
          <w:bCs w:val="0"/>
          <w:color w:val="2E74B5" w:themeColor="accent5" w:themeShade="BF"/>
          <w:sz w:val="24"/>
        </w:rPr>
        <w:t xml:space="preserve"> (</w:t>
      </w:r>
      <w:r w:rsidR="00F01826" w:rsidRPr="008D02CA">
        <w:rPr>
          <w:b w:val="0"/>
          <w:bCs w:val="0"/>
          <w:color w:val="2E74B5" w:themeColor="accent5" w:themeShade="BF"/>
          <w:sz w:val="24"/>
        </w:rPr>
        <w:t>b</w:t>
      </w:r>
      <w:r w:rsidRPr="008D02CA">
        <w:rPr>
          <w:b w:val="0"/>
          <w:bCs w:val="0"/>
          <w:color w:val="2E74B5" w:themeColor="accent5" w:themeShade="BF"/>
          <w:sz w:val="24"/>
        </w:rPr>
        <w:t>etrifft die Praxisrelevanz</w:t>
      </w:r>
      <w:r w:rsidR="00F01826" w:rsidRPr="008D02CA">
        <w:rPr>
          <w:b w:val="0"/>
          <w:bCs w:val="0"/>
          <w:color w:val="2E74B5" w:themeColor="accent5" w:themeShade="BF"/>
          <w:sz w:val="24"/>
        </w:rPr>
        <w:t xml:space="preserve"> </w:t>
      </w:r>
      <w:r w:rsidRPr="008D02CA">
        <w:rPr>
          <w:b w:val="0"/>
          <w:bCs w:val="0"/>
          <w:color w:val="2E74B5" w:themeColor="accent5" w:themeShade="BF"/>
          <w:sz w:val="24"/>
        </w:rPr>
        <w:t>der</w:t>
      </w:r>
      <w:r w:rsidR="003C567A" w:rsidRPr="008D02CA">
        <w:rPr>
          <w:b w:val="0"/>
          <w:bCs w:val="0"/>
          <w:color w:val="2E74B5" w:themeColor="accent5" w:themeShade="BF"/>
          <w:sz w:val="24"/>
        </w:rPr>
        <w:t xml:space="preserve"> Weiterbildung</w:t>
      </w:r>
      <w:r w:rsidRPr="008D02CA">
        <w:rPr>
          <w:b w:val="0"/>
          <w:bCs w:val="0"/>
          <w:color w:val="2E74B5" w:themeColor="accent5" w:themeShade="BF"/>
          <w:sz w:val="24"/>
        </w:rPr>
        <w:t>)</w:t>
      </w:r>
      <w:r w:rsidR="003C567A" w:rsidRPr="008D02CA">
        <w:rPr>
          <w:b w:val="0"/>
          <w:bCs w:val="0"/>
          <w:color w:val="2E74B5" w:themeColor="accent5" w:themeShade="BF"/>
          <w:sz w:val="24"/>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C5E62" w:rsidRPr="008D02CA" w14:paraId="7ABBFD38" w14:textId="77777777" w:rsidTr="002C3F51">
        <w:tc>
          <w:tcPr>
            <w:tcW w:w="8634" w:type="dxa"/>
          </w:tcPr>
          <w:p w14:paraId="78FC1B9B"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0921C59C" w14:textId="77777777" w:rsidTr="002C3F51">
        <w:tc>
          <w:tcPr>
            <w:tcW w:w="8634" w:type="dxa"/>
          </w:tcPr>
          <w:p w14:paraId="18EE4D8C"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68148939" w14:textId="77777777" w:rsidTr="002C3F51">
        <w:tc>
          <w:tcPr>
            <w:tcW w:w="8634" w:type="dxa"/>
          </w:tcPr>
          <w:p w14:paraId="6FA6ABAA"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3AB846DB" w14:textId="77777777" w:rsidTr="002C3F51">
        <w:tc>
          <w:tcPr>
            <w:tcW w:w="8634" w:type="dxa"/>
          </w:tcPr>
          <w:p w14:paraId="76E14245"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0192C59" w14:textId="77777777" w:rsidR="003B31B9" w:rsidRPr="008D02CA" w:rsidRDefault="003B31B9" w:rsidP="003C567A">
      <w:pPr>
        <w:snapToGrid w:val="0"/>
        <w:spacing w:line="240" w:lineRule="auto"/>
        <w:contextualSpacing/>
        <w:rPr>
          <w:rFonts w:asciiTheme="majorHAnsi" w:hAnsiTheme="majorHAnsi" w:cstheme="majorHAnsi"/>
          <w:lang w:val="de-DE"/>
        </w:rPr>
      </w:pPr>
    </w:p>
    <w:p w14:paraId="00C7274E" w14:textId="5FC3073E" w:rsidR="003B31B9" w:rsidRPr="008D02CA" w:rsidRDefault="003B31B9" w:rsidP="00D97780">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2.</w:t>
      </w:r>
      <w:r w:rsidR="00E479C5" w:rsidRPr="008D02CA">
        <w:rPr>
          <w:b w:val="0"/>
          <w:bCs w:val="0"/>
          <w:color w:val="2E74B5" w:themeColor="accent5" w:themeShade="BF"/>
          <w:sz w:val="24"/>
        </w:rPr>
        <w:t>4</w:t>
      </w:r>
      <w:r w:rsidR="00E479C5" w:rsidRPr="008D02CA">
        <w:rPr>
          <w:b w:val="0"/>
          <w:bCs w:val="0"/>
          <w:color w:val="2E74B5" w:themeColor="accent5" w:themeShade="BF"/>
          <w:sz w:val="24"/>
        </w:rPr>
        <w:tab/>
      </w:r>
      <w:r w:rsidRPr="008D02CA">
        <w:rPr>
          <w:b w:val="0"/>
          <w:bCs w:val="0"/>
          <w:color w:val="2E74B5" w:themeColor="accent5" w:themeShade="BF"/>
          <w:sz w:val="24"/>
        </w:rPr>
        <w:t xml:space="preserve">Bitte fügen Sie </w:t>
      </w:r>
      <w:r w:rsidR="00E479C5" w:rsidRPr="008D02CA">
        <w:rPr>
          <w:b w:val="0"/>
          <w:bCs w:val="0"/>
          <w:color w:val="2E74B5" w:themeColor="accent5" w:themeShade="BF"/>
          <w:sz w:val="24"/>
        </w:rPr>
        <w:t xml:space="preserve">Ihr </w:t>
      </w:r>
      <w:r w:rsidR="003C567A" w:rsidRPr="008D02CA">
        <w:rPr>
          <w:b w:val="0"/>
          <w:bCs w:val="0"/>
          <w:color w:val="2E74B5" w:themeColor="accent5" w:themeShade="BF"/>
          <w:sz w:val="24"/>
        </w:rPr>
        <w:t>Weiterbildungskonzept</w:t>
      </w:r>
      <w:r w:rsidRPr="008D02CA">
        <w:rPr>
          <w:b w:val="0"/>
          <w:bCs w:val="0"/>
          <w:color w:val="2E74B5" w:themeColor="accent5" w:themeShade="BF"/>
          <w:sz w:val="24"/>
        </w:rPr>
        <w:t>/Leitbild bei</w:t>
      </w:r>
      <w:r w:rsidRPr="008D02CA">
        <w:rPr>
          <w:b w:val="0"/>
          <w:bCs w:val="0"/>
          <w:color w:val="2E74B5" w:themeColor="accent5" w:themeShade="BF"/>
          <w:sz w:val="24"/>
          <w:vertAlign w:val="superscript"/>
        </w:rPr>
        <w:footnoteReference w:id="40"/>
      </w:r>
      <w:r w:rsidRPr="008D02CA">
        <w:rPr>
          <w:b w:val="0"/>
          <w:bCs w:val="0"/>
          <w:color w:val="2E74B5" w:themeColor="accent5" w:themeShade="BF"/>
          <w:sz w:val="24"/>
        </w:rPr>
        <w:t>.</w:t>
      </w:r>
    </w:p>
    <w:p w14:paraId="733B8E0F" w14:textId="77777777" w:rsidR="003B31B9" w:rsidRPr="008D02CA" w:rsidRDefault="003B31B9" w:rsidP="00266F20">
      <w:pPr>
        <w:spacing w:line="288" w:lineRule="auto"/>
        <w:rPr>
          <w:rFonts w:asciiTheme="majorHAnsi" w:hAnsiTheme="majorHAnsi" w:cstheme="majorHAnsi"/>
          <w:lang w:val="de-DE"/>
        </w:rPr>
      </w:pPr>
    </w:p>
    <w:p w14:paraId="74190FB7" w14:textId="3623D6B7" w:rsidR="003B31B9" w:rsidRPr="008D02CA" w:rsidRDefault="003B31B9" w:rsidP="00266F20">
      <w:pPr>
        <w:pStyle w:val="berschrift1"/>
        <w:ind w:left="426" w:hanging="432"/>
        <w:rPr>
          <w:color w:val="2E74B5" w:themeColor="accent5" w:themeShade="BF"/>
          <w:sz w:val="24"/>
          <w:lang w:val="de-DE"/>
        </w:rPr>
      </w:pPr>
      <w:r w:rsidRPr="008D02CA">
        <w:rPr>
          <w:color w:val="2E74B5" w:themeColor="accent5" w:themeShade="BF"/>
          <w:sz w:val="24"/>
          <w:lang w:val="de-DE"/>
        </w:rPr>
        <w:t>3</w:t>
      </w:r>
      <w:r w:rsidR="00266F20" w:rsidRPr="008D02CA">
        <w:rPr>
          <w:color w:val="2E74B5" w:themeColor="accent5" w:themeShade="BF"/>
          <w:sz w:val="24"/>
          <w:lang w:val="de-DE"/>
        </w:rPr>
        <w:tab/>
      </w:r>
      <w:r w:rsidRPr="008D02CA">
        <w:rPr>
          <w:color w:val="2E74B5" w:themeColor="accent5" w:themeShade="BF"/>
          <w:sz w:val="24"/>
          <w:lang w:val="de-DE"/>
        </w:rPr>
        <w:t xml:space="preserve">Wer kann an der </w:t>
      </w:r>
      <w:r w:rsidR="003C567A" w:rsidRPr="008D02CA">
        <w:rPr>
          <w:color w:val="2E74B5" w:themeColor="accent5" w:themeShade="BF"/>
          <w:sz w:val="24"/>
          <w:lang w:val="de-DE"/>
        </w:rPr>
        <w:t xml:space="preserve">Weiterbildung </w:t>
      </w:r>
      <w:r w:rsidRPr="008D02CA">
        <w:rPr>
          <w:color w:val="2E74B5" w:themeColor="accent5" w:themeShade="BF"/>
          <w:sz w:val="24"/>
          <w:lang w:val="de-DE"/>
        </w:rPr>
        <w:t>teilnehmen?</w:t>
      </w:r>
    </w:p>
    <w:p w14:paraId="007CDFFD" w14:textId="77777777" w:rsidR="003C567A" w:rsidRPr="008D02CA" w:rsidRDefault="003C567A" w:rsidP="003C567A">
      <w:pPr>
        <w:snapToGrid w:val="0"/>
        <w:spacing w:line="240" w:lineRule="auto"/>
        <w:contextualSpacing/>
        <w:rPr>
          <w:rFonts w:asciiTheme="majorHAnsi" w:hAnsiTheme="majorHAnsi" w:cstheme="majorHAnsi"/>
          <w:b/>
          <w:lang w:val="de-DE"/>
        </w:rPr>
      </w:pPr>
    </w:p>
    <w:p w14:paraId="70B1E7B5" w14:textId="1A5C92E0" w:rsidR="003B31B9" w:rsidRPr="008D02CA" w:rsidRDefault="003B31B9" w:rsidP="00233EEA">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3.1</w:t>
      </w:r>
      <w:r w:rsidR="00351CB7" w:rsidRPr="008D02CA">
        <w:rPr>
          <w:b w:val="0"/>
          <w:bCs w:val="0"/>
          <w:color w:val="2E74B5" w:themeColor="accent5" w:themeShade="BF"/>
          <w:sz w:val="24"/>
        </w:rPr>
        <w:tab/>
      </w:r>
      <w:r w:rsidRPr="008D02CA">
        <w:rPr>
          <w:b w:val="0"/>
          <w:bCs w:val="0"/>
          <w:color w:val="2E74B5" w:themeColor="accent5" w:themeShade="BF"/>
          <w:sz w:val="24"/>
        </w:rPr>
        <w:t>Welchen Schulabschluss brauchen Bewerber</w:t>
      </w:r>
      <w:r w:rsidR="00420428">
        <w:rPr>
          <w:b w:val="0"/>
          <w:bCs w:val="0"/>
          <w:color w:val="2E74B5" w:themeColor="accent5" w:themeShade="BF"/>
          <w:sz w:val="24"/>
        </w:rPr>
        <w:t>:</w:t>
      </w:r>
      <w:r w:rsidR="00D81DD6" w:rsidRPr="008D02CA">
        <w:rPr>
          <w:b w:val="0"/>
          <w:bCs w:val="0"/>
          <w:color w:val="2E74B5" w:themeColor="accent5" w:themeShade="BF"/>
          <w:sz w:val="24"/>
        </w:rPr>
        <w:t>innen</w:t>
      </w:r>
      <w:r w:rsidRPr="008D02CA">
        <w:rPr>
          <w:b w:val="0"/>
          <w:bCs w:val="0"/>
          <w:color w:val="2E74B5" w:themeColor="accent5" w:themeShade="BF"/>
          <w:sz w:val="24"/>
        </w:rPr>
        <w:t xml:space="preserve"> mindestens</w:t>
      </w:r>
      <w:r w:rsidR="005C3A6C" w:rsidRPr="008D02CA">
        <w:rPr>
          <w:b w:val="0"/>
          <w:bCs w:val="0"/>
          <w:color w:val="2E74B5" w:themeColor="accent5" w:themeShade="BF"/>
          <w:sz w:val="24"/>
        </w:rPr>
        <w:br/>
      </w:r>
      <w:r w:rsidRPr="008D02CA">
        <w:rPr>
          <w:b w:val="0"/>
          <w:bCs w:val="0"/>
          <w:color w:val="2E74B5" w:themeColor="accent5" w:themeShade="BF"/>
          <w:sz w:val="24"/>
        </w:rPr>
        <w:t xml:space="preserve">(minimale Voraussetzungen)? </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C5E62" w:rsidRPr="008D02CA" w14:paraId="04373ADC" w14:textId="77777777" w:rsidTr="002C3F51">
        <w:tc>
          <w:tcPr>
            <w:tcW w:w="8634" w:type="dxa"/>
          </w:tcPr>
          <w:p w14:paraId="17C1E33C"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1C4F6EB9" w14:textId="77777777" w:rsidTr="002C3F51">
        <w:tc>
          <w:tcPr>
            <w:tcW w:w="8634" w:type="dxa"/>
          </w:tcPr>
          <w:p w14:paraId="55D9B707"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6A20FD5B" w14:textId="77777777" w:rsidTr="002C3F51">
        <w:tc>
          <w:tcPr>
            <w:tcW w:w="8634" w:type="dxa"/>
          </w:tcPr>
          <w:p w14:paraId="2E576741"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5666FD63" w14:textId="77777777" w:rsidTr="002C3F51">
        <w:tc>
          <w:tcPr>
            <w:tcW w:w="8634" w:type="dxa"/>
          </w:tcPr>
          <w:p w14:paraId="0EA4769C"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lastRenderedPageBreak/>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5E08BD5C" w14:textId="5369FD66" w:rsidR="003C567A" w:rsidRPr="008D02CA" w:rsidRDefault="003B31B9" w:rsidP="00351CB7">
      <w:pPr>
        <w:pStyle w:val="berschrift2"/>
        <w:tabs>
          <w:tab w:val="left" w:pos="426"/>
        </w:tabs>
        <w:autoSpaceDE w:val="0"/>
        <w:autoSpaceDN w:val="0"/>
        <w:adjustRightInd w:val="0"/>
        <w:ind w:left="420" w:hanging="420"/>
        <w:rPr>
          <w:b w:val="0"/>
          <w:bCs w:val="0"/>
          <w:color w:val="2E74B5" w:themeColor="accent5" w:themeShade="BF"/>
          <w:sz w:val="24"/>
        </w:rPr>
      </w:pPr>
      <w:r w:rsidRPr="008D02CA">
        <w:rPr>
          <w:b w:val="0"/>
          <w:bCs w:val="0"/>
          <w:color w:val="2E74B5" w:themeColor="accent5" w:themeShade="BF"/>
          <w:sz w:val="24"/>
        </w:rPr>
        <w:t>3.2</w:t>
      </w:r>
      <w:r w:rsidR="00351CB7" w:rsidRPr="008D02CA">
        <w:rPr>
          <w:b w:val="0"/>
          <w:bCs w:val="0"/>
          <w:color w:val="2E74B5" w:themeColor="accent5" w:themeShade="BF"/>
          <w:sz w:val="24"/>
        </w:rPr>
        <w:tab/>
      </w:r>
      <w:r w:rsidR="003C567A" w:rsidRPr="008D02CA">
        <w:rPr>
          <w:b w:val="0"/>
          <w:bCs w:val="0"/>
          <w:color w:val="2E74B5" w:themeColor="accent5" w:themeShade="BF"/>
          <w:sz w:val="24"/>
        </w:rPr>
        <w:t xml:space="preserve">Welche Vorberufe bringen die </w:t>
      </w:r>
      <w:r w:rsidR="005375BB" w:rsidRPr="008D02CA">
        <w:rPr>
          <w:b w:val="0"/>
          <w:bCs w:val="0"/>
          <w:color w:val="2E74B5" w:themeColor="accent5" w:themeShade="BF"/>
          <w:sz w:val="24"/>
        </w:rPr>
        <w:t>Teilnehmer</w:t>
      </w:r>
      <w:r w:rsidR="00420428">
        <w:rPr>
          <w:b w:val="0"/>
          <w:bCs w:val="0"/>
          <w:color w:val="2E74B5" w:themeColor="accent5" w:themeShade="BF"/>
          <w:sz w:val="24"/>
        </w:rPr>
        <w:t>:</w:t>
      </w:r>
      <w:r w:rsidR="005375BB" w:rsidRPr="008D02CA">
        <w:rPr>
          <w:b w:val="0"/>
          <w:bCs w:val="0"/>
          <w:color w:val="2E74B5" w:themeColor="accent5" w:themeShade="BF"/>
          <w:sz w:val="24"/>
        </w:rPr>
        <w:t>innen</w:t>
      </w:r>
      <w:r w:rsidR="003C567A" w:rsidRPr="008D02CA">
        <w:rPr>
          <w:b w:val="0"/>
          <w:bCs w:val="0"/>
          <w:color w:val="2E74B5" w:themeColor="accent5" w:themeShade="BF"/>
          <w:sz w:val="24"/>
        </w:rPr>
        <w:t xml:space="preserve"> mit?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C5E62" w:rsidRPr="008D02CA" w14:paraId="74DBCFB4" w14:textId="77777777" w:rsidTr="002C3F51">
        <w:tc>
          <w:tcPr>
            <w:tcW w:w="8634" w:type="dxa"/>
          </w:tcPr>
          <w:p w14:paraId="7F9E3ECA"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5FC5A373" w14:textId="77777777" w:rsidTr="002C3F51">
        <w:tc>
          <w:tcPr>
            <w:tcW w:w="8634" w:type="dxa"/>
          </w:tcPr>
          <w:p w14:paraId="2FBC2434"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25DC2DC0" w14:textId="77777777" w:rsidTr="002C3F51">
        <w:tc>
          <w:tcPr>
            <w:tcW w:w="8634" w:type="dxa"/>
          </w:tcPr>
          <w:p w14:paraId="3C1C5456"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BC5E62" w:rsidRPr="008D02CA" w14:paraId="00846F93" w14:textId="77777777" w:rsidTr="002C3F51">
        <w:tc>
          <w:tcPr>
            <w:tcW w:w="8634" w:type="dxa"/>
          </w:tcPr>
          <w:p w14:paraId="0AD3F5AC" w14:textId="77777777" w:rsidR="00BC5E62" w:rsidRPr="008D02CA" w:rsidRDefault="00BC5E62"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354CC1A4" w14:textId="77777777" w:rsidR="003B31B9" w:rsidRPr="00BC5E62" w:rsidRDefault="003B31B9" w:rsidP="003C567A">
      <w:pPr>
        <w:snapToGrid w:val="0"/>
        <w:spacing w:line="240" w:lineRule="auto"/>
        <w:contextualSpacing/>
        <w:rPr>
          <w:rFonts w:asciiTheme="majorHAnsi" w:hAnsiTheme="majorHAnsi" w:cstheme="majorHAnsi"/>
          <w:b/>
          <w:bCs/>
          <w:lang w:val="de-DE"/>
        </w:rPr>
      </w:pPr>
    </w:p>
    <w:p w14:paraId="728D2B62" w14:textId="19700067" w:rsidR="0047358E" w:rsidRPr="008D02CA" w:rsidRDefault="005375BB" w:rsidP="006F391D">
      <w:pPr>
        <w:keepNext/>
        <w:keepLines/>
        <w:numPr>
          <w:ilvl w:val="1"/>
          <w:numId w:val="0"/>
        </w:numPr>
        <w:tabs>
          <w:tab w:val="left" w:pos="7088"/>
        </w:tabs>
        <w:spacing w:before="200" w:after="0"/>
        <w:ind w:left="426" w:hanging="426"/>
        <w:outlineLvl w:val="1"/>
        <w:rPr>
          <w:rFonts w:asciiTheme="majorHAnsi" w:eastAsiaTheme="majorEastAsia" w:hAnsiTheme="majorHAnsi" w:cstheme="majorHAnsi"/>
          <w:sz w:val="24"/>
          <w:szCs w:val="26"/>
          <w:lang w:val="de-DE"/>
        </w:rPr>
      </w:pPr>
      <w:bookmarkStart w:id="43" w:name="_Toc61859280"/>
      <w:r w:rsidRPr="008D02CA">
        <w:rPr>
          <w:rFonts w:asciiTheme="majorHAnsi" w:eastAsiaTheme="majorEastAsia" w:hAnsiTheme="majorHAnsi" w:cstheme="majorBidi"/>
          <w:color w:val="2E74B5" w:themeColor="accent5" w:themeShade="BF"/>
          <w:sz w:val="24"/>
          <w:szCs w:val="26"/>
        </w:rPr>
        <w:t>3.3</w:t>
      </w:r>
      <w:r w:rsidRPr="008D02CA">
        <w:rPr>
          <w:rFonts w:asciiTheme="majorHAnsi" w:eastAsiaTheme="majorEastAsia" w:hAnsiTheme="majorHAnsi" w:cstheme="majorBidi"/>
          <w:color w:val="2E74B5" w:themeColor="accent5" w:themeShade="BF"/>
          <w:sz w:val="24"/>
          <w:szCs w:val="26"/>
        </w:rPr>
        <w:tab/>
      </w:r>
      <w:r w:rsidR="0047358E" w:rsidRPr="008D02CA">
        <w:rPr>
          <w:rFonts w:asciiTheme="majorHAnsi" w:eastAsiaTheme="majorEastAsia" w:hAnsiTheme="majorHAnsi" w:cstheme="majorBidi"/>
          <w:color w:val="2E74B5" w:themeColor="accent5" w:themeShade="BF"/>
          <w:sz w:val="24"/>
          <w:szCs w:val="26"/>
        </w:rPr>
        <w:t>Muss bereits eine berufliche Ausbildung abgeschlossen sein?</w:t>
      </w:r>
      <w:r w:rsidR="0047358E" w:rsidRPr="008D02CA">
        <w:rPr>
          <w:rFonts w:asciiTheme="majorHAnsi" w:eastAsiaTheme="majorEastAsia" w:hAnsiTheme="majorHAnsi" w:cstheme="majorHAnsi"/>
          <w:color w:val="2E74B5" w:themeColor="accent5" w:themeShade="BF"/>
          <w:sz w:val="24"/>
          <w:szCs w:val="26"/>
          <w:lang w:val="de-DE"/>
        </w:rPr>
        <w:tab/>
      </w:r>
      <w:r w:rsidR="0047358E" w:rsidRPr="008D02CA">
        <w:rPr>
          <w:rFonts w:asciiTheme="majorHAnsi" w:eastAsiaTheme="majorEastAsia" w:hAnsiTheme="majorHAnsi" w:cstheme="majorHAnsi"/>
          <w:lang w:val="de-DE"/>
        </w:rPr>
        <w:fldChar w:fldCharType="begin">
          <w:ffData>
            <w:name w:val="Kontrollkästchen1"/>
            <w:enabled/>
            <w:calcOnExit w:val="0"/>
            <w:checkBox>
              <w:sizeAuto/>
              <w:default w:val="0"/>
            </w:checkBox>
          </w:ffData>
        </w:fldChar>
      </w:r>
      <w:bookmarkStart w:id="44" w:name="Kontrollkästchen1"/>
      <w:r w:rsidR="0047358E" w:rsidRPr="008D02CA">
        <w:rPr>
          <w:rFonts w:asciiTheme="majorHAnsi" w:eastAsiaTheme="majorEastAsia" w:hAnsiTheme="majorHAnsi" w:cstheme="majorHAnsi"/>
          <w:lang w:val="de-DE"/>
        </w:rPr>
        <w:instrText xml:space="preserve"> FORMCHECKBOX </w:instrText>
      </w:r>
      <w:r w:rsidR="0047358E" w:rsidRPr="008D02CA">
        <w:rPr>
          <w:rFonts w:asciiTheme="majorHAnsi" w:eastAsiaTheme="majorEastAsia" w:hAnsiTheme="majorHAnsi" w:cstheme="majorHAnsi"/>
          <w:lang w:val="de-DE"/>
        </w:rPr>
      </w:r>
      <w:r w:rsidR="0047358E" w:rsidRPr="008D02CA">
        <w:rPr>
          <w:rFonts w:asciiTheme="majorHAnsi" w:eastAsiaTheme="majorEastAsia" w:hAnsiTheme="majorHAnsi" w:cstheme="majorHAnsi"/>
          <w:lang w:val="de-DE"/>
        </w:rPr>
        <w:fldChar w:fldCharType="separate"/>
      </w:r>
      <w:r w:rsidR="0047358E" w:rsidRPr="008D02CA">
        <w:rPr>
          <w:rFonts w:asciiTheme="majorHAnsi" w:eastAsiaTheme="majorEastAsia" w:hAnsiTheme="majorHAnsi" w:cstheme="majorHAnsi"/>
          <w:lang w:val="de-DE"/>
        </w:rPr>
        <w:fldChar w:fldCharType="end"/>
      </w:r>
      <w:bookmarkEnd w:id="44"/>
      <w:r w:rsidR="0047358E" w:rsidRPr="008D02CA">
        <w:rPr>
          <w:rFonts w:asciiTheme="majorHAnsi" w:eastAsiaTheme="majorEastAsia" w:hAnsiTheme="majorHAnsi" w:cstheme="majorHAnsi"/>
          <w:lang w:val="de-DE"/>
        </w:rPr>
        <w:t xml:space="preserve"> Ja</w:t>
      </w:r>
      <w:r w:rsidR="0047358E" w:rsidRPr="008D02CA">
        <w:rPr>
          <w:rFonts w:asciiTheme="majorHAnsi" w:eastAsiaTheme="majorEastAsia" w:hAnsiTheme="majorHAnsi" w:cstheme="majorHAnsi"/>
          <w:lang w:val="de-DE"/>
        </w:rPr>
        <w:tab/>
      </w:r>
      <w:r w:rsidR="0047358E" w:rsidRPr="008D02CA">
        <w:rPr>
          <w:rFonts w:asciiTheme="majorHAnsi" w:eastAsiaTheme="majorEastAsia" w:hAnsiTheme="majorHAnsi" w:cstheme="majorHAnsi"/>
          <w:lang w:val="de-DE"/>
        </w:rPr>
        <w:fldChar w:fldCharType="begin">
          <w:ffData>
            <w:name w:val="Kontrollkästchen1"/>
            <w:enabled/>
            <w:calcOnExit w:val="0"/>
            <w:checkBox>
              <w:sizeAuto/>
              <w:default w:val="0"/>
            </w:checkBox>
          </w:ffData>
        </w:fldChar>
      </w:r>
      <w:r w:rsidR="0047358E" w:rsidRPr="008D02CA">
        <w:rPr>
          <w:rFonts w:asciiTheme="majorHAnsi" w:eastAsiaTheme="majorEastAsia" w:hAnsiTheme="majorHAnsi" w:cstheme="majorHAnsi"/>
          <w:lang w:val="de-DE"/>
        </w:rPr>
        <w:instrText xml:space="preserve"> FORMCHECKBOX </w:instrText>
      </w:r>
      <w:r w:rsidR="0047358E" w:rsidRPr="008D02CA">
        <w:rPr>
          <w:rFonts w:asciiTheme="majorHAnsi" w:eastAsiaTheme="majorEastAsia" w:hAnsiTheme="majorHAnsi" w:cstheme="majorHAnsi"/>
          <w:lang w:val="de-DE"/>
        </w:rPr>
      </w:r>
      <w:r w:rsidR="0047358E" w:rsidRPr="008D02CA">
        <w:rPr>
          <w:rFonts w:asciiTheme="majorHAnsi" w:eastAsiaTheme="majorEastAsia" w:hAnsiTheme="majorHAnsi" w:cstheme="majorHAnsi"/>
          <w:lang w:val="de-DE"/>
        </w:rPr>
        <w:fldChar w:fldCharType="separate"/>
      </w:r>
      <w:r w:rsidR="0047358E" w:rsidRPr="008D02CA">
        <w:rPr>
          <w:rFonts w:asciiTheme="majorHAnsi" w:eastAsiaTheme="majorEastAsia" w:hAnsiTheme="majorHAnsi" w:cstheme="majorHAnsi"/>
          <w:lang w:val="de-DE"/>
        </w:rPr>
        <w:fldChar w:fldCharType="end"/>
      </w:r>
      <w:r w:rsidR="0047358E" w:rsidRPr="008D02CA">
        <w:rPr>
          <w:rFonts w:asciiTheme="majorHAnsi" w:eastAsiaTheme="majorEastAsia" w:hAnsiTheme="majorHAnsi" w:cstheme="majorHAnsi"/>
          <w:lang w:val="de-DE"/>
        </w:rPr>
        <w:t xml:space="preserve"> Nein</w:t>
      </w:r>
      <w:bookmarkEnd w:id="43"/>
    </w:p>
    <w:p w14:paraId="2CC64C1C" w14:textId="77777777" w:rsidR="0047358E" w:rsidRPr="008D02CA" w:rsidRDefault="0047358E" w:rsidP="0047358E">
      <w:pPr>
        <w:spacing w:line="288" w:lineRule="auto"/>
        <w:ind w:left="567" w:hanging="567"/>
        <w:rPr>
          <w:rFonts w:asciiTheme="majorHAnsi" w:hAnsiTheme="majorHAnsi" w:cstheme="majorHAnsi"/>
          <w:lang w:val="de-DE"/>
        </w:rPr>
      </w:pPr>
    </w:p>
    <w:p w14:paraId="4E628B3D" w14:textId="08371948" w:rsidR="0047358E" w:rsidRPr="008D02CA" w:rsidRDefault="00D547B8" w:rsidP="006F391D">
      <w:pPr>
        <w:keepNext/>
        <w:keepLines/>
        <w:numPr>
          <w:ilvl w:val="1"/>
          <w:numId w:val="0"/>
        </w:numPr>
        <w:tabs>
          <w:tab w:val="left" w:pos="7088"/>
          <w:tab w:val="left" w:pos="7797"/>
        </w:tabs>
        <w:spacing w:before="200" w:after="0"/>
        <w:ind w:left="426" w:hanging="426"/>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3.4</w:t>
      </w:r>
      <w:r w:rsidRPr="008D02CA">
        <w:rPr>
          <w:rFonts w:asciiTheme="majorHAnsi" w:eastAsiaTheme="majorEastAsia" w:hAnsiTheme="majorHAnsi" w:cstheme="majorBidi"/>
          <w:color w:val="2E74B5" w:themeColor="accent5" w:themeShade="BF"/>
          <w:sz w:val="24"/>
          <w:szCs w:val="26"/>
        </w:rPr>
        <w:tab/>
      </w:r>
      <w:r w:rsidR="0047358E" w:rsidRPr="008D02CA">
        <w:rPr>
          <w:rFonts w:asciiTheme="majorHAnsi" w:eastAsiaTheme="majorEastAsia" w:hAnsiTheme="majorHAnsi" w:cstheme="majorBidi"/>
          <w:color w:val="2E74B5" w:themeColor="accent5" w:themeShade="BF"/>
          <w:sz w:val="24"/>
          <w:szCs w:val="26"/>
        </w:rPr>
        <w:t>Aufnahme durch persönliches Vorstellungsgespräch?</w:t>
      </w:r>
      <w:r w:rsidR="0047358E" w:rsidRPr="008D02CA">
        <w:rPr>
          <w:rFonts w:asciiTheme="majorHAnsi" w:eastAsiaTheme="majorEastAsia" w:hAnsiTheme="majorHAnsi" w:cstheme="majorBidi"/>
          <w:sz w:val="24"/>
          <w:szCs w:val="26"/>
        </w:rPr>
        <w:tab/>
      </w:r>
      <w:r w:rsidR="0047358E" w:rsidRPr="008D02CA">
        <w:rPr>
          <w:rFonts w:asciiTheme="majorHAnsi" w:eastAsiaTheme="majorEastAsia" w:hAnsiTheme="majorHAnsi" w:cstheme="majorHAnsi"/>
          <w:lang w:val="de-DE"/>
        </w:rPr>
        <w:fldChar w:fldCharType="begin">
          <w:ffData>
            <w:name w:val="Kontrollkästchen1"/>
            <w:enabled/>
            <w:calcOnExit w:val="0"/>
            <w:checkBox>
              <w:sizeAuto/>
              <w:default w:val="0"/>
            </w:checkBox>
          </w:ffData>
        </w:fldChar>
      </w:r>
      <w:r w:rsidR="0047358E" w:rsidRPr="008D02CA">
        <w:rPr>
          <w:rFonts w:asciiTheme="majorHAnsi" w:eastAsiaTheme="majorEastAsia" w:hAnsiTheme="majorHAnsi" w:cstheme="majorHAnsi"/>
          <w:lang w:val="de-DE"/>
        </w:rPr>
        <w:instrText xml:space="preserve"> FORMCHECKBOX </w:instrText>
      </w:r>
      <w:r w:rsidR="0047358E" w:rsidRPr="008D02CA">
        <w:rPr>
          <w:rFonts w:asciiTheme="majorHAnsi" w:eastAsiaTheme="majorEastAsia" w:hAnsiTheme="majorHAnsi" w:cstheme="majorHAnsi"/>
          <w:lang w:val="de-DE"/>
        </w:rPr>
      </w:r>
      <w:r w:rsidR="0047358E" w:rsidRPr="008D02CA">
        <w:rPr>
          <w:rFonts w:asciiTheme="majorHAnsi" w:eastAsiaTheme="majorEastAsia" w:hAnsiTheme="majorHAnsi" w:cstheme="majorHAnsi"/>
          <w:lang w:val="de-DE"/>
        </w:rPr>
        <w:fldChar w:fldCharType="separate"/>
      </w:r>
      <w:r w:rsidR="0047358E" w:rsidRPr="008D02CA">
        <w:rPr>
          <w:rFonts w:asciiTheme="majorHAnsi" w:eastAsiaTheme="majorEastAsia" w:hAnsiTheme="majorHAnsi" w:cstheme="majorHAnsi"/>
          <w:lang w:val="de-DE"/>
        </w:rPr>
        <w:fldChar w:fldCharType="end"/>
      </w:r>
      <w:r w:rsidR="0047358E" w:rsidRPr="008D02CA">
        <w:rPr>
          <w:rFonts w:asciiTheme="majorHAnsi" w:eastAsiaTheme="majorEastAsia" w:hAnsiTheme="majorHAnsi" w:cstheme="majorHAnsi"/>
          <w:lang w:val="de-DE"/>
        </w:rPr>
        <w:t xml:space="preserve"> </w:t>
      </w:r>
      <w:r w:rsidR="0047358E" w:rsidRPr="008D02CA">
        <w:rPr>
          <w:rFonts w:asciiTheme="majorHAnsi" w:eastAsiaTheme="majorEastAsia" w:hAnsiTheme="majorHAnsi" w:cstheme="majorBidi"/>
        </w:rPr>
        <w:t>Ja</w:t>
      </w:r>
      <w:r w:rsidR="0047358E" w:rsidRPr="008D02CA">
        <w:rPr>
          <w:rFonts w:asciiTheme="majorHAnsi" w:eastAsiaTheme="majorEastAsia" w:hAnsiTheme="majorHAnsi" w:cstheme="majorBidi"/>
        </w:rPr>
        <w:tab/>
      </w:r>
      <w:r w:rsidR="0047358E" w:rsidRPr="008D02CA">
        <w:rPr>
          <w:rFonts w:asciiTheme="majorHAnsi" w:eastAsiaTheme="majorEastAsia" w:hAnsiTheme="majorHAnsi" w:cstheme="majorHAnsi"/>
          <w:lang w:val="de-DE"/>
        </w:rPr>
        <w:fldChar w:fldCharType="begin">
          <w:ffData>
            <w:name w:val="Kontrollkästchen1"/>
            <w:enabled/>
            <w:calcOnExit w:val="0"/>
            <w:checkBox>
              <w:sizeAuto/>
              <w:default w:val="0"/>
            </w:checkBox>
          </w:ffData>
        </w:fldChar>
      </w:r>
      <w:r w:rsidR="0047358E" w:rsidRPr="008D02CA">
        <w:rPr>
          <w:rFonts w:asciiTheme="majorHAnsi" w:eastAsiaTheme="majorEastAsia" w:hAnsiTheme="majorHAnsi" w:cstheme="majorHAnsi"/>
          <w:lang w:val="de-DE"/>
        </w:rPr>
        <w:instrText xml:space="preserve"> FORMCHECKBOX </w:instrText>
      </w:r>
      <w:r w:rsidR="0047358E" w:rsidRPr="008D02CA">
        <w:rPr>
          <w:rFonts w:asciiTheme="majorHAnsi" w:eastAsiaTheme="majorEastAsia" w:hAnsiTheme="majorHAnsi" w:cstheme="majorHAnsi"/>
          <w:lang w:val="de-DE"/>
        </w:rPr>
      </w:r>
      <w:r w:rsidR="0047358E" w:rsidRPr="008D02CA">
        <w:rPr>
          <w:rFonts w:asciiTheme="majorHAnsi" w:eastAsiaTheme="majorEastAsia" w:hAnsiTheme="majorHAnsi" w:cstheme="majorHAnsi"/>
          <w:lang w:val="de-DE"/>
        </w:rPr>
        <w:fldChar w:fldCharType="separate"/>
      </w:r>
      <w:r w:rsidR="0047358E" w:rsidRPr="008D02CA">
        <w:rPr>
          <w:rFonts w:asciiTheme="majorHAnsi" w:eastAsiaTheme="majorEastAsia" w:hAnsiTheme="majorHAnsi" w:cstheme="majorHAnsi"/>
          <w:lang w:val="de-DE"/>
        </w:rPr>
        <w:fldChar w:fldCharType="end"/>
      </w:r>
      <w:r w:rsidR="0047358E" w:rsidRPr="008D02CA">
        <w:rPr>
          <w:rFonts w:asciiTheme="majorHAnsi" w:eastAsiaTheme="majorEastAsia" w:hAnsiTheme="majorHAnsi" w:cstheme="majorHAnsi"/>
          <w:lang w:val="de-DE"/>
        </w:rPr>
        <w:t xml:space="preserve"> </w:t>
      </w:r>
      <w:r w:rsidR="0047358E" w:rsidRPr="008D02CA">
        <w:rPr>
          <w:rFonts w:asciiTheme="majorHAnsi" w:eastAsiaTheme="majorEastAsia" w:hAnsiTheme="majorHAnsi" w:cstheme="majorBidi"/>
        </w:rPr>
        <w:t>Nein</w:t>
      </w:r>
    </w:p>
    <w:p w14:paraId="35847E6C" w14:textId="77777777" w:rsidR="0047358E" w:rsidRPr="008D02CA" w:rsidRDefault="0047358E" w:rsidP="0047358E">
      <w:pPr>
        <w:spacing w:line="288" w:lineRule="auto"/>
        <w:ind w:left="567" w:hanging="567"/>
        <w:rPr>
          <w:rFonts w:asciiTheme="majorHAnsi" w:hAnsiTheme="majorHAnsi" w:cstheme="majorHAnsi"/>
          <w:lang w:val="de-DE"/>
        </w:rPr>
      </w:pPr>
    </w:p>
    <w:tbl>
      <w:tblPr>
        <w:tblStyle w:val="Tabellenraster"/>
        <w:tblpPr w:leftFromText="141" w:rightFromText="141" w:vertAnchor="text" w:horzAnchor="margin" w:tblpXSpec="right" w:tblpY="211"/>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764"/>
        <w:gridCol w:w="1329"/>
      </w:tblGrid>
      <w:tr w:rsidR="0047358E" w:rsidRPr="008D02CA" w14:paraId="2915A074" w14:textId="77777777" w:rsidTr="00483B76">
        <w:tc>
          <w:tcPr>
            <w:tcW w:w="764" w:type="dxa"/>
          </w:tcPr>
          <w:p w14:paraId="36F2D837" w14:textId="19D3E779" w:rsidR="0047358E" w:rsidRPr="008D02CA" w:rsidRDefault="00BC5E62" w:rsidP="00483B76">
            <w:pPr>
              <w:spacing w:after="0" w:line="288" w:lineRule="auto"/>
              <w:ind w:left="567" w:hanging="567"/>
              <w:rPr>
                <w:rFonts w:asciiTheme="majorHAnsi" w:eastAsiaTheme="minorHAnsi" w:hAnsiTheme="majorHAnsi" w:cstheme="majorHAnsi"/>
                <w:lang w:val="de-DE" w:eastAsia="en-US"/>
              </w:rPr>
            </w:pPr>
            <w:r>
              <w:rPr>
                <w:rFonts w:asciiTheme="majorHAnsi" w:hAnsiTheme="majorHAnsi" w:cstheme="majorHAnsi"/>
                <w:lang w:val="de-DE"/>
              </w:rPr>
              <w:fldChar w:fldCharType="begin">
                <w:ffData>
                  <w:name w:val="Text23"/>
                  <w:enabled/>
                  <w:calcOnExit w:val="0"/>
                  <w:textInput/>
                </w:ffData>
              </w:fldChar>
            </w:r>
            <w:bookmarkStart w:id="45" w:name="Text23"/>
            <w:r>
              <w:rPr>
                <w:rFonts w:asciiTheme="majorHAnsi" w:eastAsiaTheme="minorHAnsi" w:hAnsiTheme="majorHAnsi" w:cstheme="majorHAnsi"/>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hAnsiTheme="majorHAnsi" w:cstheme="majorHAnsi"/>
                <w:lang w:val="de-DE"/>
              </w:rPr>
              <w:fldChar w:fldCharType="end"/>
            </w:r>
            <w:bookmarkEnd w:id="45"/>
          </w:p>
        </w:tc>
        <w:tc>
          <w:tcPr>
            <w:tcW w:w="1329" w:type="dxa"/>
            <w:tcBorders>
              <w:top w:val="nil"/>
              <w:bottom w:val="nil"/>
            </w:tcBorders>
          </w:tcPr>
          <w:p w14:paraId="1D5D8DCD" w14:textId="77777777" w:rsidR="0047358E" w:rsidRPr="008D02CA" w:rsidRDefault="0047358E" w:rsidP="00483B76">
            <w:pPr>
              <w:spacing w:after="0" w:line="288" w:lineRule="auto"/>
              <w:ind w:left="567" w:hanging="567"/>
              <w:rPr>
                <w:rFonts w:asciiTheme="majorHAnsi" w:eastAsiaTheme="minorHAnsi" w:hAnsiTheme="majorHAnsi" w:cstheme="majorHAnsi"/>
                <w:lang w:val="de-DE" w:eastAsia="en-US"/>
              </w:rPr>
            </w:pPr>
            <w:r w:rsidRPr="008D02CA">
              <w:rPr>
                <w:rFonts w:asciiTheme="majorHAnsi" w:eastAsiaTheme="minorHAnsi" w:hAnsiTheme="majorHAnsi" w:cstheme="majorHAnsi"/>
                <w:lang w:val="de-DE" w:eastAsia="en-US"/>
              </w:rPr>
              <w:t>Jahre</w:t>
            </w:r>
          </w:p>
        </w:tc>
      </w:tr>
    </w:tbl>
    <w:p w14:paraId="3DB957B6" w14:textId="70C8FD5E" w:rsidR="0047358E" w:rsidRPr="008D02CA" w:rsidRDefault="00D547B8" w:rsidP="006F391D">
      <w:pPr>
        <w:keepNext/>
        <w:keepLines/>
        <w:numPr>
          <w:ilvl w:val="1"/>
          <w:numId w:val="0"/>
        </w:numPr>
        <w:tabs>
          <w:tab w:val="left" w:pos="7088"/>
          <w:tab w:val="left" w:pos="7797"/>
        </w:tabs>
        <w:spacing w:before="200" w:after="0"/>
        <w:ind w:left="426" w:hanging="426"/>
        <w:outlineLvl w:val="1"/>
        <w:rPr>
          <w:rFonts w:asciiTheme="majorHAnsi" w:eastAsiaTheme="majorEastAsia" w:hAnsiTheme="majorHAnsi" w:cstheme="majorBidi"/>
          <w:color w:val="2E74B5" w:themeColor="accent5" w:themeShade="BF"/>
          <w:sz w:val="24"/>
          <w:szCs w:val="26"/>
        </w:rPr>
      </w:pPr>
      <w:bookmarkStart w:id="46" w:name="_Toc61859282"/>
      <w:r w:rsidRPr="008D02CA">
        <w:rPr>
          <w:rFonts w:asciiTheme="majorHAnsi" w:eastAsiaTheme="majorEastAsia" w:hAnsiTheme="majorHAnsi" w:cstheme="majorBidi"/>
          <w:color w:val="2E74B5" w:themeColor="accent5" w:themeShade="BF"/>
          <w:sz w:val="24"/>
          <w:szCs w:val="26"/>
        </w:rPr>
        <w:t>3.5</w:t>
      </w:r>
      <w:r w:rsidRPr="008D02CA">
        <w:rPr>
          <w:rFonts w:asciiTheme="majorHAnsi" w:eastAsiaTheme="majorEastAsia" w:hAnsiTheme="majorHAnsi" w:cstheme="majorBidi"/>
          <w:color w:val="2E74B5" w:themeColor="accent5" w:themeShade="BF"/>
          <w:sz w:val="24"/>
          <w:szCs w:val="26"/>
        </w:rPr>
        <w:tab/>
      </w:r>
      <w:r w:rsidR="0047358E" w:rsidRPr="008D02CA">
        <w:rPr>
          <w:rFonts w:asciiTheme="majorHAnsi" w:eastAsiaTheme="majorEastAsia" w:hAnsiTheme="majorHAnsi" w:cstheme="majorBidi"/>
          <w:color w:val="2E74B5" w:themeColor="accent5" w:themeShade="BF"/>
          <w:sz w:val="24"/>
          <w:szCs w:val="26"/>
        </w:rPr>
        <w:t>Welches Mindestalter müssen Studierende haben?</w:t>
      </w:r>
      <w:bookmarkEnd w:id="46"/>
    </w:p>
    <w:p w14:paraId="0A66A53B" w14:textId="77777777" w:rsidR="0047358E" w:rsidRPr="008D02CA" w:rsidRDefault="0047358E" w:rsidP="0047358E">
      <w:pPr>
        <w:spacing w:line="288" w:lineRule="auto"/>
        <w:ind w:left="567" w:hanging="567"/>
        <w:rPr>
          <w:rFonts w:asciiTheme="majorHAnsi" w:hAnsiTheme="majorHAnsi" w:cstheme="majorHAnsi"/>
          <w:lang w:val="de-DE"/>
        </w:rPr>
      </w:pPr>
    </w:p>
    <w:p w14:paraId="1EDD802F" w14:textId="75EC4FC1" w:rsidR="0047358E" w:rsidRPr="008D02CA" w:rsidRDefault="000F5B26" w:rsidP="006F391D">
      <w:pPr>
        <w:keepNext/>
        <w:keepLines/>
        <w:numPr>
          <w:ilvl w:val="1"/>
          <w:numId w:val="0"/>
        </w:numPr>
        <w:tabs>
          <w:tab w:val="left" w:pos="7088"/>
          <w:tab w:val="left" w:pos="7797"/>
        </w:tabs>
        <w:spacing w:before="200" w:after="0" w:line="288" w:lineRule="auto"/>
        <w:ind w:left="426" w:right="-2" w:hanging="426"/>
        <w:outlineLvl w:val="1"/>
        <w:rPr>
          <w:rFonts w:asciiTheme="majorHAnsi" w:eastAsiaTheme="majorEastAsia" w:hAnsiTheme="majorHAnsi" w:cstheme="majorHAnsi"/>
          <w:color w:val="2E74B5" w:themeColor="accent5" w:themeShade="BF"/>
          <w:sz w:val="24"/>
          <w:szCs w:val="26"/>
          <w:lang w:val="de-DE"/>
        </w:rPr>
      </w:pPr>
      <w:bookmarkStart w:id="47" w:name="_Toc61859283"/>
      <w:r w:rsidRPr="008D02CA">
        <w:rPr>
          <w:rFonts w:asciiTheme="majorHAnsi" w:eastAsiaTheme="majorEastAsia" w:hAnsiTheme="majorHAnsi" w:cstheme="majorBidi"/>
          <w:color w:val="2E74B5" w:themeColor="accent5" w:themeShade="BF"/>
          <w:sz w:val="24"/>
          <w:szCs w:val="26"/>
        </w:rPr>
        <w:t>3.6</w:t>
      </w:r>
      <w:r w:rsidRPr="008D02CA">
        <w:rPr>
          <w:rFonts w:asciiTheme="majorHAnsi" w:eastAsiaTheme="majorEastAsia" w:hAnsiTheme="majorHAnsi" w:cstheme="majorBidi"/>
          <w:color w:val="2E74B5" w:themeColor="accent5" w:themeShade="BF"/>
          <w:sz w:val="24"/>
          <w:szCs w:val="26"/>
        </w:rPr>
        <w:tab/>
      </w:r>
      <w:r w:rsidR="0047358E" w:rsidRPr="008D02CA">
        <w:rPr>
          <w:rFonts w:asciiTheme="majorHAnsi" w:eastAsiaTheme="majorEastAsia" w:hAnsiTheme="majorHAnsi" w:cstheme="majorBidi"/>
          <w:color w:val="2E74B5" w:themeColor="accent5" w:themeShade="BF"/>
          <w:sz w:val="24"/>
          <w:szCs w:val="26"/>
        </w:rPr>
        <w:t xml:space="preserve">Ist ein Vorpraktikum erforderlich, um an der </w:t>
      </w:r>
      <w:r w:rsidRPr="008D02CA">
        <w:rPr>
          <w:rFonts w:asciiTheme="majorHAnsi" w:eastAsiaTheme="majorEastAsia" w:hAnsiTheme="majorHAnsi" w:cstheme="majorBidi"/>
          <w:color w:val="2E74B5" w:themeColor="accent5" w:themeShade="BF"/>
          <w:sz w:val="24"/>
          <w:szCs w:val="26"/>
        </w:rPr>
        <w:t>Weiter</w:t>
      </w:r>
      <w:r w:rsidR="0047358E" w:rsidRPr="008D02CA">
        <w:rPr>
          <w:rFonts w:asciiTheme="majorHAnsi" w:eastAsiaTheme="majorEastAsia" w:hAnsiTheme="majorHAnsi" w:cstheme="majorBidi"/>
          <w:color w:val="2E74B5" w:themeColor="accent5" w:themeShade="BF"/>
          <w:sz w:val="24"/>
          <w:szCs w:val="26"/>
        </w:rPr>
        <w:t>bildung teilnehmen zu können?</w:t>
      </w:r>
      <w:bookmarkEnd w:id="47"/>
    </w:p>
    <w:tbl>
      <w:tblPr>
        <w:tblStyle w:val="Tabellenraster"/>
        <w:tblpPr w:leftFromText="141" w:rightFromText="141" w:vertAnchor="text" w:horzAnchor="page" w:tblpX="4934" w:tblpY="134"/>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2"/>
      </w:tblGrid>
      <w:tr w:rsidR="0047358E" w:rsidRPr="008D02CA" w14:paraId="42578AB5" w14:textId="77777777" w:rsidTr="00644E57">
        <w:tc>
          <w:tcPr>
            <w:tcW w:w="2977" w:type="dxa"/>
            <w:tcBorders>
              <w:bottom w:val="nil"/>
            </w:tcBorders>
          </w:tcPr>
          <w:p w14:paraId="328B43F2" w14:textId="77777777" w:rsidR="0047358E" w:rsidRPr="008D02CA" w:rsidRDefault="0047358E" w:rsidP="0047358E">
            <w:pPr>
              <w:spacing w:after="0" w:line="288" w:lineRule="auto"/>
              <w:ind w:left="567" w:hanging="567"/>
              <w:rPr>
                <w:rFonts w:asciiTheme="majorHAnsi" w:eastAsiaTheme="minorHAnsi" w:hAnsiTheme="majorHAnsi" w:cstheme="majorHAnsi"/>
                <w:lang w:val="de-DE" w:eastAsia="en-US"/>
              </w:rPr>
            </w:pPr>
            <w:r w:rsidRPr="008D02CA">
              <w:rPr>
                <w:rFonts w:asciiTheme="majorHAnsi" w:eastAsiaTheme="minorHAnsi" w:hAnsiTheme="majorHAnsi" w:cstheme="majorHAnsi"/>
                <w:lang w:val="de-DE" w:eastAsia="en-US"/>
              </w:rPr>
              <w:t>Mindestdauer des Praktikums:</w:t>
            </w:r>
          </w:p>
        </w:tc>
        <w:tc>
          <w:tcPr>
            <w:tcW w:w="2122" w:type="dxa"/>
          </w:tcPr>
          <w:p w14:paraId="23BA6F96" w14:textId="4DA60DF1" w:rsidR="0047358E" w:rsidRPr="008D02CA" w:rsidRDefault="00BC5E62" w:rsidP="0047358E">
            <w:pPr>
              <w:spacing w:after="0" w:line="288" w:lineRule="auto"/>
              <w:ind w:left="567" w:hanging="567"/>
              <w:rPr>
                <w:rFonts w:asciiTheme="majorHAnsi" w:eastAsiaTheme="minorHAnsi" w:hAnsiTheme="majorHAnsi" w:cstheme="majorHAnsi"/>
                <w:lang w:val="de-DE" w:eastAsia="en-US"/>
              </w:rPr>
            </w:pPr>
            <w:r>
              <w:rPr>
                <w:rFonts w:asciiTheme="majorHAnsi" w:hAnsiTheme="majorHAnsi" w:cstheme="majorHAnsi"/>
                <w:lang w:val="de-DE"/>
              </w:rPr>
              <w:fldChar w:fldCharType="begin">
                <w:ffData>
                  <w:name w:val="Text24"/>
                  <w:enabled/>
                  <w:calcOnExit w:val="0"/>
                  <w:textInput/>
                </w:ffData>
              </w:fldChar>
            </w:r>
            <w:r>
              <w:rPr>
                <w:rFonts w:asciiTheme="majorHAnsi" w:eastAsiaTheme="minorHAnsi" w:hAnsiTheme="majorHAnsi" w:cstheme="majorHAnsi"/>
                <w:lang w:val="de-DE" w:eastAsia="en-US"/>
              </w:rPr>
              <w:instrText xml:space="preserve"> </w:instrText>
            </w:r>
            <w:bookmarkStart w:id="48" w:name="Text24"/>
            <w:r>
              <w:rPr>
                <w:rFonts w:asciiTheme="majorHAnsi" w:eastAsiaTheme="minorHAnsi" w:hAnsiTheme="majorHAnsi" w:cstheme="majorHAnsi"/>
                <w:lang w:val="de-DE" w:eastAsia="en-US"/>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hAnsiTheme="majorHAnsi" w:cstheme="majorHAnsi"/>
                <w:lang w:val="de-DE"/>
              </w:rPr>
              <w:fldChar w:fldCharType="end"/>
            </w:r>
            <w:bookmarkEnd w:id="48"/>
          </w:p>
        </w:tc>
      </w:tr>
    </w:tbl>
    <w:p w14:paraId="33712AF4" w14:textId="77777777" w:rsidR="0047358E" w:rsidRPr="008D02CA" w:rsidRDefault="0047358E" w:rsidP="0047358E">
      <w:pPr>
        <w:tabs>
          <w:tab w:val="left" w:pos="567"/>
          <w:tab w:val="left" w:pos="1701"/>
          <w:tab w:val="left" w:pos="3686"/>
        </w:tabs>
        <w:spacing w:before="160" w:line="288" w:lineRule="auto"/>
        <w:ind w:left="567" w:right="-2" w:hanging="567"/>
        <w:rPr>
          <w:rFonts w:asciiTheme="majorHAnsi" w:hAnsiTheme="majorHAnsi" w:cstheme="majorHAnsi"/>
          <w:lang w:val="de-DE"/>
        </w:rPr>
      </w:pPr>
      <w:r w:rsidRPr="008D02CA">
        <w:rPr>
          <w:rFonts w:cstheme="majorHAnsi"/>
          <w:lang w:val="de-DE"/>
        </w:rPr>
        <w:tab/>
      </w: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Ja</w:t>
      </w:r>
      <w:r w:rsidRPr="008D02CA">
        <w:rPr>
          <w:rFonts w:cstheme="majorHAnsi"/>
          <w:lang w:val="de-DE"/>
        </w:rPr>
        <w:tab/>
      </w: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Nein</w:t>
      </w:r>
    </w:p>
    <w:p w14:paraId="1789AD62" w14:textId="77777777" w:rsidR="0047358E" w:rsidRPr="008D02CA" w:rsidRDefault="0047358E" w:rsidP="0047358E">
      <w:pPr>
        <w:tabs>
          <w:tab w:val="left" w:pos="851"/>
          <w:tab w:val="left" w:pos="1985"/>
          <w:tab w:val="left" w:pos="3969"/>
        </w:tabs>
        <w:spacing w:before="160" w:line="288" w:lineRule="auto"/>
        <w:ind w:left="567" w:hanging="567"/>
        <w:rPr>
          <w:rFonts w:asciiTheme="majorHAnsi" w:hAnsiTheme="majorHAnsi" w:cstheme="majorHAnsi"/>
          <w:lang w:val="de-DE"/>
        </w:rPr>
      </w:pPr>
    </w:p>
    <w:p w14:paraId="17CD3ACE" w14:textId="62603765" w:rsidR="0047358E" w:rsidRPr="008D02CA" w:rsidRDefault="00FC2DA7" w:rsidP="006F391D">
      <w:pPr>
        <w:keepNext/>
        <w:keepLines/>
        <w:numPr>
          <w:ilvl w:val="1"/>
          <w:numId w:val="0"/>
        </w:numPr>
        <w:tabs>
          <w:tab w:val="left" w:pos="7088"/>
          <w:tab w:val="left" w:pos="7797"/>
        </w:tabs>
        <w:spacing w:before="200" w:after="0" w:line="288" w:lineRule="auto"/>
        <w:ind w:left="426" w:right="-2" w:hanging="426"/>
        <w:outlineLvl w:val="1"/>
        <w:rPr>
          <w:rFonts w:asciiTheme="majorHAnsi" w:eastAsiaTheme="majorEastAsia" w:hAnsiTheme="majorHAnsi" w:cstheme="majorBidi"/>
          <w:color w:val="2E74B5" w:themeColor="accent5" w:themeShade="BF"/>
          <w:sz w:val="24"/>
          <w:szCs w:val="26"/>
        </w:rPr>
      </w:pPr>
      <w:bookmarkStart w:id="49" w:name="_Toc61859284"/>
      <w:r w:rsidRPr="008D02CA">
        <w:rPr>
          <w:rFonts w:asciiTheme="majorHAnsi" w:eastAsiaTheme="majorEastAsia" w:hAnsiTheme="majorHAnsi" w:cstheme="majorBidi"/>
          <w:color w:val="2E74B5" w:themeColor="accent5" w:themeShade="BF"/>
          <w:sz w:val="24"/>
          <w:szCs w:val="26"/>
        </w:rPr>
        <w:t>3.7</w:t>
      </w:r>
      <w:r w:rsidRPr="008D02CA">
        <w:rPr>
          <w:rFonts w:asciiTheme="majorHAnsi" w:eastAsiaTheme="majorEastAsia" w:hAnsiTheme="majorHAnsi" w:cstheme="majorBidi"/>
          <w:color w:val="2E74B5" w:themeColor="accent5" w:themeShade="BF"/>
          <w:sz w:val="24"/>
          <w:szCs w:val="26"/>
        </w:rPr>
        <w:tab/>
      </w:r>
      <w:r w:rsidR="0047358E" w:rsidRPr="008D02CA">
        <w:rPr>
          <w:rFonts w:asciiTheme="majorHAnsi" w:eastAsiaTheme="majorEastAsia" w:hAnsiTheme="majorHAnsi" w:cstheme="majorBidi"/>
          <w:color w:val="2E74B5" w:themeColor="accent5" w:themeShade="BF"/>
          <w:sz w:val="24"/>
          <w:szCs w:val="26"/>
        </w:rPr>
        <w:t>Gibt es noch weitere Voraussetzungen?</w:t>
      </w:r>
      <w:bookmarkEnd w:id="49"/>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47358E" w:rsidRPr="008D02CA" w14:paraId="6F92746F" w14:textId="77777777" w:rsidTr="00644E57">
        <w:tc>
          <w:tcPr>
            <w:tcW w:w="8634" w:type="dxa"/>
          </w:tcPr>
          <w:p w14:paraId="3755BF23" w14:textId="06A84114" w:rsidR="0047358E" w:rsidRPr="008D02CA" w:rsidRDefault="00BC5E62" w:rsidP="0047358E">
            <w:pPr>
              <w:spacing w:after="0" w:line="360" w:lineRule="auto"/>
              <w:ind w:left="567" w:hanging="567"/>
              <w:rPr>
                <w:rFonts w:asciiTheme="majorHAnsi" w:hAnsiTheme="majorHAnsi" w:cstheme="majorHAnsi"/>
                <w:lang w:val="de-DE"/>
              </w:rPr>
            </w:pPr>
            <w:r>
              <w:rPr>
                <w:rFonts w:asciiTheme="majorHAnsi" w:hAnsiTheme="majorHAnsi" w:cstheme="majorHAnsi"/>
                <w:lang w:val="de-DE"/>
              </w:rPr>
              <w:fldChar w:fldCharType="begin">
                <w:ffData>
                  <w:name w:val="Text25"/>
                  <w:enabled/>
                  <w:calcOnExit w:val="0"/>
                  <w:textInput/>
                </w:ffData>
              </w:fldChar>
            </w:r>
            <w:bookmarkStart w:id="50" w:name="Text2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50"/>
          </w:p>
        </w:tc>
      </w:tr>
      <w:tr w:rsidR="0047358E" w:rsidRPr="008D02CA" w14:paraId="1DE019D5" w14:textId="77777777" w:rsidTr="00644E57">
        <w:tc>
          <w:tcPr>
            <w:tcW w:w="8634" w:type="dxa"/>
          </w:tcPr>
          <w:p w14:paraId="6089B48B" w14:textId="3EA6FD94" w:rsidR="0047358E" w:rsidRPr="008D02CA" w:rsidRDefault="00BC5E62" w:rsidP="0047358E">
            <w:pPr>
              <w:spacing w:after="0" w:line="360" w:lineRule="auto"/>
              <w:ind w:left="567" w:hanging="567"/>
              <w:rPr>
                <w:rFonts w:asciiTheme="majorHAnsi" w:hAnsiTheme="majorHAnsi" w:cstheme="majorHAnsi"/>
                <w:lang w:val="de-DE"/>
              </w:rPr>
            </w:pPr>
            <w:r>
              <w:rPr>
                <w:rFonts w:asciiTheme="majorHAnsi" w:hAnsiTheme="majorHAnsi" w:cstheme="majorHAnsi"/>
                <w:lang w:val="de-DE"/>
              </w:rPr>
              <w:fldChar w:fldCharType="begin">
                <w:ffData>
                  <w:name w:val="Text26"/>
                  <w:enabled/>
                  <w:calcOnExit w:val="0"/>
                  <w:textInput/>
                </w:ffData>
              </w:fldChar>
            </w:r>
            <w:bookmarkStart w:id="51" w:name="Text2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51"/>
          </w:p>
        </w:tc>
      </w:tr>
    </w:tbl>
    <w:p w14:paraId="2D73972B" w14:textId="77777777" w:rsidR="00B4628C" w:rsidRPr="008D02CA" w:rsidRDefault="00B4628C" w:rsidP="003C567A">
      <w:pPr>
        <w:snapToGrid w:val="0"/>
        <w:spacing w:line="240" w:lineRule="auto"/>
        <w:contextualSpacing/>
        <w:rPr>
          <w:rFonts w:asciiTheme="majorHAnsi" w:hAnsiTheme="majorHAnsi" w:cstheme="majorHAnsi"/>
        </w:rPr>
      </w:pPr>
    </w:p>
    <w:p w14:paraId="2A2C300A" w14:textId="08149F40" w:rsidR="003B31B9" w:rsidRPr="008D02CA" w:rsidRDefault="003B31B9" w:rsidP="00A00CBE">
      <w:pPr>
        <w:pStyle w:val="berschrift1"/>
        <w:ind w:left="426" w:hanging="432"/>
        <w:rPr>
          <w:color w:val="2E74B5" w:themeColor="accent5" w:themeShade="BF"/>
          <w:sz w:val="24"/>
          <w:lang w:val="de-DE"/>
        </w:rPr>
      </w:pPr>
      <w:r w:rsidRPr="008D02CA">
        <w:rPr>
          <w:color w:val="2E74B5" w:themeColor="accent5" w:themeShade="BF"/>
          <w:sz w:val="24"/>
          <w:lang w:val="de-DE"/>
        </w:rPr>
        <w:t>4</w:t>
      </w:r>
      <w:r w:rsidR="00A00CBE" w:rsidRPr="008D02CA">
        <w:rPr>
          <w:color w:val="2E74B5" w:themeColor="accent5" w:themeShade="BF"/>
          <w:sz w:val="24"/>
          <w:lang w:val="de-DE"/>
        </w:rPr>
        <w:tab/>
      </w:r>
      <w:r w:rsidRPr="008D02CA">
        <w:rPr>
          <w:color w:val="2E74B5" w:themeColor="accent5" w:themeShade="BF"/>
          <w:sz w:val="24"/>
          <w:lang w:val="de-DE"/>
        </w:rPr>
        <w:t xml:space="preserve">Durchführung der </w:t>
      </w:r>
      <w:r w:rsidR="00FD65D0" w:rsidRPr="008D02CA">
        <w:rPr>
          <w:color w:val="2E74B5" w:themeColor="accent5" w:themeShade="BF"/>
          <w:sz w:val="24"/>
          <w:lang w:val="de-DE"/>
        </w:rPr>
        <w:t>Weiterbildung</w:t>
      </w:r>
    </w:p>
    <w:p w14:paraId="7C3BA68D" w14:textId="77777777" w:rsidR="003B31B9" w:rsidRPr="008D02CA" w:rsidRDefault="003B31B9" w:rsidP="00CA5A9B">
      <w:pPr>
        <w:spacing w:line="288" w:lineRule="auto"/>
        <w:rPr>
          <w:rFonts w:asciiTheme="majorHAnsi" w:hAnsiTheme="majorHAnsi" w:cstheme="majorHAnsi"/>
          <w:b/>
          <w:color w:val="0070C0"/>
          <w:lang w:val="de-DE"/>
        </w:rPr>
      </w:pPr>
    </w:p>
    <w:p w14:paraId="177174E6" w14:textId="0E5FF508" w:rsidR="003B31B9" w:rsidRPr="008D02CA" w:rsidRDefault="003B31B9" w:rsidP="006F391D">
      <w:pPr>
        <w:keepNext/>
        <w:keepLines/>
        <w:numPr>
          <w:ilvl w:val="1"/>
          <w:numId w:val="0"/>
        </w:numPr>
        <w:tabs>
          <w:tab w:val="left" w:pos="426"/>
        </w:tabs>
        <w:spacing w:before="200" w:after="0" w:line="288" w:lineRule="auto"/>
        <w:ind w:right="-2"/>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4.1</w:t>
      </w:r>
      <w:r w:rsidR="00CA5A9B"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In welcher Form wird die </w:t>
      </w:r>
      <w:r w:rsidR="00FD65D0" w:rsidRPr="008D02CA">
        <w:rPr>
          <w:rFonts w:asciiTheme="majorHAnsi" w:eastAsiaTheme="majorEastAsia" w:hAnsiTheme="majorHAnsi" w:cstheme="majorBidi"/>
          <w:color w:val="2E74B5" w:themeColor="accent5" w:themeShade="BF"/>
          <w:sz w:val="24"/>
          <w:szCs w:val="26"/>
        </w:rPr>
        <w:t xml:space="preserve">Weiterbildung </w:t>
      </w:r>
      <w:r w:rsidRPr="008D02CA">
        <w:rPr>
          <w:rFonts w:asciiTheme="majorHAnsi" w:eastAsiaTheme="majorEastAsia" w:hAnsiTheme="majorHAnsi" w:cstheme="majorBidi"/>
          <w:color w:val="2E74B5" w:themeColor="accent5" w:themeShade="BF"/>
          <w:sz w:val="24"/>
          <w:szCs w:val="26"/>
        </w:rPr>
        <w:t>durchgeführt?</w:t>
      </w:r>
      <w:r w:rsidRPr="008D02CA">
        <w:rPr>
          <w:rFonts w:eastAsiaTheme="majorEastAsia" w:cstheme="majorBidi"/>
          <w:color w:val="2E74B5" w:themeColor="accent5" w:themeShade="BF"/>
          <w:sz w:val="24"/>
          <w:szCs w:val="26"/>
          <w:vertAlign w:val="superscript"/>
        </w:rPr>
        <w:footnoteReference w:id="41"/>
      </w:r>
    </w:p>
    <w:p w14:paraId="0B355F3F" w14:textId="29750CE6" w:rsidR="004578FE" w:rsidRPr="008D02CA" w:rsidRDefault="004578FE" w:rsidP="001D0C24">
      <w:pPr>
        <w:numPr>
          <w:ilvl w:val="0"/>
          <w:numId w:val="6"/>
        </w:numPr>
        <w:tabs>
          <w:tab w:val="clear" w:pos="720"/>
          <w:tab w:val="num" w:pos="1560"/>
          <w:tab w:val="left" w:pos="4962"/>
          <w:tab w:val="left" w:pos="5954"/>
        </w:tabs>
        <w:spacing w:before="160" w:line="240" w:lineRule="auto"/>
        <w:ind w:left="1276" w:hanging="720"/>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w:t>
      </w:r>
      <w:r w:rsidRPr="008D02CA">
        <w:rPr>
          <w:rFonts w:asciiTheme="majorHAnsi" w:hAnsiTheme="majorHAnsi" w:cstheme="majorHAnsi"/>
          <w:lang w:val="de-DE"/>
        </w:rPr>
        <w:t>Vollzeitausbildung</w:t>
      </w:r>
    </w:p>
    <w:p w14:paraId="1993B527" w14:textId="6C95835E" w:rsidR="004578FE" w:rsidRPr="008D02CA" w:rsidRDefault="004578FE" w:rsidP="001D0C24">
      <w:pPr>
        <w:numPr>
          <w:ilvl w:val="0"/>
          <w:numId w:val="6"/>
        </w:numPr>
        <w:tabs>
          <w:tab w:val="clear" w:pos="720"/>
          <w:tab w:val="num" w:pos="1512"/>
          <w:tab w:val="left" w:pos="4962"/>
          <w:tab w:val="left" w:pos="5954"/>
        </w:tabs>
        <w:spacing w:after="0" w:line="240" w:lineRule="auto"/>
        <w:ind w:left="1276" w:hanging="720"/>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w:t>
      </w:r>
      <w:r w:rsidRPr="008D02CA">
        <w:rPr>
          <w:rFonts w:asciiTheme="majorHAnsi" w:hAnsiTheme="majorHAnsi" w:cstheme="majorHAnsi"/>
          <w:lang w:val="de-DE"/>
        </w:rPr>
        <w:t>Teilzeitausbildung</w:t>
      </w:r>
    </w:p>
    <w:p w14:paraId="4E0B6FAE" w14:textId="77777777" w:rsidR="003B31B9" w:rsidRPr="008D02CA" w:rsidRDefault="003B31B9" w:rsidP="003C567A">
      <w:pPr>
        <w:snapToGrid w:val="0"/>
        <w:spacing w:line="240" w:lineRule="auto"/>
        <w:contextualSpacing/>
        <w:rPr>
          <w:rFonts w:asciiTheme="majorHAnsi" w:hAnsiTheme="majorHAnsi" w:cstheme="majorHAnsi"/>
          <w:lang w:val="de-DE"/>
        </w:rPr>
      </w:pPr>
    </w:p>
    <w:tbl>
      <w:tblPr>
        <w:tblStyle w:val="Tabellenraster"/>
        <w:tblpPr w:leftFromText="141" w:rightFromText="141" w:vertAnchor="text" w:horzAnchor="page" w:tblpX="5889" w:tblpY="195"/>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3"/>
        <w:gridCol w:w="2786"/>
      </w:tblGrid>
      <w:tr w:rsidR="00483B76" w:rsidRPr="008D02CA" w14:paraId="5C9EC82C" w14:textId="77777777" w:rsidTr="00483B76">
        <w:tc>
          <w:tcPr>
            <w:tcW w:w="993" w:type="dxa"/>
          </w:tcPr>
          <w:bookmarkStart w:id="52" w:name="_Toc61859287"/>
          <w:p w14:paraId="6C84DB3B" w14:textId="77777777" w:rsidR="00483B76" w:rsidRPr="008D02CA" w:rsidRDefault="00483B76" w:rsidP="00483B76">
            <w:pPr>
              <w:spacing w:after="0" w:line="288" w:lineRule="auto"/>
              <w:rPr>
                <w:rFonts w:asciiTheme="majorHAnsi" w:eastAsiaTheme="minorHAnsi" w:hAnsiTheme="majorHAnsi" w:cstheme="majorHAnsi"/>
                <w:lang w:val="de-DE" w:eastAsia="en-US"/>
              </w:rPr>
            </w:pPr>
            <w:r>
              <w:rPr>
                <w:rFonts w:asciiTheme="majorHAnsi" w:hAnsiTheme="majorHAnsi" w:cstheme="majorHAnsi"/>
                <w:lang w:val="de-DE"/>
              </w:rPr>
              <w:fldChar w:fldCharType="begin">
                <w:ffData>
                  <w:name w:val="Text27"/>
                  <w:enabled/>
                  <w:calcOnExit w:val="0"/>
                  <w:textInput/>
                </w:ffData>
              </w:fldChar>
            </w:r>
            <w:bookmarkStart w:id="53" w:name="Text27"/>
            <w:r>
              <w:rPr>
                <w:rFonts w:asciiTheme="majorHAnsi" w:eastAsiaTheme="minorHAnsi" w:hAnsiTheme="majorHAnsi" w:cstheme="majorHAnsi"/>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hAnsiTheme="majorHAnsi" w:cstheme="majorHAnsi"/>
                <w:lang w:val="de-DE"/>
              </w:rPr>
              <w:fldChar w:fldCharType="end"/>
            </w:r>
            <w:bookmarkEnd w:id="53"/>
          </w:p>
        </w:tc>
        <w:tc>
          <w:tcPr>
            <w:tcW w:w="2786" w:type="dxa"/>
            <w:tcBorders>
              <w:top w:val="nil"/>
              <w:bottom w:val="nil"/>
            </w:tcBorders>
          </w:tcPr>
          <w:p w14:paraId="3FDB56D4" w14:textId="77777777" w:rsidR="00483B76" w:rsidRPr="008D02CA" w:rsidRDefault="00483B76" w:rsidP="00483B76">
            <w:pPr>
              <w:spacing w:after="0" w:line="288" w:lineRule="auto"/>
              <w:rPr>
                <w:rFonts w:asciiTheme="majorHAnsi" w:eastAsiaTheme="minorHAnsi" w:hAnsiTheme="majorHAnsi" w:cstheme="majorHAnsi"/>
                <w:lang w:val="de-DE" w:eastAsia="en-US"/>
              </w:rPr>
            </w:pPr>
            <w:r w:rsidRPr="008D02CA">
              <w:rPr>
                <w:rFonts w:asciiTheme="majorHAnsi" w:eastAsiaTheme="minorHAnsi" w:hAnsiTheme="majorHAnsi" w:cstheme="majorHAnsi"/>
                <w:lang w:val="de-DE" w:eastAsia="en-US"/>
              </w:rPr>
              <w:t>Jahre</w:t>
            </w:r>
          </w:p>
        </w:tc>
      </w:tr>
    </w:tbl>
    <w:p w14:paraId="08669A54" w14:textId="6C7AF2C9" w:rsidR="00CC6223" w:rsidRPr="008D02CA" w:rsidRDefault="00CC6223" w:rsidP="006F391D">
      <w:pPr>
        <w:keepNext/>
        <w:keepLines/>
        <w:numPr>
          <w:ilvl w:val="1"/>
          <w:numId w:val="0"/>
        </w:numPr>
        <w:tabs>
          <w:tab w:val="left" w:pos="426"/>
        </w:tabs>
        <w:spacing w:before="200" w:after="0" w:line="288" w:lineRule="auto"/>
        <w:ind w:right="-2"/>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4.2</w:t>
      </w:r>
      <w:r w:rsidRPr="008D02CA">
        <w:rPr>
          <w:rFonts w:asciiTheme="majorHAnsi" w:eastAsiaTheme="majorEastAsia" w:hAnsiTheme="majorHAnsi" w:cstheme="majorBidi"/>
          <w:color w:val="2E74B5" w:themeColor="accent5" w:themeShade="BF"/>
          <w:sz w:val="24"/>
          <w:szCs w:val="26"/>
        </w:rPr>
        <w:tab/>
        <w:t>Wie lange dauert die Weiterbildung?</w:t>
      </w:r>
      <w:bookmarkEnd w:id="52"/>
    </w:p>
    <w:tbl>
      <w:tblPr>
        <w:tblStyle w:val="Tabellenraster"/>
        <w:tblpPr w:leftFromText="141" w:rightFromText="141" w:vertAnchor="text" w:horzAnchor="margin" w:tblpXSpec="right" w:tblpY="499"/>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700"/>
      </w:tblGrid>
      <w:tr w:rsidR="005E32B0" w:rsidRPr="008D02CA" w14:paraId="132ACECB" w14:textId="77777777" w:rsidTr="005E32B0">
        <w:tc>
          <w:tcPr>
            <w:tcW w:w="1700" w:type="dxa"/>
          </w:tcPr>
          <w:p w14:paraId="3669C802" w14:textId="77777777" w:rsidR="005E32B0" w:rsidRPr="008D02CA" w:rsidRDefault="005E32B0" w:rsidP="005E32B0">
            <w:pPr>
              <w:spacing w:after="0" w:line="288" w:lineRule="auto"/>
              <w:rPr>
                <w:rFonts w:asciiTheme="majorHAnsi" w:eastAsiaTheme="minorHAnsi" w:hAnsiTheme="majorHAnsi" w:cstheme="majorHAnsi"/>
                <w:lang w:val="de-DE" w:eastAsia="en-US"/>
              </w:rPr>
            </w:pPr>
            <w:r>
              <w:rPr>
                <w:rFonts w:asciiTheme="majorHAnsi" w:hAnsiTheme="majorHAnsi" w:cstheme="majorHAnsi"/>
                <w:lang w:val="de-DE"/>
              </w:rPr>
              <w:fldChar w:fldCharType="begin">
                <w:ffData>
                  <w:name w:val="Text28"/>
                  <w:enabled/>
                  <w:calcOnExit w:val="0"/>
                  <w:textInput/>
                </w:ffData>
              </w:fldChar>
            </w:r>
            <w:bookmarkStart w:id="54" w:name="Text28"/>
            <w:r>
              <w:rPr>
                <w:rFonts w:asciiTheme="majorHAnsi" w:eastAsiaTheme="minorHAnsi" w:hAnsiTheme="majorHAnsi" w:cstheme="majorHAnsi"/>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hAnsiTheme="majorHAnsi" w:cstheme="majorHAnsi"/>
                <w:lang w:val="de-DE"/>
              </w:rPr>
              <w:fldChar w:fldCharType="end"/>
            </w:r>
            <w:bookmarkEnd w:id="54"/>
          </w:p>
        </w:tc>
      </w:tr>
    </w:tbl>
    <w:p w14:paraId="4A0010DE" w14:textId="77777777" w:rsidR="00FD65D0" w:rsidRPr="008D02CA" w:rsidRDefault="00FD65D0" w:rsidP="00375615">
      <w:pPr>
        <w:numPr>
          <w:ilvl w:val="1"/>
          <w:numId w:val="0"/>
        </w:numPr>
        <w:spacing w:line="288" w:lineRule="auto"/>
        <w:rPr>
          <w:rFonts w:asciiTheme="majorHAnsi" w:hAnsiTheme="majorHAnsi" w:cstheme="majorHAnsi"/>
          <w:lang w:val="de-DE"/>
        </w:rPr>
      </w:pPr>
    </w:p>
    <w:p w14:paraId="59B6B896" w14:textId="3A90A500" w:rsidR="00E928DF" w:rsidRPr="008D02CA" w:rsidRDefault="002A5AD5" w:rsidP="006F391D">
      <w:pPr>
        <w:keepNext/>
        <w:keepLines/>
        <w:numPr>
          <w:ilvl w:val="1"/>
          <w:numId w:val="0"/>
        </w:numPr>
        <w:tabs>
          <w:tab w:val="left" w:pos="426"/>
        </w:tabs>
        <w:spacing w:before="200" w:after="0" w:line="288" w:lineRule="auto"/>
        <w:ind w:right="-2"/>
        <w:outlineLvl w:val="1"/>
        <w:rPr>
          <w:rFonts w:asciiTheme="majorHAnsi" w:eastAsiaTheme="majorEastAsia" w:hAnsiTheme="majorHAnsi" w:cstheme="majorBidi"/>
          <w:color w:val="2E74B5" w:themeColor="accent5" w:themeShade="BF"/>
          <w:sz w:val="24"/>
          <w:szCs w:val="26"/>
        </w:rPr>
      </w:pPr>
      <w:bookmarkStart w:id="55" w:name="_Toc61859288"/>
      <w:r w:rsidRPr="008D02CA">
        <w:rPr>
          <w:rFonts w:asciiTheme="majorHAnsi" w:eastAsiaTheme="majorEastAsia" w:hAnsiTheme="majorHAnsi" w:cstheme="majorBidi"/>
          <w:color w:val="2E74B5" w:themeColor="accent5" w:themeShade="BF"/>
          <w:sz w:val="24"/>
          <w:szCs w:val="26"/>
        </w:rPr>
        <w:t>4.3</w:t>
      </w:r>
      <w:r w:rsidRPr="008D02CA">
        <w:rPr>
          <w:rFonts w:asciiTheme="majorHAnsi" w:eastAsiaTheme="majorEastAsia" w:hAnsiTheme="majorHAnsi" w:cstheme="majorBidi"/>
          <w:color w:val="2E74B5" w:themeColor="accent5" w:themeShade="BF"/>
          <w:sz w:val="24"/>
          <w:szCs w:val="26"/>
        </w:rPr>
        <w:tab/>
      </w:r>
      <w:bookmarkEnd w:id="55"/>
      <w:r w:rsidR="000036B8" w:rsidRPr="008D02CA">
        <w:rPr>
          <w:rFonts w:asciiTheme="majorHAnsi" w:eastAsiaTheme="majorEastAsia" w:hAnsiTheme="majorHAnsi" w:cstheme="majorBidi"/>
          <w:color w:val="2E74B5" w:themeColor="accent5" w:themeShade="BF"/>
          <w:sz w:val="24"/>
          <w:szCs w:val="26"/>
        </w:rPr>
        <w:t xml:space="preserve">Wie viele </w:t>
      </w:r>
      <w:r w:rsidR="00EF1B9A" w:rsidRPr="008D02CA">
        <w:rPr>
          <w:rFonts w:asciiTheme="majorHAnsi" w:eastAsiaTheme="majorEastAsia" w:hAnsiTheme="majorHAnsi" w:cstheme="majorBidi"/>
          <w:color w:val="2E74B5" w:themeColor="accent5" w:themeShade="BF"/>
          <w:sz w:val="24"/>
          <w:szCs w:val="26"/>
        </w:rPr>
        <w:t>Weiterbildun</w:t>
      </w:r>
      <w:r w:rsidR="000036B8" w:rsidRPr="008D02CA">
        <w:rPr>
          <w:rFonts w:asciiTheme="majorHAnsi" w:eastAsiaTheme="majorEastAsia" w:hAnsiTheme="majorHAnsi" w:cstheme="majorBidi"/>
          <w:color w:val="2E74B5" w:themeColor="accent5" w:themeShade="BF"/>
          <w:sz w:val="24"/>
          <w:szCs w:val="26"/>
        </w:rPr>
        <w:t>gsjahrgänge führen Sie zeitgleich durch?</w:t>
      </w:r>
    </w:p>
    <w:p w14:paraId="5A16B9C1" w14:textId="65131F8E" w:rsidR="00AE06C8" w:rsidRDefault="00AE06C8">
      <w:pPr>
        <w:spacing w:after="0" w:line="240" w:lineRule="auto"/>
        <w:rPr>
          <w:rFonts w:asciiTheme="majorHAnsi" w:hAnsiTheme="majorHAnsi" w:cstheme="majorHAnsi"/>
          <w:lang w:val="de-DE"/>
        </w:rPr>
      </w:pPr>
      <w:r>
        <w:rPr>
          <w:rFonts w:asciiTheme="majorHAnsi" w:hAnsiTheme="majorHAnsi" w:cstheme="majorHAnsi"/>
          <w:lang w:val="de-DE"/>
        </w:rPr>
        <w:br w:type="page"/>
      </w:r>
    </w:p>
    <w:tbl>
      <w:tblPr>
        <w:tblStyle w:val="Tabellenraster"/>
        <w:tblpPr w:leftFromText="141" w:rightFromText="141" w:vertAnchor="text" w:horzAnchor="margin" w:tblpXSpec="right" w:tblpY="-62"/>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701"/>
      </w:tblGrid>
      <w:tr w:rsidR="005E32B0" w:rsidRPr="008D02CA" w14:paraId="42811542" w14:textId="77777777" w:rsidTr="005E32B0">
        <w:tc>
          <w:tcPr>
            <w:tcW w:w="1701" w:type="dxa"/>
          </w:tcPr>
          <w:bookmarkStart w:id="56" w:name="_Toc61859289"/>
          <w:p w14:paraId="1DF7B254" w14:textId="77777777" w:rsidR="005E32B0" w:rsidRPr="008D02CA" w:rsidRDefault="005E32B0" w:rsidP="005E32B0">
            <w:pPr>
              <w:spacing w:after="0" w:line="288" w:lineRule="auto"/>
              <w:rPr>
                <w:rFonts w:asciiTheme="majorHAnsi" w:eastAsiaTheme="minorHAnsi" w:hAnsiTheme="majorHAnsi" w:cstheme="majorHAnsi"/>
                <w:lang w:val="de-DE" w:eastAsia="en-US"/>
              </w:rPr>
            </w:pPr>
            <w:r>
              <w:rPr>
                <w:rFonts w:asciiTheme="majorHAnsi" w:hAnsiTheme="majorHAnsi" w:cstheme="majorHAnsi"/>
                <w:lang w:val="de-DE"/>
              </w:rPr>
              <w:lastRenderedPageBreak/>
              <w:fldChar w:fldCharType="begin">
                <w:ffData>
                  <w:name w:val="Text29"/>
                  <w:enabled/>
                  <w:calcOnExit w:val="0"/>
                  <w:textInput/>
                </w:ffData>
              </w:fldChar>
            </w:r>
            <w:bookmarkStart w:id="57" w:name="Text29"/>
            <w:r>
              <w:rPr>
                <w:rFonts w:asciiTheme="majorHAnsi" w:eastAsiaTheme="minorHAnsi" w:hAnsiTheme="majorHAnsi" w:cstheme="majorHAnsi"/>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eastAsiaTheme="minorHAnsi" w:hAnsiTheme="majorHAnsi" w:cstheme="majorHAnsi"/>
                <w:noProof/>
                <w:lang w:val="de-DE" w:eastAsia="en-US"/>
              </w:rPr>
              <w:t> </w:t>
            </w:r>
            <w:r>
              <w:rPr>
                <w:rFonts w:asciiTheme="majorHAnsi" w:hAnsiTheme="majorHAnsi" w:cstheme="majorHAnsi"/>
                <w:lang w:val="de-DE"/>
              </w:rPr>
              <w:fldChar w:fldCharType="end"/>
            </w:r>
            <w:bookmarkEnd w:id="57"/>
          </w:p>
        </w:tc>
      </w:tr>
    </w:tbl>
    <w:p w14:paraId="6FD89DE1" w14:textId="63E22A47" w:rsidR="002A5AD5" w:rsidRPr="008D02CA" w:rsidRDefault="0056787C" w:rsidP="006F391D">
      <w:pPr>
        <w:keepNext/>
        <w:keepLines/>
        <w:numPr>
          <w:ilvl w:val="1"/>
          <w:numId w:val="0"/>
        </w:numPr>
        <w:tabs>
          <w:tab w:val="left" w:pos="426"/>
        </w:tabs>
        <w:spacing w:after="0" w:line="288" w:lineRule="auto"/>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4.4</w:t>
      </w:r>
      <w:r w:rsidRPr="008D02CA">
        <w:rPr>
          <w:rFonts w:asciiTheme="majorHAnsi" w:eastAsiaTheme="majorEastAsia" w:hAnsiTheme="majorHAnsi" w:cstheme="majorBidi"/>
          <w:color w:val="2E74B5" w:themeColor="accent5" w:themeShade="BF"/>
          <w:sz w:val="24"/>
          <w:szCs w:val="26"/>
        </w:rPr>
        <w:tab/>
      </w:r>
      <w:r w:rsidR="002A5AD5" w:rsidRPr="008D02CA">
        <w:rPr>
          <w:rFonts w:asciiTheme="majorHAnsi" w:eastAsiaTheme="majorEastAsia" w:hAnsiTheme="majorHAnsi" w:cstheme="majorBidi"/>
          <w:color w:val="2E74B5" w:themeColor="accent5" w:themeShade="BF"/>
          <w:sz w:val="24"/>
          <w:szCs w:val="26"/>
        </w:rPr>
        <w:t xml:space="preserve">Wie viele </w:t>
      </w:r>
      <w:r w:rsidR="00EF1B9A" w:rsidRPr="008D02CA">
        <w:rPr>
          <w:rFonts w:asciiTheme="majorHAnsi" w:eastAsiaTheme="majorEastAsia" w:hAnsiTheme="majorHAnsi" w:cstheme="majorBidi"/>
          <w:color w:val="2E74B5" w:themeColor="accent5" w:themeShade="BF"/>
          <w:sz w:val="24"/>
          <w:szCs w:val="26"/>
        </w:rPr>
        <w:t>Weiterbildung</w:t>
      </w:r>
      <w:r w:rsidR="002A5AD5" w:rsidRPr="008D02CA">
        <w:rPr>
          <w:rFonts w:asciiTheme="majorHAnsi" w:eastAsiaTheme="majorEastAsia" w:hAnsiTheme="majorHAnsi" w:cstheme="majorBidi"/>
          <w:color w:val="2E74B5" w:themeColor="accent5" w:themeShade="BF"/>
          <w:sz w:val="24"/>
          <w:szCs w:val="26"/>
        </w:rPr>
        <w:t>splätze stellen Sie insgesamt zur Verfügung?</w:t>
      </w:r>
      <w:bookmarkEnd w:id="56"/>
    </w:p>
    <w:p w14:paraId="4AF323C8" w14:textId="77777777" w:rsidR="003B31B9" w:rsidRPr="008D02CA" w:rsidRDefault="003B31B9" w:rsidP="003C567A">
      <w:pPr>
        <w:snapToGrid w:val="0"/>
        <w:spacing w:line="240" w:lineRule="auto"/>
        <w:contextualSpacing/>
        <w:rPr>
          <w:rFonts w:asciiTheme="majorHAnsi" w:hAnsiTheme="majorHAnsi" w:cstheme="majorHAnsi"/>
          <w:lang w:val="de-DE"/>
        </w:rPr>
      </w:pPr>
    </w:p>
    <w:p w14:paraId="6CB09ABA" w14:textId="090A29B1" w:rsidR="003B31B9" w:rsidRPr="008D02CA" w:rsidRDefault="003B31B9" w:rsidP="006F391D">
      <w:pPr>
        <w:keepNext/>
        <w:keepLines/>
        <w:numPr>
          <w:ilvl w:val="1"/>
          <w:numId w:val="0"/>
        </w:numPr>
        <w:tabs>
          <w:tab w:val="left" w:pos="426"/>
        </w:tabs>
        <w:spacing w:after="0" w:line="288" w:lineRule="auto"/>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4.5</w:t>
      </w:r>
      <w:r w:rsidR="00C945F1"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Welchen zeitlichen Umfang hat die </w:t>
      </w:r>
      <w:r w:rsidR="00FD65D0" w:rsidRPr="008D02CA">
        <w:rPr>
          <w:rFonts w:asciiTheme="majorHAnsi" w:eastAsiaTheme="majorEastAsia" w:hAnsiTheme="majorHAnsi" w:cstheme="majorBidi"/>
          <w:color w:val="2E74B5" w:themeColor="accent5" w:themeShade="BF"/>
          <w:sz w:val="24"/>
          <w:szCs w:val="26"/>
        </w:rPr>
        <w:t>Weiter</w:t>
      </w:r>
      <w:r w:rsidRPr="008D02CA">
        <w:rPr>
          <w:rFonts w:asciiTheme="majorHAnsi" w:eastAsiaTheme="majorEastAsia" w:hAnsiTheme="majorHAnsi" w:cstheme="majorBidi"/>
          <w:color w:val="2E74B5" w:themeColor="accent5" w:themeShade="BF"/>
          <w:sz w:val="24"/>
          <w:szCs w:val="26"/>
        </w:rPr>
        <w:t>bildung (Stundenzahl)?</w:t>
      </w:r>
      <w:r w:rsidRPr="008D02CA">
        <w:rPr>
          <w:rFonts w:eastAsiaTheme="majorEastAsia" w:cstheme="majorBidi"/>
          <w:color w:val="2E74B5" w:themeColor="accent5" w:themeShade="BF"/>
          <w:sz w:val="24"/>
          <w:szCs w:val="26"/>
          <w:vertAlign w:val="superscript"/>
        </w:rPr>
        <w:footnoteReference w:id="42"/>
      </w:r>
    </w:p>
    <w:p w14:paraId="4E2CC110" w14:textId="77777777" w:rsidR="00FD65D0" w:rsidRPr="008D02CA" w:rsidRDefault="00FD65D0" w:rsidP="003C567A">
      <w:pPr>
        <w:snapToGrid w:val="0"/>
        <w:spacing w:line="240" w:lineRule="auto"/>
        <w:contextualSpacing/>
        <w:rPr>
          <w:rFonts w:asciiTheme="majorHAnsi" w:hAnsiTheme="majorHAnsi" w:cstheme="majorHAnsi"/>
          <w:lang w:val="de-DE"/>
        </w:rPr>
      </w:pPr>
    </w:p>
    <w:tbl>
      <w:tblPr>
        <w:tblStyle w:val="Tabellenraster"/>
        <w:tblW w:w="90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3390"/>
      </w:tblGrid>
      <w:tr w:rsidR="00633667" w:rsidRPr="008D02CA" w14:paraId="2F72E93B" w14:textId="77777777" w:rsidTr="006F391D">
        <w:tc>
          <w:tcPr>
            <w:tcW w:w="4253" w:type="dxa"/>
            <w:vAlign w:val="bottom"/>
          </w:tcPr>
          <w:p w14:paraId="33AB5136"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im theoretischen Unterricht:</w:t>
            </w:r>
          </w:p>
        </w:tc>
        <w:tc>
          <w:tcPr>
            <w:tcW w:w="1417" w:type="dxa"/>
            <w:tcBorders>
              <w:bottom w:val="dotted" w:sz="4" w:space="0" w:color="auto"/>
            </w:tcBorders>
            <w:vAlign w:val="bottom"/>
          </w:tcPr>
          <w:p w14:paraId="4E575278" w14:textId="0662A6DB" w:rsidR="00633667" w:rsidRPr="008D02CA" w:rsidRDefault="00AE06C8" w:rsidP="00AD69FF">
            <w:pPr>
              <w:spacing w:after="0" w:line="288" w:lineRule="auto"/>
              <w:rPr>
                <w:rFonts w:asciiTheme="majorHAnsi" w:hAnsiTheme="majorHAnsi" w:cstheme="majorHAnsi"/>
                <w:lang w:val="de-DE"/>
              </w:rPr>
            </w:pPr>
            <w:r>
              <w:rPr>
                <w:rFonts w:asciiTheme="majorHAnsi" w:hAnsiTheme="majorHAnsi" w:cstheme="majorHAnsi"/>
                <w:lang w:val="de-DE"/>
              </w:rPr>
              <w:fldChar w:fldCharType="begin">
                <w:ffData>
                  <w:name w:val="Text30"/>
                  <w:enabled/>
                  <w:calcOnExit w:val="0"/>
                  <w:textInput/>
                </w:ffData>
              </w:fldChar>
            </w:r>
            <w:bookmarkStart w:id="58" w:name="Text3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58"/>
          </w:p>
        </w:tc>
        <w:tc>
          <w:tcPr>
            <w:tcW w:w="3390" w:type="dxa"/>
            <w:vAlign w:val="bottom"/>
          </w:tcPr>
          <w:p w14:paraId="070394DF"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Lektionen à 45 Min.</w:t>
            </w:r>
          </w:p>
        </w:tc>
      </w:tr>
      <w:tr w:rsidR="00633667" w:rsidRPr="008D02CA" w14:paraId="30EB38F6" w14:textId="77777777" w:rsidTr="006F391D">
        <w:tc>
          <w:tcPr>
            <w:tcW w:w="4253" w:type="dxa"/>
            <w:vAlign w:val="bottom"/>
          </w:tcPr>
          <w:p w14:paraId="666A5B71"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im fachpraktischen Unterricht:</w:t>
            </w:r>
          </w:p>
        </w:tc>
        <w:tc>
          <w:tcPr>
            <w:tcW w:w="1417" w:type="dxa"/>
            <w:tcBorders>
              <w:top w:val="dotted" w:sz="4" w:space="0" w:color="auto"/>
              <w:bottom w:val="dotted" w:sz="4" w:space="0" w:color="auto"/>
            </w:tcBorders>
            <w:vAlign w:val="bottom"/>
          </w:tcPr>
          <w:p w14:paraId="1942E42E" w14:textId="7D7F352C" w:rsidR="00633667" w:rsidRPr="008D02CA" w:rsidRDefault="00AE06C8" w:rsidP="00AD69FF">
            <w:pPr>
              <w:spacing w:after="0" w:line="288" w:lineRule="auto"/>
              <w:rPr>
                <w:rFonts w:asciiTheme="majorHAnsi" w:hAnsiTheme="majorHAnsi" w:cstheme="majorHAnsi"/>
                <w:lang w:val="de-DE"/>
              </w:rPr>
            </w:pPr>
            <w:r>
              <w:rPr>
                <w:rFonts w:asciiTheme="majorHAnsi" w:hAnsiTheme="majorHAnsi" w:cstheme="majorHAnsi"/>
                <w:lang w:val="de-DE"/>
              </w:rPr>
              <w:fldChar w:fldCharType="begin">
                <w:ffData>
                  <w:name w:val="Text31"/>
                  <w:enabled/>
                  <w:calcOnExit w:val="0"/>
                  <w:textInput/>
                </w:ffData>
              </w:fldChar>
            </w:r>
            <w:bookmarkStart w:id="59" w:name="Text3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59"/>
          </w:p>
        </w:tc>
        <w:tc>
          <w:tcPr>
            <w:tcW w:w="3390" w:type="dxa"/>
            <w:vAlign w:val="bottom"/>
          </w:tcPr>
          <w:p w14:paraId="3638824B"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Lektionen à 45 Min.</w:t>
            </w:r>
          </w:p>
        </w:tc>
      </w:tr>
      <w:tr w:rsidR="00633667" w:rsidRPr="008D02CA" w14:paraId="258276D8" w14:textId="77777777" w:rsidTr="006F391D">
        <w:tc>
          <w:tcPr>
            <w:tcW w:w="4253" w:type="dxa"/>
            <w:vAlign w:val="bottom"/>
          </w:tcPr>
          <w:p w14:paraId="4AF4F44E" w14:textId="26891223" w:rsidR="00633667" w:rsidRPr="008D02CA" w:rsidRDefault="00633667" w:rsidP="00AD69FF">
            <w:pPr>
              <w:spacing w:after="0" w:line="288" w:lineRule="auto"/>
              <w:rPr>
                <w:rFonts w:asciiTheme="majorHAnsi" w:hAnsiTheme="majorHAnsi" w:cstheme="majorHAnsi"/>
                <w:lang w:val="de-DE"/>
              </w:rPr>
            </w:pPr>
            <w:r w:rsidRPr="008D02CA">
              <w:rPr>
                <w:rFonts w:eastAsiaTheme="minorHAnsi"/>
                <w:lang w:eastAsia="en-US"/>
              </w:rPr>
              <w:br w:type="page"/>
            </w:r>
            <w:r w:rsidRPr="008D02CA">
              <w:rPr>
                <w:rFonts w:asciiTheme="majorHAnsi" w:hAnsiTheme="majorHAnsi" w:cstheme="majorHAnsi"/>
                <w:lang w:val="de-DE"/>
              </w:rPr>
              <w:t>in der praktischen Ausbildung und Tätigkeit:</w:t>
            </w:r>
          </w:p>
        </w:tc>
        <w:tc>
          <w:tcPr>
            <w:tcW w:w="1417" w:type="dxa"/>
            <w:tcBorders>
              <w:top w:val="dotted" w:sz="4" w:space="0" w:color="auto"/>
              <w:bottom w:val="dotted" w:sz="4" w:space="0" w:color="auto"/>
            </w:tcBorders>
            <w:vAlign w:val="bottom"/>
          </w:tcPr>
          <w:p w14:paraId="324D445B" w14:textId="585B7519" w:rsidR="00633667" w:rsidRPr="008D02CA" w:rsidRDefault="00AE06C8" w:rsidP="00AD69FF">
            <w:pPr>
              <w:spacing w:after="0" w:line="288" w:lineRule="auto"/>
              <w:rPr>
                <w:rFonts w:asciiTheme="majorHAnsi" w:hAnsiTheme="majorHAnsi" w:cstheme="majorHAnsi"/>
                <w:lang w:val="de-DE"/>
              </w:rPr>
            </w:pPr>
            <w:r>
              <w:rPr>
                <w:rFonts w:asciiTheme="majorHAnsi" w:hAnsiTheme="majorHAnsi" w:cstheme="majorHAnsi"/>
                <w:lang w:val="de-DE"/>
              </w:rPr>
              <w:fldChar w:fldCharType="begin">
                <w:ffData>
                  <w:name w:val="Text32"/>
                  <w:enabled/>
                  <w:calcOnExit w:val="0"/>
                  <w:textInput/>
                </w:ffData>
              </w:fldChar>
            </w:r>
            <w:bookmarkStart w:id="60" w:name="Text3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0"/>
          </w:p>
        </w:tc>
        <w:tc>
          <w:tcPr>
            <w:tcW w:w="3390" w:type="dxa"/>
            <w:vAlign w:val="bottom"/>
          </w:tcPr>
          <w:p w14:paraId="59441FBD"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Lektionen à 45 Min.</w:t>
            </w:r>
          </w:p>
        </w:tc>
      </w:tr>
      <w:tr w:rsidR="00633667" w:rsidRPr="008D02CA" w14:paraId="74404882" w14:textId="77777777" w:rsidTr="006F391D">
        <w:tc>
          <w:tcPr>
            <w:tcW w:w="4253" w:type="dxa"/>
            <w:vAlign w:val="bottom"/>
          </w:tcPr>
          <w:p w14:paraId="19160680" w14:textId="4BBEAD41"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Gesamtstundenzahl der Weiterbildung:</w:t>
            </w:r>
          </w:p>
        </w:tc>
        <w:tc>
          <w:tcPr>
            <w:tcW w:w="1417" w:type="dxa"/>
            <w:tcBorders>
              <w:top w:val="dotted" w:sz="4" w:space="0" w:color="auto"/>
              <w:bottom w:val="dotted" w:sz="4" w:space="0" w:color="auto"/>
            </w:tcBorders>
            <w:vAlign w:val="bottom"/>
          </w:tcPr>
          <w:p w14:paraId="7D0421A8" w14:textId="7AD20F00" w:rsidR="00633667" w:rsidRPr="008D02CA" w:rsidRDefault="00AE06C8" w:rsidP="00AD69FF">
            <w:pPr>
              <w:spacing w:after="0" w:line="288" w:lineRule="auto"/>
              <w:rPr>
                <w:rFonts w:asciiTheme="majorHAnsi" w:hAnsiTheme="majorHAnsi" w:cstheme="majorHAnsi"/>
                <w:lang w:val="de-DE"/>
              </w:rPr>
            </w:pPr>
            <w:r>
              <w:rPr>
                <w:rFonts w:asciiTheme="majorHAnsi" w:hAnsiTheme="majorHAnsi" w:cstheme="majorHAnsi"/>
                <w:lang w:val="de-DE"/>
              </w:rPr>
              <w:fldChar w:fldCharType="begin">
                <w:ffData>
                  <w:name w:val="Text33"/>
                  <w:enabled/>
                  <w:calcOnExit w:val="0"/>
                  <w:textInput/>
                </w:ffData>
              </w:fldChar>
            </w:r>
            <w:bookmarkStart w:id="61" w:name="Text3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1"/>
          </w:p>
        </w:tc>
        <w:tc>
          <w:tcPr>
            <w:tcW w:w="3390" w:type="dxa"/>
            <w:vAlign w:val="bottom"/>
          </w:tcPr>
          <w:p w14:paraId="228C1CF9"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Lektionen à 45 Min.</w:t>
            </w:r>
          </w:p>
        </w:tc>
      </w:tr>
      <w:tr w:rsidR="00633667" w:rsidRPr="008D02CA" w14:paraId="14055EA2" w14:textId="77777777" w:rsidTr="006F391D">
        <w:tc>
          <w:tcPr>
            <w:tcW w:w="4253" w:type="dxa"/>
            <w:vAlign w:val="bottom"/>
          </w:tcPr>
          <w:p w14:paraId="612A8B13" w14:textId="18C04E66"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davon nachweislich selbstgeführtes Studium:</w:t>
            </w:r>
          </w:p>
        </w:tc>
        <w:tc>
          <w:tcPr>
            <w:tcW w:w="1417" w:type="dxa"/>
            <w:tcBorders>
              <w:top w:val="dotted" w:sz="4" w:space="0" w:color="auto"/>
              <w:bottom w:val="dotted" w:sz="4" w:space="0" w:color="auto"/>
            </w:tcBorders>
            <w:vAlign w:val="bottom"/>
          </w:tcPr>
          <w:p w14:paraId="38264ED0" w14:textId="19097171" w:rsidR="00633667" w:rsidRPr="008D02CA" w:rsidRDefault="00AE06C8" w:rsidP="00AD69FF">
            <w:pPr>
              <w:spacing w:after="0" w:line="288" w:lineRule="auto"/>
              <w:rPr>
                <w:rFonts w:asciiTheme="majorHAnsi" w:hAnsiTheme="majorHAnsi" w:cstheme="majorHAnsi"/>
                <w:lang w:val="de-DE"/>
              </w:rPr>
            </w:pPr>
            <w:r>
              <w:rPr>
                <w:rFonts w:asciiTheme="majorHAnsi" w:hAnsiTheme="majorHAnsi" w:cstheme="majorHAnsi"/>
                <w:lang w:val="de-DE"/>
              </w:rPr>
              <w:fldChar w:fldCharType="begin">
                <w:ffData>
                  <w:name w:val="Text34"/>
                  <w:enabled/>
                  <w:calcOnExit w:val="0"/>
                  <w:textInput/>
                </w:ffData>
              </w:fldChar>
            </w:r>
            <w:bookmarkStart w:id="62" w:name="Text3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2"/>
          </w:p>
        </w:tc>
        <w:tc>
          <w:tcPr>
            <w:tcW w:w="3390" w:type="dxa"/>
            <w:vAlign w:val="bottom"/>
          </w:tcPr>
          <w:p w14:paraId="30AA6585" w14:textId="77777777" w:rsidR="00633667" w:rsidRPr="008D02CA" w:rsidRDefault="00633667" w:rsidP="00AD69FF">
            <w:pPr>
              <w:spacing w:after="0" w:line="288" w:lineRule="auto"/>
              <w:rPr>
                <w:rFonts w:asciiTheme="majorHAnsi" w:hAnsiTheme="majorHAnsi" w:cstheme="majorHAnsi"/>
                <w:lang w:val="de-DE"/>
              </w:rPr>
            </w:pPr>
            <w:r w:rsidRPr="008D02CA">
              <w:rPr>
                <w:rFonts w:asciiTheme="majorHAnsi" w:hAnsiTheme="majorHAnsi" w:cstheme="majorHAnsi"/>
                <w:lang w:val="de-DE"/>
              </w:rPr>
              <w:t>Lektionen à 45 Min.</w:t>
            </w:r>
          </w:p>
        </w:tc>
      </w:tr>
    </w:tbl>
    <w:p w14:paraId="70925F15" w14:textId="77777777" w:rsidR="00FD65D0" w:rsidRPr="008D02CA" w:rsidRDefault="00FD65D0" w:rsidP="00615493">
      <w:pPr>
        <w:snapToGrid w:val="0"/>
        <w:spacing w:line="240" w:lineRule="auto"/>
        <w:contextualSpacing/>
        <w:rPr>
          <w:rFonts w:asciiTheme="majorHAnsi" w:hAnsiTheme="majorHAnsi" w:cstheme="majorHAnsi"/>
          <w:lang w:val="de-DE"/>
        </w:rPr>
      </w:pPr>
    </w:p>
    <w:p w14:paraId="3B20E949" w14:textId="7D4F95A9" w:rsidR="003B31B9" w:rsidRPr="008D02CA" w:rsidRDefault="003B31B9" w:rsidP="006F391D">
      <w:pPr>
        <w:keepNext/>
        <w:keepLines/>
        <w:numPr>
          <w:ilvl w:val="1"/>
          <w:numId w:val="0"/>
        </w:numPr>
        <w:tabs>
          <w:tab w:val="left" w:pos="426"/>
        </w:tabs>
        <w:spacing w:after="0" w:line="288" w:lineRule="auto"/>
        <w:ind w:left="426" w:hanging="426"/>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4.6</w:t>
      </w:r>
      <w:r w:rsidR="00C945F1"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verteilt sich die Studienzeit auf Präsenzunterricht, angeleitetes selbständiges</w:t>
      </w:r>
      <w:r w:rsidR="006F391D" w:rsidRPr="008D02CA">
        <w:rPr>
          <w:rFonts w:asciiTheme="majorHAnsi" w:eastAsiaTheme="majorEastAsia" w:hAnsiTheme="majorHAnsi" w:cstheme="majorBidi"/>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Lernen</w:t>
      </w:r>
      <w:r w:rsidR="006F391D"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und freies selbständiges Lernen? Mit welcher Begründung?</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0A374461" w14:textId="77777777" w:rsidTr="002C3F51">
        <w:tc>
          <w:tcPr>
            <w:tcW w:w="8634" w:type="dxa"/>
          </w:tcPr>
          <w:p w14:paraId="6321293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F031D58" w14:textId="77777777" w:rsidTr="002C3F51">
        <w:tc>
          <w:tcPr>
            <w:tcW w:w="8634" w:type="dxa"/>
          </w:tcPr>
          <w:p w14:paraId="0546FA7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434A18A" w14:textId="77777777" w:rsidTr="002C3F51">
        <w:tc>
          <w:tcPr>
            <w:tcW w:w="8634" w:type="dxa"/>
          </w:tcPr>
          <w:p w14:paraId="05896D59"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01F2C43" w14:textId="77777777" w:rsidTr="002C3F51">
        <w:tc>
          <w:tcPr>
            <w:tcW w:w="8634" w:type="dxa"/>
          </w:tcPr>
          <w:p w14:paraId="7225D311"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78A25654" w14:textId="77777777" w:rsidR="00FD65D0" w:rsidRPr="008D02CA" w:rsidRDefault="00FD65D0" w:rsidP="003C567A">
      <w:pPr>
        <w:snapToGrid w:val="0"/>
        <w:spacing w:line="240" w:lineRule="auto"/>
        <w:contextualSpacing/>
        <w:rPr>
          <w:rFonts w:asciiTheme="majorHAnsi" w:hAnsiTheme="majorHAnsi" w:cstheme="majorHAnsi"/>
          <w:lang w:val="de-DE"/>
        </w:rPr>
      </w:pPr>
    </w:p>
    <w:p w14:paraId="2A29FAC9" w14:textId="5530497B" w:rsidR="00D93126" w:rsidRPr="008D02CA" w:rsidRDefault="003B31B9" w:rsidP="006F391D">
      <w:pPr>
        <w:keepNext/>
        <w:keepLines/>
        <w:numPr>
          <w:ilvl w:val="1"/>
          <w:numId w:val="0"/>
        </w:numPr>
        <w:tabs>
          <w:tab w:val="left" w:pos="567"/>
        </w:tabs>
        <w:spacing w:after="0" w:line="288" w:lineRule="auto"/>
        <w:ind w:left="426" w:hanging="426"/>
        <w:outlineLvl w:val="1"/>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4.7</w:t>
      </w:r>
      <w:r w:rsidR="00615493"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Nach welchem Lehrplan wird die </w:t>
      </w:r>
      <w:r w:rsidR="00FD65D0" w:rsidRPr="008D02CA">
        <w:rPr>
          <w:rFonts w:asciiTheme="majorHAnsi" w:eastAsiaTheme="majorEastAsia" w:hAnsiTheme="majorHAnsi" w:cstheme="majorBidi"/>
          <w:color w:val="2E74B5" w:themeColor="accent5" w:themeShade="BF"/>
          <w:sz w:val="24"/>
          <w:szCs w:val="26"/>
        </w:rPr>
        <w:t>Weiter</w:t>
      </w:r>
      <w:r w:rsidRPr="008D02CA">
        <w:rPr>
          <w:rFonts w:asciiTheme="majorHAnsi" w:eastAsiaTheme="majorEastAsia" w:hAnsiTheme="majorHAnsi" w:cstheme="majorBidi"/>
          <w:color w:val="2E74B5" w:themeColor="accent5" w:themeShade="BF"/>
          <w:sz w:val="24"/>
          <w:szCs w:val="26"/>
        </w:rPr>
        <w:t>bildung durchgeführt?</w:t>
      </w:r>
      <w:r w:rsidR="00615493" w:rsidRPr="008D02CA">
        <w:rPr>
          <w:rFonts w:asciiTheme="majorHAnsi" w:eastAsiaTheme="majorEastAsia" w:hAnsiTheme="majorHAnsi" w:cstheme="majorBidi"/>
          <w:color w:val="2E74B5" w:themeColor="accent5" w:themeShade="BF"/>
          <w:sz w:val="24"/>
          <w:szCs w:val="26"/>
        </w:rPr>
        <w:br/>
      </w:r>
      <w:r w:rsidR="00D93126" w:rsidRPr="008D02CA">
        <w:rPr>
          <w:rFonts w:asciiTheme="majorHAnsi" w:eastAsiaTheme="majorEastAsia" w:hAnsiTheme="majorHAnsi" w:cstheme="majorBidi"/>
        </w:rPr>
        <w:t>Bitte den Lehrplan oder eine Zusammenfassung beifügen. Es müssen Verweise von den einzelnen Inhalten des Lehrplanes zu den entsprechenden Kompetenzen der iARTe-Kompetenzliste gegeben werden.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037624" w:rsidRPr="008D02CA" w14:paraId="580EE2E2" w14:textId="77777777" w:rsidTr="00644E57">
        <w:tc>
          <w:tcPr>
            <w:tcW w:w="8634" w:type="dxa"/>
          </w:tcPr>
          <w:p w14:paraId="5B0B3576" w14:textId="4F5577DF" w:rsidR="00037624" w:rsidRPr="008D02CA" w:rsidRDefault="00AE06C8" w:rsidP="00615493">
            <w:pPr>
              <w:spacing w:before="160"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35"/>
                  <w:enabled/>
                  <w:calcOnExit w:val="0"/>
                  <w:textInput/>
                </w:ffData>
              </w:fldChar>
            </w:r>
            <w:bookmarkStart w:id="63" w:name="Text3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3"/>
          </w:p>
        </w:tc>
      </w:tr>
      <w:tr w:rsidR="00037624" w:rsidRPr="008D02CA" w14:paraId="27D18840" w14:textId="77777777" w:rsidTr="00644E57">
        <w:tc>
          <w:tcPr>
            <w:tcW w:w="8634" w:type="dxa"/>
          </w:tcPr>
          <w:p w14:paraId="4E22CAF9" w14:textId="1A2C2E30" w:rsidR="00037624" w:rsidRPr="008D02CA" w:rsidRDefault="00AE06C8" w:rsidP="00037624">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36"/>
                  <w:enabled/>
                  <w:calcOnExit w:val="0"/>
                  <w:textInput/>
                </w:ffData>
              </w:fldChar>
            </w:r>
            <w:bookmarkStart w:id="64" w:name="Text3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4"/>
          </w:p>
        </w:tc>
      </w:tr>
      <w:tr w:rsidR="00037624" w:rsidRPr="008D02CA" w14:paraId="33C97A73" w14:textId="77777777" w:rsidTr="00644E57">
        <w:tc>
          <w:tcPr>
            <w:tcW w:w="8634" w:type="dxa"/>
          </w:tcPr>
          <w:p w14:paraId="2C64D844" w14:textId="0F8E20E0" w:rsidR="00037624" w:rsidRPr="008D02CA" w:rsidRDefault="00AE06C8" w:rsidP="00037624">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37"/>
                  <w:enabled/>
                  <w:calcOnExit w:val="0"/>
                  <w:textInput/>
                </w:ffData>
              </w:fldChar>
            </w:r>
            <w:bookmarkStart w:id="65" w:name="Text3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5"/>
          </w:p>
        </w:tc>
      </w:tr>
      <w:tr w:rsidR="00037624" w:rsidRPr="008D02CA" w14:paraId="5B6CFED1" w14:textId="77777777" w:rsidTr="00644E57">
        <w:tc>
          <w:tcPr>
            <w:tcW w:w="8634" w:type="dxa"/>
          </w:tcPr>
          <w:p w14:paraId="536B6E22" w14:textId="3A0CC587" w:rsidR="00037624" w:rsidRPr="008D02CA" w:rsidRDefault="00AE06C8" w:rsidP="00037624">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38"/>
                  <w:enabled/>
                  <w:calcOnExit w:val="0"/>
                  <w:textInput/>
                </w:ffData>
              </w:fldChar>
            </w:r>
            <w:bookmarkStart w:id="66" w:name="Text3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66"/>
          </w:p>
        </w:tc>
      </w:tr>
    </w:tbl>
    <w:p w14:paraId="7B5AC0A0" w14:textId="77777777" w:rsidR="004273B7" w:rsidRPr="008D02CA" w:rsidRDefault="004273B7" w:rsidP="003C567A">
      <w:pPr>
        <w:snapToGrid w:val="0"/>
        <w:spacing w:line="240" w:lineRule="auto"/>
        <w:contextualSpacing/>
        <w:rPr>
          <w:rFonts w:asciiTheme="majorHAnsi" w:hAnsiTheme="majorHAnsi" w:cstheme="majorHAnsi"/>
          <w:lang w:val="de-DE"/>
        </w:rPr>
      </w:pPr>
    </w:p>
    <w:p w14:paraId="0B663FB7" w14:textId="3B0BE947" w:rsidR="003B31B9" w:rsidRPr="008D02CA" w:rsidRDefault="003B31B9" w:rsidP="006F391D">
      <w:pPr>
        <w:tabs>
          <w:tab w:val="left" w:pos="426"/>
        </w:tabs>
        <w:snapToGrid w:val="0"/>
        <w:spacing w:line="240" w:lineRule="auto"/>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4.8</w:t>
      </w:r>
      <w:r w:rsidR="00615493"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Beschreiben Sie Ihre methodischen Ansätze und Besonderheiten</w:t>
      </w:r>
      <w:r w:rsidRPr="008D02CA">
        <w:rPr>
          <w:rFonts w:eastAsiaTheme="majorEastAsia" w:cstheme="majorBidi"/>
          <w:color w:val="2E74B5" w:themeColor="accent5" w:themeShade="BF"/>
          <w:sz w:val="24"/>
          <w:szCs w:val="26"/>
          <w:vertAlign w:val="superscript"/>
        </w:rPr>
        <w:footnoteReference w:id="43"/>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7E0AAB3E" w14:textId="77777777" w:rsidTr="002C3F51">
        <w:tc>
          <w:tcPr>
            <w:tcW w:w="8634" w:type="dxa"/>
          </w:tcPr>
          <w:p w14:paraId="42597C8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AA0CFFB" w14:textId="77777777" w:rsidTr="002C3F51">
        <w:tc>
          <w:tcPr>
            <w:tcW w:w="8634" w:type="dxa"/>
          </w:tcPr>
          <w:p w14:paraId="7A585AD0"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87F23C2" w14:textId="77777777" w:rsidTr="002C3F51">
        <w:tc>
          <w:tcPr>
            <w:tcW w:w="8634" w:type="dxa"/>
          </w:tcPr>
          <w:p w14:paraId="765791BE"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11A7BC3" w14:textId="77777777" w:rsidTr="002C3F51">
        <w:tc>
          <w:tcPr>
            <w:tcW w:w="8634" w:type="dxa"/>
          </w:tcPr>
          <w:p w14:paraId="608B752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FCAA1D3" w14:textId="77777777" w:rsidR="003B31B9" w:rsidRPr="008D02CA" w:rsidRDefault="003B31B9" w:rsidP="003C567A">
      <w:pPr>
        <w:snapToGrid w:val="0"/>
        <w:spacing w:line="240" w:lineRule="auto"/>
        <w:contextualSpacing/>
        <w:rPr>
          <w:rFonts w:asciiTheme="majorHAnsi" w:hAnsiTheme="majorHAnsi" w:cstheme="majorHAnsi"/>
          <w:sz w:val="20"/>
          <w:szCs w:val="20"/>
          <w:lang w:val="de-DE"/>
        </w:rPr>
      </w:pPr>
    </w:p>
    <w:p w14:paraId="0BAEE71C" w14:textId="525F054B" w:rsidR="003B31B9" w:rsidRPr="008D02CA" w:rsidRDefault="003B31B9" w:rsidP="006F391D">
      <w:pPr>
        <w:tabs>
          <w:tab w:val="left" w:pos="426"/>
        </w:tabs>
        <w:snapToGrid w:val="0"/>
        <w:spacing w:line="240" w:lineRule="auto"/>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4.9</w:t>
      </w:r>
      <w:r w:rsidR="00615493"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führen Sie die Begleitung der Studierenden durch (z.</w:t>
      </w:r>
      <w:r w:rsidR="00615493"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B. Mentorenschaft)?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48A0B747" w14:textId="77777777" w:rsidTr="002C3F51">
        <w:tc>
          <w:tcPr>
            <w:tcW w:w="8634" w:type="dxa"/>
          </w:tcPr>
          <w:p w14:paraId="500AC7D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68EA4A1" w14:textId="77777777" w:rsidTr="002C3F51">
        <w:tc>
          <w:tcPr>
            <w:tcW w:w="8634" w:type="dxa"/>
          </w:tcPr>
          <w:p w14:paraId="58A3FF8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092796B" w14:textId="77777777" w:rsidTr="002C3F51">
        <w:tc>
          <w:tcPr>
            <w:tcW w:w="8634" w:type="dxa"/>
          </w:tcPr>
          <w:p w14:paraId="494E6C0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C9C265F" w14:textId="77777777" w:rsidTr="002C3F51">
        <w:tc>
          <w:tcPr>
            <w:tcW w:w="8634" w:type="dxa"/>
          </w:tcPr>
          <w:p w14:paraId="6E48DEE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8BCB436" w14:textId="30DD928C" w:rsidR="003B31B9" w:rsidRPr="008D02CA" w:rsidRDefault="003B31B9" w:rsidP="006F391D">
      <w:pPr>
        <w:tabs>
          <w:tab w:val="left" w:pos="567"/>
        </w:tabs>
        <w:snapToGrid w:val="0"/>
        <w:spacing w:line="240" w:lineRule="auto"/>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lastRenderedPageBreak/>
        <w:t>4.10</w:t>
      </w:r>
      <w:r w:rsidR="00AD69FF"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Wie können sich die Studierenden an der </w:t>
      </w:r>
      <w:r w:rsidR="004273B7" w:rsidRPr="008D02CA">
        <w:rPr>
          <w:rFonts w:asciiTheme="majorHAnsi" w:eastAsiaTheme="majorEastAsia" w:hAnsiTheme="majorHAnsi" w:cstheme="majorBidi"/>
          <w:color w:val="2E74B5" w:themeColor="accent5" w:themeShade="BF"/>
          <w:sz w:val="24"/>
          <w:szCs w:val="26"/>
        </w:rPr>
        <w:t>Weiterbildungs</w:t>
      </w:r>
      <w:r w:rsidRPr="008D02CA">
        <w:rPr>
          <w:rFonts w:asciiTheme="majorHAnsi" w:eastAsiaTheme="majorEastAsia" w:hAnsiTheme="majorHAnsi" w:cstheme="majorBidi"/>
          <w:color w:val="2E74B5" w:themeColor="accent5" w:themeShade="BF"/>
          <w:sz w:val="24"/>
          <w:szCs w:val="26"/>
        </w:rPr>
        <w:t>gestaltung beteiligen?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2AEABD5C" w14:textId="77777777" w:rsidTr="002C3F51">
        <w:tc>
          <w:tcPr>
            <w:tcW w:w="8634" w:type="dxa"/>
          </w:tcPr>
          <w:p w14:paraId="106918D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69D4840" w14:textId="77777777" w:rsidTr="002C3F51">
        <w:tc>
          <w:tcPr>
            <w:tcW w:w="8634" w:type="dxa"/>
          </w:tcPr>
          <w:p w14:paraId="0A6F3051"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EF63547" w14:textId="77777777" w:rsidTr="002C3F51">
        <w:tc>
          <w:tcPr>
            <w:tcW w:w="8634" w:type="dxa"/>
          </w:tcPr>
          <w:p w14:paraId="3AE99B4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DF146EF" w14:textId="77777777" w:rsidTr="002C3F51">
        <w:tc>
          <w:tcPr>
            <w:tcW w:w="8634" w:type="dxa"/>
          </w:tcPr>
          <w:p w14:paraId="3666B9C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A9D1BCC" w14:textId="77777777" w:rsidR="0013143B" w:rsidRPr="008D02CA" w:rsidRDefault="0013143B" w:rsidP="004C5EA6">
      <w:pPr>
        <w:tabs>
          <w:tab w:val="left" w:pos="8222"/>
        </w:tabs>
        <w:snapToGrid w:val="0"/>
        <w:spacing w:line="240" w:lineRule="auto"/>
        <w:contextualSpacing/>
        <w:rPr>
          <w:rFonts w:asciiTheme="majorHAnsi" w:hAnsiTheme="majorHAnsi" w:cstheme="majorHAnsi"/>
          <w:lang w:val="de-DE"/>
        </w:rPr>
      </w:pPr>
    </w:p>
    <w:p w14:paraId="28404CDC" w14:textId="5FFCF017" w:rsidR="0013143B" w:rsidRPr="008D02CA" w:rsidRDefault="0013143B" w:rsidP="006F391D">
      <w:pPr>
        <w:pStyle w:val="berschrift1"/>
        <w:ind w:left="426" w:hanging="432"/>
        <w:rPr>
          <w:color w:val="2E74B5" w:themeColor="accent5" w:themeShade="BF"/>
          <w:sz w:val="24"/>
          <w:lang w:val="de-DE"/>
        </w:rPr>
      </w:pPr>
      <w:r w:rsidRPr="008D02CA">
        <w:rPr>
          <w:color w:val="2E74B5" w:themeColor="accent5" w:themeShade="BF"/>
          <w:sz w:val="24"/>
          <w:lang w:val="de-DE"/>
        </w:rPr>
        <w:t>5</w:t>
      </w:r>
      <w:r w:rsidR="00AD69FF" w:rsidRPr="008D02CA">
        <w:rPr>
          <w:color w:val="2E74B5" w:themeColor="accent5" w:themeShade="BF"/>
          <w:sz w:val="24"/>
          <w:lang w:val="de-DE"/>
        </w:rPr>
        <w:tab/>
      </w:r>
      <w:r w:rsidRPr="008D02CA">
        <w:rPr>
          <w:color w:val="2E74B5" w:themeColor="accent5" w:themeShade="BF"/>
          <w:sz w:val="24"/>
          <w:lang w:val="de-DE"/>
        </w:rPr>
        <w:t>Abschluss der Weiterbildung</w:t>
      </w:r>
    </w:p>
    <w:p w14:paraId="45D14F0A" w14:textId="77777777" w:rsidR="0013143B" w:rsidRPr="008D02CA" w:rsidRDefault="0013143B" w:rsidP="00853FA8">
      <w:pPr>
        <w:spacing w:line="288" w:lineRule="auto"/>
        <w:rPr>
          <w:rFonts w:asciiTheme="majorHAnsi" w:hAnsiTheme="majorHAnsi" w:cstheme="majorHAnsi"/>
          <w:b/>
          <w:color w:val="0070C0"/>
          <w:lang w:val="de-DE"/>
        </w:rPr>
      </w:pPr>
    </w:p>
    <w:p w14:paraId="5C041ACE" w14:textId="75DF3A59" w:rsidR="0013143B" w:rsidRPr="008D02CA" w:rsidRDefault="0013143B" w:rsidP="006F391D">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5.1</w:t>
      </w:r>
      <w:r w:rsidR="00853FA8"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Gibt es für einen erfolgreichen Abschluss eigene oder staatlich vorgeschriebene</w:t>
      </w:r>
      <w:r w:rsidR="006F391D" w:rsidRPr="008D02CA">
        <w:rPr>
          <w:rFonts w:asciiTheme="majorHAnsi" w:eastAsiaTheme="majorEastAsia" w:hAnsiTheme="majorHAnsi" w:cstheme="majorBidi"/>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Prüfungsverfahren?</w:t>
      </w:r>
    </w:p>
    <w:p w14:paraId="592AC8A8" w14:textId="77777777" w:rsidR="00163024" w:rsidRPr="008D02CA" w:rsidRDefault="00163024" w:rsidP="00EF683D">
      <w:pPr>
        <w:tabs>
          <w:tab w:val="left" w:pos="851"/>
        </w:tabs>
        <w:snapToGrid w:val="0"/>
        <w:spacing w:beforeLines="160" w:before="384" w:line="240" w:lineRule="auto"/>
        <w:rPr>
          <w:rFonts w:asciiTheme="majorHAnsi" w:hAnsiTheme="majorHAnsi" w:cstheme="majorHAnsi"/>
          <w:lang w:val="de-DE"/>
        </w:rPr>
      </w:pPr>
      <w:r w:rsidRPr="008D02CA">
        <w:rPr>
          <w:rFonts w:cstheme="majorHAnsi"/>
          <w:lang w:val="de-DE"/>
        </w:rPr>
        <w:tab/>
      </w: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w:t>
      </w:r>
      <w:r w:rsidRPr="008D02CA">
        <w:rPr>
          <w:rFonts w:asciiTheme="majorHAnsi" w:hAnsiTheme="majorHAnsi" w:cstheme="majorHAnsi"/>
          <w:lang w:val="de-DE"/>
        </w:rPr>
        <w:t>Kein Prüfungsverfahren</w:t>
      </w:r>
    </w:p>
    <w:p w14:paraId="5960AB6C" w14:textId="77777777" w:rsidR="00163024" w:rsidRPr="008D02CA" w:rsidRDefault="00163024" w:rsidP="00EF683D">
      <w:pPr>
        <w:tabs>
          <w:tab w:val="left" w:pos="851"/>
          <w:tab w:val="left" w:pos="8222"/>
        </w:tabs>
        <w:snapToGrid w:val="0"/>
        <w:spacing w:line="240" w:lineRule="auto"/>
        <w:rPr>
          <w:rFonts w:asciiTheme="majorHAnsi" w:hAnsiTheme="majorHAnsi" w:cstheme="majorHAnsi"/>
          <w:lang w:val="de-DE"/>
        </w:rPr>
      </w:pPr>
      <w:r w:rsidRPr="008D02CA">
        <w:rPr>
          <w:rFonts w:asciiTheme="majorHAnsi" w:hAnsiTheme="majorHAnsi" w:cstheme="majorHAnsi"/>
          <w:sz w:val="32"/>
          <w:szCs w:val="32"/>
          <w:lang w:val="de-DE"/>
        </w:rPr>
        <w:tab/>
      </w: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w:t>
      </w:r>
      <w:r w:rsidRPr="008D02CA">
        <w:rPr>
          <w:rFonts w:asciiTheme="majorHAnsi" w:hAnsiTheme="majorHAnsi" w:cstheme="majorHAnsi"/>
          <w:lang w:val="de-DE"/>
        </w:rPr>
        <w:t>Ein eigenes Prüfungsverfahren</w:t>
      </w:r>
    </w:p>
    <w:p w14:paraId="6C9D38A1" w14:textId="77777777" w:rsidR="00163024" w:rsidRPr="008D02CA" w:rsidRDefault="00163024" w:rsidP="00163024">
      <w:pPr>
        <w:tabs>
          <w:tab w:val="left" w:pos="851"/>
          <w:tab w:val="left" w:pos="8222"/>
        </w:tabs>
        <w:snapToGrid w:val="0"/>
        <w:spacing w:line="240" w:lineRule="auto"/>
        <w:contextualSpacing/>
        <w:rPr>
          <w:rFonts w:asciiTheme="majorHAnsi" w:hAnsiTheme="majorHAnsi" w:cstheme="majorHAnsi"/>
          <w:lang w:val="de-DE"/>
        </w:rPr>
      </w:pPr>
      <w:r w:rsidRPr="008D02CA">
        <w:rPr>
          <w:rFonts w:asciiTheme="majorHAnsi" w:hAnsiTheme="majorHAnsi" w:cstheme="majorHAnsi"/>
          <w:sz w:val="32"/>
          <w:szCs w:val="32"/>
          <w:lang w:val="de-DE"/>
        </w:rPr>
        <w:tab/>
      </w: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cstheme="majorHAnsi"/>
          <w:lang w:val="de-DE"/>
        </w:rPr>
        <w:t xml:space="preserve"> </w:t>
      </w:r>
      <w:r w:rsidRPr="008D02CA">
        <w:rPr>
          <w:rFonts w:asciiTheme="majorHAnsi" w:hAnsiTheme="majorHAnsi" w:cstheme="majorHAnsi"/>
          <w:lang w:val="de-DE"/>
        </w:rPr>
        <w:t>Eine staatliche oder akademische Prüfung</w:t>
      </w:r>
    </w:p>
    <w:p w14:paraId="669275FE" w14:textId="77777777" w:rsidR="00163024" w:rsidRPr="008D02CA" w:rsidRDefault="00163024" w:rsidP="00163024">
      <w:pPr>
        <w:tabs>
          <w:tab w:val="left" w:pos="8222"/>
        </w:tabs>
        <w:snapToGrid w:val="0"/>
        <w:spacing w:line="240" w:lineRule="auto"/>
        <w:contextualSpacing/>
        <w:rPr>
          <w:rFonts w:asciiTheme="majorHAnsi" w:hAnsiTheme="majorHAnsi" w:cstheme="majorHAnsi"/>
          <w:lang w:val="de-DE"/>
        </w:rPr>
      </w:pPr>
    </w:p>
    <w:p w14:paraId="1BC574B5" w14:textId="77777777" w:rsidR="00163024" w:rsidRPr="008D02CA" w:rsidRDefault="00163024" w:rsidP="00163024">
      <w:pPr>
        <w:tabs>
          <w:tab w:val="left" w:pos="851"/>
          <w:tab w:val="left" w:pos="8222"/>
        </w:tabs>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ab/>
        <w:t>Bitte fügen Sie Ihre Prüfungsordnung und weitere Evaluationsunterlagen bei und</w:t>
      </w:r>
    </w:p>
    <w:p w14:paraId="011AF8A8" w14:textId="77777777" w:rsidR="00163024" w:rsidRPr="008D02CA" w:rsidRDefault="00163024" w:rsidP="00163024">
      <w:pPr>
        <w:tabs>
          <w:tab w:val="left" w:pos="851"/>
          <w:tab w:val="left" w:pos="8222"/>
        </w:tabs>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ab/>
        <w:t>beschreiben Sie Ihr Evaluationsverfahren im Verlauf des Studiums.</w:t>
      </w:r>
    </w:p>
    <w:p w14:paraId="4C632AE5" w14:textId="77777777" w:rsidR="0013143B" w:rsidRPr="008D02CA" w:rsidRDefault="0013143B" w:rsidP="0013143B">
      <w:pPr>
        <w:tabs>
          <w:tab w:val="left" w:pos="8222"/>
        </w:tabs>
        <w:snapToGrid w:val="0"/>
        <w:spacing w:line="240" w:lineRule="auto"/>
        <w:contextualSpacing/>
        <w:rPr>
          <w:rFonts w:asciiTheme="majorHAnsi" w:hAnsiTheme="majorHAnsi" w:cstheme="majorHAnsi"/>
          <w:lang w:val="de-DE"/>
        </w:rPr>
      </w:pPr>
    </w:p>
    <w:p w14:paraId="137183BD" w14:textId="56FAE001" w:rsidR="0013143B" w:rsidRPr="008D02CA" w:rsidRDefault="0013143B" w:rsidP="00EF683D">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5.2</w:t>
      </w:r>
      <w:r w:rsidR="00EF683D"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Wann und wie werden die Studierenden über die Prüfungsordnung informiert?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58BEEE38" w14:textId="77777777" w:rsidTr="002C3F51">
        <w:tc>
          <w:tcPr>
            <w:tcW w:w="8634" w:type="dxa"/>
          </w:tcPr>
          <w:p w14:paraId="541585E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21C3886" w14:textId="77777777" w:rsidTr="002C3F51">
        <w:tc>
          <w:tcPr>
            <w:tcW w:w="8634" w:type="dxa"/>
          </w:tcPr>
          <w:p w14:paraId="2FC5CB7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240E793" w14:textId="77777777" w:rsidTr="002C3F51">
        <w:tc>
          <w:tcPr>
            <w:tcW w:w="8634" w:type="dxa"/>
          </w:tcPr>
          <w:p w14:paraId="1FB15CC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2E39092" w14:textId="77777777" w:rsidTr="002C3F51">
        <w:tc>
          <w:tcPr>
            <w:tcW w:w="8634" w:type="dxa"/>
          </w:tcPr>
          <w:p w14:paraId="3F00F5D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04D79665" w14:textId="77777777" w:rsidR="0013143B" w:rsidRPr="008D02CA" w:rsidRDefault="0013143B" w:rsidP="0013143B">
      <w:pPr>
        <w:tabs>
          <w:tab w:val="left" w:pos="8222"/>
        </w:tabs>
        <w:snapToGrid w:val="0"/>
        <w:spacing w:line="240" w:lineRule="auto"/>
        <w:contextualSpacing/>
        <w:rPr>
          <w:rFonts w:asciiTheme="majorHAnsi" w:hAnsiTheme="majorHAnsi" w:cstheme="majorHAnsi"/>
          <w:lang w:val="de-DE"/>
        </w:rPr>
      </w:pPr>
    </w:p>
    <w:p w14:paraId="797D8A31" w14:textId="42ECEC4E" w:rsidR="0013143B" w:rsidRPr="008D02CA" w:rsidRDefault="0013143B" w:rsidP="002C2D9B">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5.3</w:t>
      </w:r>
      <w:r w:rsidR="002C2D9B"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Was sind jeweils die Prüfkriterien, die über </w:t>
      </w:r>
      <w:r w:rsidRPr="008D02CA">
        <w:rPr>
          <w:rFonts w:asciiTheme="majorHAnsi" w:eastAsiaTheme="majorEastAsia" w:hAnsiTheme="majorHAnsi" w:cstheme="majorBidi"/>
          <w:i/>
          <w:iCs/>
          <w:color w:val="2E74B5" w:themeColor="accent5" w:themeShade="BF"/>
          <w:sz w:val="24"/>
          <w:szCs w:val="26"/>
        </w:rPr>
        <w:t>bestanden</w:t>
      </w:r>
      <w:r w:rsidRPr="008D02CA">
        <w:rPr>
          <w:rFonts w:asciiTheme="majorHAnsi" w:eastAsiaTheme="majorEastAsia" w:hAnsiTheme="majorHAnsi" w:cstheme="majorBidi"/>
          <w:color w:val="2E74B5" w:themeColor="accent5" w:themeShade="BF"/>
          <w:sz w:val="24"/>
          <w:szCs w:val="26"/>
        </w:rPr>
        <w:t xml:space="preserve"> oder </w:t>
      </w:r>
      <w:r w:rsidRPr="008D02CA">
        <w:rPr>
          <w:rFonts w:asciiTheme="majorHAnsi" w:eastAsiaTheme="majorEastAsia" w:hAnsiTheme="majorHAnsi" w:cstheme="majorBidi"/>
          <w:i/>
          <w:iCs/>
          <w:color w:val="2E74B5" w:themeColor="accent5" w:themeShade="BF"/>
          <w:sz w:val="24"/>
          <w:szCs w:val="26"/>
        </w:rPr>
        <w:t>nicht bestanden</w:t>
      </w:r>
      <w:r w:rsidR="002C2D9B" w:rsidRPr="008D02CA">
        <w:rPr>
          <w:rFonts w:asciiTheme="majorHAnsi" w:eastAsiaTheme="majorEastAsia" w:hAnsiTheme="majorHAnsi" w:cstheme="majorBidi"/>
          <w:i/>
          <w:iCs/>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der Abschlussarbeit entscheiden?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6051B87B" w14:textId="77777777" w:rsidTr="002C3F51">
        <w:tc>
          <w:tcPr>
            <w:tcW w:w="8634" w:type="dxa"/>
          </w:tcPr>
          <w:p w14:paraId="1063D0E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AB33DDF" w14:textId="77777777" w:rsidTr="002C3F51">
        <w:tc>
          <w:tcPr>
            <w:tcW w:w="8634" w:type="dxa"/>
          </w:tcPr>
          <w:p w14:paraId="3A1F37F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8F19DAE" w14:textId="77777777" w:rsidTr="002C3F51">
        <w:tc>
          <w:tcPr>
            <w:tcW w:w="8634" w:type="dxa"/>
          </w:tcPr>
          <w:p w14:paraId="29597BD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E2B46C7" w14:textId="77777777" w:rsidTr="002C3F51">
        <w:tc>
          <w:tcPr>
            <w:tcW w:w="8634" w:type="dxa"/>
          </w:tcPr>
          <w:p w14:paraId="183B189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02B7308" w14:textId="77777777" w:rsidR="0013143B" w:rsidRPr="008D02CA" w:rsidRDefault="0013143B" w:rsidP="0013143B">
      <w:pPr>
        <w:snapToGrid w:val="0"/>
        <w:spacing w:line="240" w:lineRule="auto"/>
        <w:contextualSpacing/>
        <w:rPr>
          <w:rFonts w:asciiTheme="majorHAnsi" w:hAnsiTheme="majorHAnsi" w:cstheme="majorHAnsi"/>
          <w:lang w:val="de-DE"/>
        </w:rPr>
      </w:pPr>
    </w:p>
    <w:p w14:paraId="7DE8F635" w14:textId="60592EC6" w:rsidR="0013143B" w:rsidRPr="008D02CA" w:rsidRDefault="0013143B" w:rsidP="00FF210C">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5.4</w:t>
      </w:r>
      <w:r w:rsidR="00FF210C"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ist die Vorgehensweise bei einem Nicht-Bestanden?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7834A7D8" w14:textId="77777777" w:rsidTr="002C3F51">
        <w:tc>
          <w:tcPr>
            <w:tcW w:w="8634" w:type="dxa"/>
          </w:tcPr>
          <w:p w14:paraId="2CF2C322"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FF8A014" w14:textId="77777777" w:rsidTr="002C3F51">
        <w:tc>
          <w:tcPr>
            <w:tcW w:w="8634" w:type="dxa"/>
          </w:tcPr>
          <w:p w14:paraId="1718080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FAF5164" w14:textId="77777777" w:rsidTr="002C3F51">
        <w:tc>
          <w:tcPr>
            <w:tcW w:w="8634" w:type="dxa"/>
          </w:tcPr>
          <w:p w14:paraId="5021E732"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27650AA" w14:textId="77777777" w:rsidTr="002C3F51">
        <w:tc>
          <w:tcPr>
            <w:tcW w:w="8634" w:type="dxa"/>
          </w:tcPr>
          <w:p w14:paraId="43D2363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D3A5C91" w14:textId="3F728E57" w:rsidR="006B417A" w:rsidRPr="008D02CA" w:rsidRDefault="006B417A" w:rsidP="0013143B">
      <w:pPr>
        <w:snapToGrid w:val="0"/>
        <w:spacing w:line="240" w:lineRule="auto"/>
        <w:contextualSpacing/>
        <w:rPr>
          <w:rFonts w:asciiTheme="majorHAnsi" w:hAnsiTheme="majorHAnsi" w:cstheme="majorHAnsi"/>
          <w:lang w:val="de-DE"/>
        </w:rPr>
      </w:pPr>
    </w:p>
    <w:p w14:paraId="28CB7566" w14:textId="77777777" w:rsidR="006B417A" w:rsidRPr="008D02CA" w:rsidRDefault="006B417A">
      <w:pPr>
        <w:spacing w:after="0" w:line="240" w:lineRule="auto"/>
        <w:rPr>
          <w:rFonts w:asciiTheme="majorHAnsi" w:hAnsiTheme="majorHAnsi" w:cstheme="majorHAnsi"/>
          <w:lang w:val="de-DE"/>
        </w:rPr>
      </w:pPr>
      <w:r w:rsidRPr="008D02CA">
        <w:rPr>
          <w:rFonts w:asciiTheme="majorHAnsi" w:hAnsiTheme="majorHAnsi" w:cstheme="majorHAnsi"/>
          <w:lang w:val="de-DE"/>
        </w:rPr>
        <w:br w:type="page"/>
      </w:r>
    </w:p>
    <w:p w14:paraId="72FE16B1" w14:textId="3FFE42FD" w:rsidR="0013143B" w:rsidRPr="008D02CA" w:rsidRDefault="0013143B" w:rsidP="00FF210C">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lastRenderedPageBreak/>
        <w:t>5.5</w:t>
      </w:r>
      <w:r w:rsidR="00FF210C"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Gibt es ggf. Zwischenprüfungen? Wie sind sie gestaltet?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1A98BAD3" w14:textId="77777777" w:rsidTr="002C3F51">
        <w:tc>
          <w:tcPr>
            <w:tcW w:w="8634" w:type="dxa"/>
          </w:tcPr>
          <w:p w14:paraId="2D57C120"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911E675" w14:textId="77777777" w:rsidTr="002C3F51">
        <w:tc>
          <w:tcPr>
            <w:tcW w:w="8634" w:type="dxa"/>
          </w:tcPr>
          <w:p w14:paraId="7043EE1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B960328" w14:textId="77777777" w:rsidTr="002C3F51">
        <w:tc>
          <w:tcPr>
            <w:tcW w:w="8634" w:type="dxa"/>
          </w:tcPr>
          <w:p w14:paraId="3EC30B51"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5DFE035" w14:textId="77777777" w:rsidTr="002C3F51">
        <w:tc>
          <w:tcPr>
            <w:tcW w:w="8634" w:type="dxa"/>
          </w:tcPr>
          <w:p w14:paraId="2504027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18B9736C" w14:textId="77777777" w:rsidR="0013143B" w:rsidRPr="008D02CA" w:rsidRDefault="0013143B" w:rsidP="0013143B">
      <w:pPr>
        <w:snapToGrid w:val="0"/>
        <w:spacing w:line="240" w:lineRule="auto"/>
        <w:contextualSpacing/>
        <w:rPr>
          <w:rFonts w:asciiTheme="majorHAnsi" w:hAnsiTheme="majorHAnsi" w:cstheme="majorHAnsi"/>
          <w:lang w:val="de-DE" w:eastAsia="de-CH"/>
        </w:rPr>
      </w:pPr>
    </w:p>
    <w:p w14:paraId="1D8DB819" w14:textId="6DC75E0B" w:rsidR="0013143B" w:rsidRPr="008D02CA" w:rsidRDefault="0013143B" w:rsidP="006B417A">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5.6</w:t>
      </w:r>
      <w:r w:rsidR="006B417A"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Was genau sind die formalen Vorgaben für die Abschlussarbeit?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00D92874" w14:textId="77777777" w:rsidTr="002C3F51">
        <w:tc>
          <w:tcPr>
            <w:tcW w:w="8634" w:type="dxa"/>
          </w:tcPr>
          <w:p w14:paraId="394E031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3690EDA" w14:textId="77777777" w:rsidTr="002C3F51">
        <w:tc>
          <w:tcPr>
            <w:tcW w:w="8634" w:type="dxa"/>
          </w:tcPr>
          <w:p w14:paraId="25F1AC3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D1D1357" w14:textId="77777777" w:rsidTr="002C3F51">
        <w:tc>
          <w:tcPr>
            <w:tcW w:w="8634" w:type="dxa"/>
          </w:tcPr>
          <w:p w14:paraId="306BA81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632C136" w14:textId="77777777" w:rsidTr="002C3F51">
        <w:tc>
          <w:tcPr>
            <w:tcW w:w="8634" w:type="dxa"/>
          </w:tcPr>
          <w:p w14:paraId="4F7BA9E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0DC63F5" w14:textId="77777777" w:rsidR="0013143B" w:rsidRPr="008D02CA" w:rsidRDefault="0013143B" w:rsidP="0013143B">
      <w:pPr>
        <w:snapToGrid w:val="0"/>
        <w:spacing w:line="240" w:lineRule="auto"/>
        <w:contextualSpacing/>
        <w:rPr>
          <w:rFonts w:asciiTheme="majorHAnsi" w:hAnsiTheme="majorHAnsi" w:cstheme="majorHAnsi"/>
          <w:lang w:val="de-DE" w:eastAsia="de-CH"/>
        </w:rPr>
      </w:pPr>
    </w:p>
    <w:p w14:paraId="01F395C9" w14:textId="4BA729D1" w:rsidR="0013143B" w:rsidRPr="008D02CA" w:rsidRDefault="0013143B" w:rsidP="006B417A">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5.7</w:t>
      </w:r>
      <w:r w:rsidR="006B417A"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genau ist die mündliche oder praktische Abschlussprüfung gestaltet?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1AB6968C" w14:textId="77777777" w:rsidTr="002C3F51">
        <w:tc>
          <w:tcPr>
            <w:tcW w:w="8634" w:type="dxa"/>
          </w:tcPr>
          <w:p w14:paraId="4B47C0A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79401C9" w14:textId="77777777" w:rsidTr="002C3F51">
        <w:tc>
          <w:tcPr>
            <w:tcW w:w="8634" w:type="dxa"/>
          </w:tcPr>
          <w:p w14:paraId="69BA3519"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E35F100" w14:textId="77777777" w:rsidTr="002C3F51">
        <w:tc>
          <w:tcPr>
            <w:tcW w:w="8634" w:type="dxa"/>
          </w:tcPr>
          <w:p w14:paraId="74153F9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6799CA0" w14:textId="77777777" w:rsidTr="002C3F51">
        <w:tc>
          <w:tcPr>
            <w:tcW w:w="8634" w:type="dxa"/>
          </w:tcPr>
          <w:p w14:paraId="266B892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78C5E315" w14:textId="77777777" w:rsidR="0013143B" w:rsidRPr="008D02CA" w:rsidRDefault="0013143B" w:rsidP="0013143B">
      <w:pPr>
        <w:snapToGrid w:val="0"/>
        <w:spacing w:line="240" w:lineRule="auto"/>
        <w:contextualSpacing/>
        <w:rPr>
          <w:rFonts w:asciiTheme="majorHAnsi" w:hAnsiTheme="majorHAnsi" w:cstheme="majorHAnsi"/>
          <w:lang w:val="de-DE"/>
        </w:rPr>
      </w:pPr>
    </w:p>
    <w:p w14:paraId="1E89FF8A" w14:textId="235A1785" w:rsidR="0013143B" w:rsidRPr="008D02CA" w:rsidRDefault="0013143B" w:rsidP="006B417A">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5.8</w:t>
      </w:r>
      <w:r w:rsidR="002F3265"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Die Absolvent</w:t>
      </w:r>
      <w:r w:rsidR="00420428">
        <w:rPr>
          <w:rFonts w:asciiTheme="majorHAnsi" w:eastAsiaTheme="majorEastAsia" w:hAnsiTheme="majorHAnsi" w:cstheme="majorBidi"/>
          <w:color w:val="2E74B5" w:themeColor="accent5" w:themeShade="BF"/>
          <w:sz w:val="24"/>
          <w:szCs w:val="26"/>
        </w:rPr>
        <w:t>:</w:t>
      </w:r>
      <w:r w:rsidR="002F3265" w:rsidRPr="008D02CA">
        <w:rPr>
          <w:rFonts w:asciiTheme="majorHAnsi" w:eastAsiaTheme="majorEastAsia" w:hAnsiTheme="majorHAnsi" w:cstheme="majorBidi"/>
          <w:color w:val="2E74B5" w:themeColor="accent5" w:themeShade="BF"/>
          <w:sz w:val="24"/>
          <w:szCs w:val="26"/>
        </w:rPr>
        <w:t>inn</w:t>
      </w:r>
      <w:r w:rsidRPr="008D02CA">
        <w:rPr>
          <w:rFonts w:asciiTheme="majorHAnsi" w:eastAsiaTheme="majorEastAsia" w:hAnsiTheme="majorHAnsi" w:cstheme="majorBidi"/>
          <w:color w:val="2E74B5" w:themeColor="accent5" w:themeShade="BF"/>
          <w:sz w:val="24"/>
          <w:szCs w:val="26"/>
        </w:rPr>
        <w:t>en der Weiterbildung sind staatlich anerkannt mit folgendem Weiterbildungsabschluss (Originalbezeichnung):</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488C301D" w14:textId="77777777" w:rsidTr="002C3F51">
        <w:tc>
          <w:tcPr>
            <w:tcW w:w="8634" w:type="dxa"/>
          </w:tcPr>
          <w:p w14:paraId="08FC0D0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392CB2F" w14:textId="77777777" w:rsidTr="002C3F51">
        <w:tc>
          <w:tcPr>
            <w:tcW w:w="8634" w:type="dxa"/>
          </w:tcPr>
          <w:p w14:paraId="451EA45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9818CBF" w14:textId="77777777" w:rsidTr="002C3F51">
        <w:tc>
          <w:tcPr>
            <w:tcW w:w="8634" w:type="dxa"/>
          </w:tcPr>
          <w:p w14:paraId="7189AB6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19F5330" w14:textId="77777777" w:rsidTr="002C3F51">
        <w:tc>
          <w:tcPr>
            <w:tcW w:w="8634" w:type="dxa"/>
          </w:tcPr>
          <w:p w14:paraId="0A015ED2"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0B0AA5F2" w14:textId="77777777" w:rsidR="0013143B" w:rsidRPr="008D02CA" w:rsidRDefault="0013143B" w:rsidP="0013143B">
      <w:pPr>
        <w:snapToGrid w:val="0"/>
        <w:spacing w:line="240" w:lineRule="auto"/>
        <w:contextualSpacing/>
        <w:rPr>
          <w:rFonts w:asciiTheme="majorHAnsi" w:hAnsiTheme="majorHAnsi" w:cstheme="majorHAnsi"/>
          <w:lang w:val="de-DE"/>
        </w:rPr>
      </w:pPr>
    </w:p>
    <w:p w14:paraId="62D314F7" w14:textId="3DE76F4B" w:rsidR="0013143B" w:rsidRPr="008D02CA" w:rsidRDefault="0013143B" w:rsidP="002F3265">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5.9</w:t>
      </w:r>
      <w:r w:rsidR="002F3265"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Die Absolvent</w:t>
      </w:r>
      <w:r w:rsidR="00420428">
        <w:rPr>
          <w:rFonts w:asciiTheme="majorHAnsi" w:eastAsiaTheme="majorEastAsia" w:hAnsiTheme="majorHAnsi" w:cstheme="majorBidi"/>
          <w:color w:val="2E74B5" w:themeColor="accent5" w:themeShade="BF"/>
          <w:sz w:val="24"/>
          <w:szCs w:val="26"/>
        </w:rPr>
        <w:t>:</w:t>
      </w:r>
      <w:r w:rsidR="002F3265" w:rsidRPr="008D02CA">
        <w:rPr>
          <w:rFonts w:asciiTheme="majorHAnsi" w:eastAsiaTheme="majorEastAsia" w:hAnsiTheme="majorHAnsi" w:cstheme="majorBidi"/>
          <w:color w:val="2E74B5" w:themeColor="accent5" w:themeShade="BF"/>
          <w:sz w:val="24"/>
          <w:szCs w:val="26"/>
        </w:rPr>
        <w:t>inn</w:t>
      </w:r>
      <w:r w:rsidRPr="008D02CA">
        <w:rPr>
          <w:rFonts w:asciiTheme="majorHAnsi" w:eastAsiaTheme="majorEastAsia" w:hAnsiTheme="majorHAnsi" w:cstheme="majorBidi"/>
          <w:color w:val="2E74B5" w:themeColor="accent5" w:themeShade="BF"/>
          <w:sz w:val="24"/>
          <w:szCs w:val="26"/>
        </w:rPr>
        <w:t>en der Weiterbildung sind anerkannt von folgenden Institutionen</w:t>
      </w:r>
      <w:r w:rsidR="002F3265"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(z.</w:t>
      </w:r>
      <w:r w:rsidR="002F3265"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B. iARTe, Berufsverbände, Medizinische Sektion o.</w:t>
      </w:r>
      <w:r w:rsidR="002F3265"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a.)</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30F333B3" w14:textId="77777777" w:rsidTr="002C3F51">
        <w:tc>
          <w:tcPr>
            <w:tcW w:w="8634" w:type="dxa"/>
          </w:tcPr>
          <w:p w14:paraId="1148CD2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3E7C6C2" w14:textId="77777777" w:rsidTr="002C3F51">
        <w:tc>
          <w:tcPr>
            <w:tcW w:w="8634" w:type="dxa"/>
          </w:tcPr>
          <w:p w14:paraId="7D132E6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F4CB000" w14:textId="77777777" w:rsidTr="002C3F51">
        <w:tc>
          <w:tcPr>
            <w:tcW w:w="8634" w:type="dxa"/>
          </w:tcPr>
          <w:p w14:paraId="4DC0FA3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F413DA3" w14:textId="77777777" w:rsidTr="002C3F51">
        <w:tc>
          <w:tcPr>
            <w:tcW w:w="8634" w:type="dxa"/>
          </w:tcPr>
          <w:p w14:paraId="3C08F8E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466879B3" w14:textId="24271863" w:rsidR="0013143B" w:rsidRDefault="007868AA" w:rsidP="007868AA">
      <w:pPr>
        <w:tabs>
          <w:tab w:val="left" w:pos="426"/>
        </w:tabs>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ab/>
      </w:r>
      <w:r w:rsidR="0013143B" w:rsidRPr="008D02CA">
        <w:rPr>
          <w:rFonts w:asciiTheme="majorHAnsi" w:hAnsiTheme="majorHAnsi" w:cstheme="majorHAnsi"/>
          <w:lang w:val="de-DE"/>
        </w:rPr>
        <w:t>Bitte legen Sie eine Kopie eines Zeugnisformulars bei.</w:t>
      </w:r>
    </w:p>
    <w:p w14:paraId="5DC3DD8C" w14:textId="77777777" w:rsidR="00F9377B" w:rsidRDefault="00F9377B" w:rsidP="007868AA">
      <w:pPr>
        <w:tabs>
          <w:tab w:val="left" w:pos="426"/>
        </w:tabs>
        <w:snapToGrid w:val="0"/>
        <w:spacing w:line="240" w:lineRule="auto"/>
        <w:contextualSpacing/>
        <w:rPr>
          <w:rFonts w:asciiTheme="majorHAnsi" w:hAnsiTheme="majorHAnsi" w:cstheme="majorHAnsi"/>
          <w:lang w:val="de-DE"/>
        </w:rPr>
      </w:pPr>
    </w:p>
    <w:p w14:paraId="5D83820A" w14:textId="77777777" w:rsidR="00006761" w:rsidRDefault="00BC26E1" w:rsidP="00006761">
      <w:pPr>
        <w:tabs>
          <w:tab w:val="left" w:pos="567"/>
        </w:tabs>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Pr>
          <w:rFonts w:asciiTheme="majorHAnsi" w:eastAsiaTheme="majorEastAsia" w:hAnsiTheme="majorHAnsi" w:cstheme="majorBidi"/>
          <w:color w:val="2E74B5" w:themeColor="accent5" w:themeShade="BF"/>
          <w:sz w:val="24"/>
          <w:szCs w:val="26"/>
        </w:rPr>
        <w:t>5.1</w:t>
      </w:r>
      <w:r w:rsidR="00643E86">
        <w:rPr>
          <w:rFonts w:asciiTheme="majorHAnsi" w:eastAsiaTheme="majorEastAsia" w:hAnsiTheme="majorHAnsi" w:cstheme="majorBidi"/>
          <w:color w:val="2E74B5" w:themeColor="accent5" w:themeShade="BF"/>
          <w:sz w:val="24"/>
          <w:szCs w:val="26"/>
        </w:rPr>
        <w:t>0</w:t>
      </w:r>
      <w:r w:rsidR="00643E86">
        <w:rPr>
          <w:rFonts w:asciiTheme="majorHAnsi" w:eastAsiaTheme="majorEastAsia" w:hAnsiTheme="majorHAnsi" w:cstheme="majorBidi"/>
          <w:color w:val="2E74B5" w:themeColor="accent5" w:themeShade="BF"/>
          <w:sz w:val="24"/>
          <w:szCs w:val="26"/>
        </w:rPr>
        <w:tab/>
      </w:r>
      <w:r w:rsidR="00643E86">
        <w:rPr>
          <w:rFonts w:asciiTheme="majorHAnsi" w:eastAsiaTheme="majorEastAsia" w:hAnsiTheme="majorHAnsi" w:cstheme="majorBidi"/>
          <w:color w:val="2E74B5" w:themeColor="accent5" w:themeShade="BF"/>
          <w:sz w:val="24"/>
          <w:szCs w:val="26"/>
        </w:rPr>
        <w:tab/>
      </w:r>
      <w:r w:rsidR="00BD0F7F">
        <w:rPr>
          <w:rFonts w:asciiTheme="majorHAnsi" w:eastAsiaTheme="majorEastAsia" w:hAnsiTheme="majorHAnsi" w:cstheme="majorBidi"/>
          <w:color w:val="2E74B5" w:themeColor="accent5" w:themeShade="BF"/>
          <w:sz w:val="24"/>
          <w:szCs w:val="26"/>
        </w:rPr>
        <w:t>Ist Ihre</w:t>
      </w:r>
      <w:r w:rsidR="00F9377B" w:rsidRPr="00643E86">
        <w:rPr>
          <w:rFonts w:asciiTheme="majorHAnsi" w:eastAsiaTheme="majorEastAsia" w:hAnsiTheme="majorHAnsi" w:cstheme="majorBidi"/>
          <w:color w:val="2E74B5" w:themeColor="accent5" w:themeShade="BF"/>
          <w:sz w:val="24"/>
          <w:szCs w:val="26"/>
        </w:rPr>
        <w:t xml:space="preserve"> </w:t>
      </w:r>
      <w:r w:rsidR="00643E86">
        <w:rPr>
          <w:rFonts w:asciiTheme="majorHAnsi" w:eastAsiaTheme="majorEastAsia" w:hAnsiTheme="majorHAnsi" w:cstheme="majorBidi"/>
          <w:color w:val="2E74B5" w:themeColor="accent5" w:themeShade="BF"/>
          <w:sz w:val="24"/>
          <w:szCs w:val="26"/>
        </w:rPr>
        <w:t>Weiter</w:t>
      </w:r>
      <w:r w:rsidR="00F9377B" w:rsidRPr="00643E86">
        <w:rPr>
          <w:rFonts w:asciiTheme="majorHAnsi" w:eastAsiaTheme="majorEastAsia" w:hAnsiTheme="majorHAnsi" w:cstheme="majorBidi"/>
          <w:color w:val="2E74B5" w:themeColor="accent5" w:themeShade="BF"/>
          <w:sz w:val="24"/>
          <w:szCs w:val="26"/>
        </w:rPr>
        <w:t>bildung</w:t>
      </w:r>
      <w:r w:rsidR="00BD0F7F">
        <w:rPr>
          <w:rFonts w:asciiTheme="majorHAnsi" w:eastAsiaTheme="majorEastAsia" w:hAnsiTheme="majorHAnsi" w:cstheme="majorBidi"/>
          <w:color w:val="2E74B5" w:themeColor="accent5" w:themeShade="BF"/>
          <w:sz w:val="24"/>
          <w:szCs w:val="26"/>
        </w:rPr>
        <w:t xml:space="preserve"> </w:t>
      </w:r>
      <w:r w:rsidR="00006761">
        <w:rPr>
          <w:rFonts w:asciiTheme="majorHAnsi" w:eastAsiaTheme="majorEastAsia" w:hAnsiTheme="majorHAnsi" w:cstheme="majorBidi"/>
          <w:color w:val="2E74B5" w:themeColor="accent5" w:themeShade="BF"/>
          <w:sz w:val="24"/>
          <w:szCs w:val="26"/>
        </w:rPr>
        <w:t>durch</w:t>
      </w:r>
      <w:r w:rsidR="00BD0F7F">
        <w:rPr>
          <w:rFonts w:asciiTheme="majorHAnsi" w:eastAsiaTheme="majorEastAsia" w:hAnsiTheme="majorHAnsi" w:cstheme="majorBidi"/>
          <w:color w:val="2E74B5" w:themeColor="accent5" w:themeShade="BF"/>
          <w:sz w:val="24"/>
          <w:szCs w:val="26"/>
        </w:rPr>
        <w:t xml:space="preserve"> Organisationen der Vorberufe (z. B.</w:t>
      </w:r>
      <w:r w:rsidR="00006761">
        <w:rPr>
          <w:rFonts w:asciiTheme="majorHAnsi" w:eastAsiaTheme="majorEastAsia" w:hAnsiTheme="majorHAnsi" w:cstheme="majorBidi"/>
          <w:color w:val="2E74B5" w:themeColor="accent5" w:themeShade="BF"/>
          <w:sz w:val="24"/>
          <w:szCs w:val="26"/>
        </w:rPr>
        <w:t xml:space="preserve"> Lehrer</w:t>
      </w:r>
      <w:r w:rsidR="00BD0F7F">
        <w:rPr>
          <w:rFonts w:asciiTheme="majorHAnsi" w:eastAsiaTheme="majorEastAsia" w:hAnsiTheme="majorHAnsi" w:cstheme="majorBidi"/>
          <w:color w:val="2E74B5" w:themeColor="accent5" w:themeShade="BF"/>
          <w:sz w:val="24"/>
          <w:szCs w:val="26"/>
        </w:rPr>
        <w:t xml:space="preserve">) </w:t>
      </w:r>
      <w:r w:rsidR="00006761">
        <w:rPr>
          <w:rFonts w:asciiTheme="majorHAnsi" w:eastAsiaTheme="majorEastAsia" w:hAnsiTheme="majorHAnsi" w:cstheme="majorBidi"/>
          <w:color w:val="2E74B5" w:themeColor="accent5" w:themeShade="BF"/>
          <w:sz w:val="24"/>
          <w:szCs w:val="26"/>
        </w:rPr>
        <w:t>als</w:t>
      </w:r>
    </w:p>
    <w:p w14:paraId="74158628" w14:textId="05A099DF" w:rsidR="00F9377B" w:rsidRPr="00643E86" w:rsidRDefault="00006761" w:rsidP="00006761">
      <w:pPr>
        <w:tabs>
          <w:tab w:val="left" w:pos="567"/>
        </w:tabs>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Pr>
          <w:rFonts w:asciiTheme="majorHAnsi" w:eastAsiaTheme="majorEastAsia" w:hAnsiTheme="majorHAnsi" w:cstheme="majorBidi"/>
          <w:color w:val="2E74B5" w:themeColor="accent5" w:themeShade="BF"/>
          <w:sz w:val="24"/>
          <w:szCs w:val="26"/>
        </w:rPr>
        <w:tab/>
      </w:r>
      <w:r>
        <w:rPr>
          <w:rFonts w:asciiTheme="majorHAnsi" w:eastAsiaTheme="majorEastAsia" w:hAnsiTheme="majorHAnsi" w:cstheme="majorBidi"/>
          <w:color w:val="2E74B5" w:themeColor="accent5" w:themeShade="BF"/>
          <w:sz w:val="24"/>
          <w:szCs w:val="26"/>
        </w:rPr>
        <w:tab/>
        <w:t xml:space="preserve">Weiterbildung </w:t>
      </w:r>
      <w:r w:rsidR="00BD0F7F">
        <w:rPr>
          <w:rFonts w:asciiTheme="majorHAnsi" w:eastAsiaTheme="majorEastAsia" w:hAnsiTheme="majorHAnsi" w:cstheme="majorBidi"/>
          <w:color w:val="2E74B5" w:themeColor="accent5" w:themeShade="BF"/>
          <w:sz w:val="24"/>
          <w:szCs w:val="26"/>
        </w:rPr>
        <w:t>anerkannt</w:t>
      </w:r>
      <w:r w:rsidR="00F9377B" w:rsidRPr="00643E86">
        <w:rPr>
          <w:rFonts w:asciiTheme="majorHAnsi" w:eastAsiaTheme="majorEastAsia" w:hAnsiTheme="majorHAnsi" w:cstheme="majorBidi"/>
          <w:color w:val="2E74B5" w:themeColor="accent5" w:themeShade="BF"/>
          <w:sz w:val="24"/>
          <w:szCs w:val="26"/>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F9377B" w:rsidRPr="00F9377B" w14:paraId="434194F2" w14:textId="77777777" w:rsidTr="002C3F51">
        <w:tc>
          <w:tcPr>
            <w:tcW w:w="8634" w:type="dxa"/>
          </w:tcPr>
          <w:p w14:paraId="78C89D25" w14:textId="77777777" w:rsidR="00F9377B" w:rsidRPr="00F9377B" w:rsidRDefault="00F9377B" w:rsidP="00F9377B">
            <w:pPr>
              <w:spacing w:after="0" w:line="360" w:lineRule="auto"/>
              <w:rPr>
                <w:rFonts w:asciiTheme="majorHAnsi" w:hAnsiTheme="majorHAnsi" w:cstheme="majorHAnsi"/>
                <w:lang w:val="de-DE"/>
              </w:rPr>
            </w:pPr>
            <w:r w:rsidRPr="00F9377B">
              <w:rPr>
                <w:rFonts w:asciiTheme="majorHAnsi" w:hAnsiTheme="majorHAnsi" w:cstheme="majorHAnsi"/>
                <w:sz w:val="24"/>
                <w:szCs w:val="24"/>
                <w:lang w:val="de-DE"/>
              </w:rPr>
              <w:fldChar w:fldCharType="begin">
                <w:ffData>
                  <w:name w:val="Text41"/>
                  <w:enabled/>
                  <w:calcOnExit w:val="0"/>
                  <w:textInput/>
                </w:ffData>
              </w:fldChar>
            </w:r>
            <w:r w:rsidRPr="00F9377B">
              <w:rPr>
                <w:rFonts w:asciiTheme="majorHAnsi" w:hAnsiTheme="majorHAnsi" w:cstheme="majorHAnsi"/>
                <w:lang w:val="de-DE"/>
              </w:rPr>
              <w:instrText xml:space="preserve"> FORMTEXT </w:instrText>
            </w:r>
            <w:r w:rsidRPr="00F9377B">
              <w:rPr>
                <w:rFonts w:asciiTheme="majorHAnsi" w:hAnsiTheme="majorHAnsi" w:cstheme="majorHAnsi"/>
                <w:sz w:val="24"/>
                <w:szCs w:val="24"/>
                <w:lang w:val="de-DE"/>
              </w:rPr>
            </w:r>
            <w:r w:rsidRPr="00F9377B">
              <w:rPr>
                <w:rFonts w:asciiTheme="majorHAnsi" w:hAnsiTheme="majorHAnsi" w:cstheme="majorHAnsi"/>
                <w:sz w:val="24"/>
                <w:szCs w:val="24"/>
                <w:lang w:val="de-DE"/>
              </w:rPr>
              <w:fldChar w:fldCharType="separate"/>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sz w:val="24"/>
                <w:szCs w:val="24"/>
                <w:lang w:val="de-DE"/>
              </w:rPr>
              <w:fldChar w:fldCharType="end"/>
            </w:r>
          </w:p>
        </w:tc>
      </w:tr>
      <w:tr w:rsidR="00F9377B" w:rsidRPr="00F9377B" w14:paraId="68479ADB" w14:textId="77777777" w:rsidTr="002C3F51">
        <w:tc>
          <w:tcPr>
            <w:tcW w:w="8634" w:type="dxa"/>
          </w:tcPr>
          <w:p w14:paraId="45FBCF2C" w14:textId="77777777" w:rsidR="00F9377B" w:rsidRPr="00F9377B" w:rsidRDefault="00F9377B" w:rsidP="00F9377B">
            <w:pPr>
              <w:spacing w:after="0" w:line="360" w:lineRule="auto"/>
              <w:rPr>
                <w:rFonts w:asciiTheme="majorHAnsi" w:hAnsiTheme="majorHAnsi" w:cstheme="majorHAnsi"/>
                <w:lang w:val="de-DE"/>
              </w:rPr>
            </w:pPr>
            <w:r w:rsidRPr="00F9377B">
              <w:rPr>
                <w:rFonts w:asciiTheme="majorHAnsi" w:hAnsiTheme="majorHAnsi" w:cstheme="majorHAnsi"/>
                <w:sz w:val="24"/>
                <w:szCs w:val="24"/>
                <w:lang w:val="de-DE"/>
              </w:rPr>
              <w:fldChar w:fldCharType="begin">
                <w:ffData>
                  <w:name w:val="Text42"/>
                  <w:enabled/>
                  <w:calcOnExit w:val="0"/>
                  <w:textInput/>
                </w:ffData>
              </w:fldChar>
            </w:r>
            <w:r w:rsidRPr="00F9377B">
              <w:rPr>
                <w:rFonts w:asciiTheme="majorHAnsi" w:hAnsiTheme="majorHAnsi" w:cstheme="majorHAnsi"/>
                <w:lang w:val="de-DE"/>
              </w:rPr>
              <w:instrText xml:space="preserve"> FORMTEXT </w:instrText>
            </w:r>
            <w:r w:rsidRPr="00F9377B">
              <w:rPr>
                <w:rFonts w:asciiTheme="majorHAnsi" w:hAnsiTheme="majorHAnsi" w:cstheme="majorHAnsi"/>
                <w:sz w:val="24"/>
                <w:szCs w:val="24"/>
                <w:lang w:val="de-DE"/>
              </w:rPr>
            </w:r>
            <w:r w:rsidRPr="00F9377B">
              <w:rPr>
                <w:rFonts w:asciiTheme="majorHAnsi" w:hAnsiTheme="majorHAnsi" w:cstheme="majorHAnsi"/>
                <w:sz w:val="24"/>
                <w:szCs w:val="24"/>
                <w:lang w:val="de-DE"/>
              </w:rPr>
              <w:fldChar w:fldCharType="separate"/>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sz w:val="24"/>
                <w:szCs w:val="24"/>
                <w:lang w:val="de-DE"/>
              </w:rPr>
              <w:fldChar w:fldCharType="end"/>
            </w:r>
          </w:p>
        </w:tc>
      </w:tr>
      <w:tr w:rsidR="00F9377B" w:rsidRPr="00F9377B" w14:paraId="689CBA15" w14:textId="77777777" w:rsidTr="002C3F51">
        <w:tc>
          <w:tcPr>
            <w:tcW w:w="8634" w:type="dxa"/>
          </w:tcPr>
          <w:p w14:paraId="1E0CB587" w14:textId="77777777" w:rsidR="00F9377B" w:rsidRPr="00F9377B" w:rsidRDefault="00F9377B" w:rsidP="00F9377B">
            <w:pPr>
              <w:spacing w:after="0" w:line="360" w:lineRule="auto"/>
              <w:rPr>
                <w:rFonts w:asciiTheme="majorHAnsi" w:hAnsiTheme="majorHAnsi" w:cstheme="majorHAnsi"/>
                <w:lang w:val="de-DE"/>
              </w:rPr>
            </w:pPr>
            <w:r w:rsidRPr="00F9377B">
              <w:rPr>
                <w:rFonts w:asciiTheme="majorHAnsi" w:hAnsiTheme="majorHAnsi" w:cstheme="majorHAnsi"/>
                <w:sz w:val="24"/>
                <w:szCs w:val="24"/>
                <w:lang w:val="de-DE"/>
              </w:rPr>
              <w:fldChar w:fldCharType="begin">
                <w:ffData>
                  <w:name w:val="Text43"/>
                  <w:enabled/>
                  <w:calcOnExit w:val="0"/>
                  <w:textInput/>
                </w:ffData>
              </w:fldChar>
            </w:r>
            <w:r w:rsidRPr="00F9377B">
              <w:rPr>
                <w:rFonts w:asciiTheme="majorHAnsi" w:hAnsiTheme="majorHAnsi" w:cstheme="majorHAnsi"/>
                <w:lang w:val="de-DE"/>
              </w:rPr>
              <w:instrText xml:space="preserve"> FORMTEXT </w:instrText>
            </w:r>
            <w:r w:rsidRPr="00F9377B">
              <w:rPr>
                <w:rFonts w:asciiTheme="majorHAnsi" w:hAnsiTheme="majorHAnsi" w:cstheme="majorHAnsi"/>
                <w:sz w:val="24"/>
                <w:szCs w:val="24"/>
                <w:lang w:val="de-DE"/>
              </w:rPr>
            </w:r>
            <w:r w:rsidRPr="00F9377B">
              <w:rPr>
                <w:rFonts w:asciiTheme="majorHAnsi" w:hAnsiTheme="majorHAnsi" w:cstheme="majorHAnsi"/>
                <w:sz w:val="24"/>
                <w:szCs w:val="24"/>
                <w:lang w:val="de-DE"/>
              </w:rPr>
              <w:fldChar w:fldCharType="separate"/>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noProof/>
                <w:lang w:val="de-DE"/>
              </w:rPr>
              <w:t> </w:t>
            </w:r>
            <w:r w:rsidRPr="00F9377B">
              <w:rPr>
                <w:rFonts w:asciiTheme="majorHAnsi" w:hAnsiTheme="majorHAnsi" w:cstheme="majorHAnsi"/>
                <w:sz w:val="24"/>
                <w:szCs w:val="24"/>
                <w:lang w:val="de-DE"/>
              </w:rPr>
              <w:fldChar w:fldCharType="end"/>
            </w:r>
          </w:p>
        </w:tc>
      </w:tr>
    </w:tbl>
    <w:p w14:paraId="0A004FE8" w14:textId="4C08F5BF" w:rsidR="0013143B" w:rsidRPr="008D02CA" w:rsidRDefault="0013143B" w:rsidP="00643E86">
      <w:pPr>
        <w:tabs>
          <w:tab w:val="left" w:pos="567"/>
        </w:tabs>
        <w:snapToGrid w:val="0"/>
        <w:spacing w:line="240" w:lineRule="auto"/>
        <w:ind w:left="560" w:hanging="56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lastRenderedPageBreak/>
        <w:t>5.1</w:t>
      </w:r>
      <w:r w:rsidR="00F9377B">
        <w:rPr>
          <w:rFonts w:asciiTheme="majorHAnsi" w:eastAsiaTheme="majorEastAsia" w:hAnsiTheme="majorHAnsi" w:cstheme="majorBidi"/>
          <w:color w:val="2E74B5" w:themeColor="accent5" w:themeShade="BF"/>
          <w:sz w:val="24"/>
          <w:szCs w:val="26"/>
        </w:rPr>
        <w:t>1</w:t>
      </w:r>
      <w:r w:rsidR="009B052C" w:rsidRPr="008D02CA">
        <w:rPr>
          <w:rFonts w:asciiTheme="majorHAnsi" w:eastAsiaTheme="majorEastAsia" w:hAnsiTheme="majorHAnsi" w:cstheme="majorBidi"/>
          <w:color w:val="2E74B5" w:themeColor="accent5" w:themeShade="BF"/>
          <w:sz w:val="24"/>
          <w:szCs w:val="26"/>
        </w:rPr>
        <w:tab/>
      </w:r>
      <w:r w:rsidR="009B052C"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Die Absolvent</w:t>
      </w:r>
      <w:r w:rsidR="00420428">
        <w:rPr>
          <w:rFonts w:asciiTheme="majorHAnsi" w:eastAsiaTheme="majorEastAsia" w:hAnsiTheme="majorHAnsi" w:cstheme="majorBidi"/>
          <w:color w:val="2E74B5" w:themeColor="accent5" w:themeShade="BF"/>
          <w:sz w:val="24"/>
          <w:szCs w:val="26"/>
        </w:rPr>
        <w:t>:</w:t>
      </w:r>
      <w:r w:rsidR="009B052C" w:rsidRPr="008D02CA">
        <w:rPr>
          <w:rFonts w:asciiTheme="majorHAnsi" w:eastAsiaTheme="majorEastAsia" w:hAnsiTheme="majorHAnsi" w:cstheme="majorBidi"/>
          <w:color w:val="2E74B5" w:themeColor="accent5" w:themeShade="BF"/>
          <w:sz w:val="24"/>
          <w:szCs w:val="26"/>
        </w:rPr>
        <w:t>inn</w:t>
      </w:r>
      <w:r w:rsidRPr="008D02CA">
        <w:rPr>
          <w:rFonts w:asciiTheme="majorHAnsi" w:eastAsiaTheme="majorEastAsia" w:hAnsiTheme="majorHAnsi" w:cstheme="majorBidi"/>
          <w:color w:val="2E74B5" w:themeColor="accent5" w:themeShade="BF"/>
          <w:sz w:val="24"/>
          <w:szCs w:val="26"/>
        </w:rPr>
        <w:t>en der Weiterbildung sind qualifiziert</w:t>
      </w:r>
      <w:r w:rsidR="00C32D93" w:rsidRPr="008D02CA">
        <w:rPr>
          <w:rFonts w:asciiTheme="majorHAnsi" w:eastAsiaTheme="majorEastAsia" w:hAnsiTheme="majorHAnsi" w:cstheme="majorBidi"/>
          <w:color w:val="2E74B5" w:themeColor="accent5" w:themeShade="BF"/>
          <w:sz w:val="24"/>
          <w:szCs w:val="26"/>
        </w:rPr>
        <w:t>,</w:t>
      </w:r>
      <w:r w:rsidRPr="008D02CA">
        <w:rPr>
          <w:rFonts w:asciiTheme="majorHAnsi" w:eastAsiaTheme="majorEastAsia" w:hAnsiTheme="majorHAnsi" w:cstheme="majorBidi"/>
          <w:color w:val="2E74B5" w:themeColor="accent5" w:themeShade="BF"/>
          <w:sz w:val="24"/>
          <w:szCs w:val="26"/>
        </w:rPr>
        <w:t xml:space="preserve"> in folgenden Berufsfeldern zu</w:t>
      </w:r>
      <w:r w:rsidR="009B052C"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arbeiten: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48F8C4DD" w14:textId="77777777" w:rsidTr="002C3F51">
        <w:tc>
          <w:tcPr>
            <w:tcW w:w="8634" w:type="dxa"/>
          </w:tcPr>
          <w:p w14:paraId="789D635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057F9BF" w14:textId="77777777" w:rsidTr="002C3F51">
        <w:tc>
          <w:tcPr>
            <w:tcW w:w="8634" w:type="dxa"/>
          </w:tcPr>
          <w:p w14:paraId="0AA53E69"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8FC89B4" w14:textId="77777777" w:rsidTr="002C3F51">
        <w:tc>
          <w:tcPr>
            <w:tcW w:w="8634" w:type="dxa"/>
          </w:tcPr>
          <w:p w14:paraId="4A14BF52"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60CFAF9" w14:textId="77777777" w:rsidTr="002C3F51">
        <w:tc>
          <w:tcPr>
            <w:tcW w:w="8634" w:type="dxa"/>
          </w:tcPr>
          <w:p w14:paraId="2B3B893F"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4AB07FB9" w14:textId="4E6539D0" w:rsidR="0013143B" w:rsidRPr="008D02CA" w:rsidRDefault="0013143B" w:rsidP="00C32D93">
      <w:pPr>
        <w:tabs>
          <w:tab w:val="left" w:pos="567"/>
        </w:tabs>
        <w:snapToGrid w:val="0"/>
        <w:spacing w:line="240" w:lineRule="auto"/>
        <w:ind w:left="560" w:hanging="56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5.1</w:t>
      </w:r>
      <w:r w:rsidR="00F9377B">
        <w:rPr>
          <w:rFonts w:asciiTheme="majorHAnsi" w:eastAsiaTheme="majorEastAsia" w:hAnsiTheme="majorHAnsi" w:cstheme="majorBidi"/>
          <w:color w:val="2E74B5" w:themeColor="accent5" w:themeShade="BF"/>
          <w:sz w:val="24"/>
          <w:szCs w:val="26"/>
        </w:rPr>
        <w:t>2</w:t>
      </w:r>
      <w:r w:rsidR="00C32D93"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oft hat Ihre Weiterbildung bereits das vollständige Programm durchlaufen?</w:t>
      </w:r>
    </w:p>
    <w:p w14:paraId="7020A902" w14:textId="77777777" w:rsidR="0013143B" w:rsidRPr="008D02CA" w:rsidRDefault="0013143B" w:rsidP="0013143B">
      <w:pPr>
        <w:snapToGrid w:val="0"/>
        <w:spacing w:line="240" w:lineRule="auto"/>
        <w:contextualSpacing/>
        <w:rPr>
          <w:rFonts w:asciiTheme="majorHAnsi" w:hAnsiTheme="majorHAnsi" w:cstheme="majorHAnsi"/>
          <w:lang w:val="de-DE"/>
        </w:rPr>
      </w:pPr>
    </w:p>
    <w:tbl>
      <w:tblPr>
        <w:tblStyle w:val="Tabellenraster"/>
        <w:tblW w:w="0" w:type="auto"/>
        <w:tblLook w:val="04A0" w:firstRow="1" w:lastRow="0" w:firstColumn="1" w:lastColumn="0" w:noHBand="0" w:noVBand="1"/>
      </w:tblPr>
      <w:tblGrid>
        <w:gridCol w:w="3020"/>
        <w:gridCol w:w="3020"/>
        <w:gridCol w:w="3020"/>
      </w:tblGrid>
      <w:tr w:rsidR="0013143B" w:rsidRPr="008D02CA" w14:paraId="08530831" w14:textId="77777777" w:rsidTr="00606D7D">
        <w:tc>
          <w:tcPr>
            <w:tcW w:w="3020" w:type="dxa"/>
          </w:tcPr>
          <w:p w14:paraId="2474D7B2" w14:textId="77777777" w:rsidR="0013143B" w:rsidRPr="008D02CA" w:rsidRDefault="0013143B"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Weiterbildung I</w:t>
            </w:r>
          </w:p>
        </w:tc>
        <w:tc>
          <w:tcPr>
            <w:tcW w:w="3020" w:type="dxa"/>
          </w:tcPr>
          <w:p w14:paraId="318382DC" w14:textId="02ABF268" w:rsidR="0013143B" w:rsidRPr="008D02CA" w:rsidRDefault="00072CFF"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v</w:t>
            </w:r>
            <w:r w:rsidR="0013143B" w:rsidRPr="008D02CA">
              <w:rPr>
                <w:rFonts w:asciiTheme="majorHAnsi" w:hAnsiTheme="majorHAnsi" w:cstheme="majorHAnsi"/>
                <w:lang w:val="de-DE"/>
              </w:rPr>
              <w:t>on</w:t>
            </w:r>
            <w:r w:rsidRPr="008D02CA">
              <w:rPr>
                <w:rFonts w:asciiTheme="majorHAnsi" w:hAnsiTheme="majorHAnsi" w:cstheme="majorHAnsi"/>
                <w:lang w:val="de-DE"/>
              </w:rPr>
              <w:t xml:space="preserve"> </w:t>
            </w:r>
            <w:r w:rsidR="00AE06C8">
              <w:rPr>
                <w:rFonts w:asciiTheme="majorHAnsi" w:hAnsiTheme="majorHAnsi" w:cstheme="majorHAnsi"/>
                <w:lang w:val="de-DE"/>
              </w:rPr>
              <w:fldChar w:fldCharType="begin">
                <w:ffData>
                  <w:name w:val="Text39"/>
                  <w:enabled/>
                  <w:calcOnExit w:val="0"/>
                  <w:textInput/>
                </w:ffData>
              </w:fldChar>
            </w:r>
            <w:bookmarkStart w:id="67" w:name="Text39"/>
            <w:r w:rsidR="00AE06C8">
              <w:rPr>
                <w:rFonts w:asciiTheme="majorHAnsi" w:hAnsiTheme="majorHAnsi" w:cstheme="majorHAnsi"/>
                <w:lang w:val="de-DE"/>
              </w:rPr>
              <w:instrText xml:space="preserve"> FORMTEXT </w:instrText>
            </w:r>
            <w:r w:rsidR="00AE06C8">
              <w:rPr>
                <w:rFonts w:asciiTheme="majorHAnsi" w:hAnsiTheme="majorHAnsi" w:cstheme="majorHAnsi"/>
                <w:lang w:val="de-DE"/>
              </w:rPr>
            </w:r>
            <w:r w:rsidR="00AE06C8">
              <w:rPr>
                <w:rFonts w:asciiTheme="majorHAnsi" w:hAnsiTheme="majorHAnsi" w:cstheme="majorHAnsi"/>
                <w:lang w:val="de-DE"/>
              </w:rPr>
              <w:fldChar w:fldCharType="separate"/>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lang w:val="de-DE"/>
              </w:rPr>
              <w:fldChar w:fldCharType="end"/>
            </w:r>
            <w:bookmarkEnd w:id="67"/>
          </w:p>
        </w:tc>
        <w:tc>
          <w:tcPr>
            <w:tcW w:w="3020" w:type="dxa"/>
          </w:tcPr>
          <w:p w14:paraId="1D3FF86F" w14:textId="20E3F423" w:rsidR="0013143B" w:rsidRPr="008D02CA" w:rsidRDefault="0013143B" w:rsidP="0006394A">
            <w:pPr>
              <w:tabs>
                <w:tab w:val="left" w:pos="756"/>
              </w:tabs>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bis</w:t>
            </w:r>
            <w:r w:rsidR="00072CFF" w:rsidRPr="008D02CA">
              <w:rPr>
                <w:rFonts w:asciiTheme="majorHAnsi" w:hAnsiTheme="majorHAnsi" w:cstheme="majorHAnsi"/>
                <w:lang w:val="de-DE"/>
              </w:rPr>
              <w:t xml:space="preserve"> </w:t>
            </w:r>
            <w:r w:rsidR="00AE06C8">
              <w:rPr>
                <w:rFonts w:asciiTheme="majorHAnsi" w:hAnsiTheme="majorHAnsi" w:cstheme="majorHAnsi"/>
                <w:lang w:val="de-DE"/>
              </w:rPr>
              <w:fldChar w:fldCharType="begin">
                <w:ffData>
                  <w:name w:val="Text41"/>
                  <w:enabled/>
                  <w:calcOnExit w:val="0"/>
                  <w:textInput/>
                </w:ffData>
              </w:fldChar>
            </w:r>
            <w:bookmarkStart w:id="68" w:name="Text41"/>
            <w:r w:rsidR="00AE06C8">
              <w:rPr>
                <w:rFonts w:asciiTheme="majorHAnsi" w:hAnsiTheme="majorHAnsi" w:cstheme="majorHAnsi"/>
                <w:lang w:val="de-DE"/>
              </w:rPr>
              <w:instrText xml:space="preserve"> FORMTEXT </w:instrText>
            </w:r>
            <w:r w:rsidR="00AE06C8">
              <w:rPr>
                <w:rFonts w:asciiTheme="majorHAnsi" w:hAnsiTheme="majorHAnsi" w:cstheme="majorHAnsi"/>
                <w:lang w:val="de-DE"/>
              </w:rPr>
            </w:r>
            <w:r w:rsidR="00AE06C8">
              <w:rPr>
                <w:rFonts w:asciiTheme="majorHAnsi" w:hAnsiTheme="majorHAnsi" w:cstheme="majorHAnsi"/>
                <w:lang w:val="de-DE"/>
              </w:rPr>
              <w:fldChar w:fldCharType="separate"/>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lang w:val="de-DE"/>
              </w:rPr>
              <w:fldChar w:fldCharType="end"/>
            </w:r>
            <w:bookmarkEnd w:id="68"/>
          </w:p>
          <w:p w14:paraId="3A2A6AE1" w14:textId="77777777" w:rsidR="0013143B" w:rsidRPr="008D02CA" w:rsidRDefault="0013143B" w:rsidP="0006394A">
            <w:pPr>
              <w:tabs>
                <w:tab w:val="left" w:pos="756"/>
              </w:tabs>
              <w:snapToGrid w:val="0"/>
              <w:spacing w:line="240" w:lineRule="auto"/>
              <w:contextualSpacing/>
              <w:rPr>
                <w:rFonts w:asciiTheme="majorHAnsi" w:hAnsiTheme="majorHAnsi" w:cstheme="majorHAnsi"/>
                <w:lang w:val="de-DE"/>
              </w:rPr>
            </w:pPr>
          </w:p>
        </w:tc>
      </w:tr>
      <w:tr w:rsidR="0013143B" w:rsidRPr="008D02CA" w14:paraId="68CC7521" w14:textId="77777777" w:rsidTr="00606D7D">
        <w:tc>
          <w:tcPr>
            <w:tcW w:w="3020" w:type="dxa"/>
          </w:tcPr>
          <w:p w14:paraId="746DFA18" w14:textId="77777777" w:rsidR="0013143B" w:rsidRPr="008D02CA" w:rsidRDefault="0013143B"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Weiterbildung II</w:t>
            </w:r>
          </w:p>
        </w:tc>
        <w:tc>
          <w:tcPr>
            <w:tcW w:w="3020" w:type="dxa"/>
          </w:tcPr>
          <w:p w14:paraId="3A2050B2" w14:textId="0B972847" w:rsidR="0013143B" w:rsidRPr="008D02CA" w:rsidRDefault="00072CFF"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v</w:t>
            </w:r>
            <w:r w:rsidR="0013143B" w:rsidRPr="008D02CA">
              <w:rPr>
                <w:rFonts w:asciiTheme="majorHAnsi" w:hAnsiTheme="majorHAnsi" w:cstheme="majorHAnsi"/>
                <w:lang w:val="de-DE"/>
              </w:rPr>
              <w:t>on</w:t>
            </w:r>
            <w:r w:rsidRPr="008D02CA">
              <w:rPr>
                <w:rFonts w:asciiTheme="majorHAnsi" w:hAnsiTheme="majorHAnsi" w:cstheme="majorHAnsi"/>
                <w:lang w:val="de-DE"/>
              </w:rPr>
              <w:t xml:space="preserve"> </w:t>
            </w:r>
            <w:r w:rsidR="00AE06C8">
              <w:rPr>
                <w:rFonts w:asciiTheme="majorHAnsi" w:hAnsiTheme="majorHAnsi" w:cstheme="majorHAnsi"/>
                <w:lang w:val="de-DE"/>
              </w:rPr>
              <w:fldChar w:fldCharType="begin">
                <w:ffData>
                  <w:name w:val="Text40"/>
                  <w:enabled/>
                  <w:calcOnExit w:val="0"/>
                  <w:textInput/>
                </w:ffData>
              </w:fldChar>
            </w:r>
            <w:bookmarkStart w:id="69" w:name="Text40"/>
            <w:r w:rsidR="00AE06C8">
              <w:rPr>
                <w:rFonts w:asciiTheme="majorHAnsi" w:hAnsiTheme="majorHAnsi" w:cstheme="majorHAnsi"/>
                <w:lang w:val="de-DE"/>
              </w:rPr>
              <w:instrText xml:space="preserve"> FORMTEXT </w:instrText>
            </w:r>
            <w:r w:rsidR="00AE06C8">
              <w:rPr>
                <w:rFonts w:asciiTheme="majorHAnsi" w:hAnsiTheme="majorHAnsi" w:cstheme="majorHAnsi"/>
                <w:lang w:val="de-DE"/>
              </w:rPr>
            </w:r>
            <w:r w:rsidR="00AE06C8">
              <w:rPr>
                <w:rFonts w:asciiTheme="majorHAnsi" w:hAnsiTheme="majorHAnsi" w:cstheme="majorHAnsi"/>
                <w:lang w:val="de-DE"/>
              </w:rPr>
              <w:fldChar w:fldCharType="separate"/>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lang w:val="de-DE"/>
              </w:rPr>
              <w:fldChar w:fldCharType="end"/>
            </w:r>
            <w:bookmarkEnd w:id="69"/>
          </w:p>
        </w:tc>
        <w:tc>
          <w:tcPr>
            <w:tcW w:w="3020" w:type="dxa"/>
          </w:tcPr>
          <w:p w14:paraId="04C49EC0" w14:textId="517556C1" w:rsidR="0013143B" w:rsidRPr="008D02CA" w:rsidRDefault="00072CFF"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b</w:t>
            </w:r>
            <w:r w:rsidR="0013143B" w:rsidRPr="008D02CA">
              <w:rPr>
                <w:rFonts w:asciiTheme="majorHAnsi" w:hAnsiTheme="majorHAnsi" w:cstheme="majorHAnsi"/>
                <w:lang w:val="de-DE"/>
              </w:rPr>
              <w:t>is</w:t>
            </w:r>
            <w:r w:rsidRPr="008D02CA">
              <w:rPr>
                <w:rFonts w:asciiTheme="majorHAnsi" w:hAnsiTheme="majorHAnsi" w:cstheme="majorHAnsi"/>
                <w:lang w:val="de-DE"/>
              </w:rPr>
              <w:t xml:space="preserve"> </w:t>
            </w:r>
            <w:r w:rsidR="00AE06C8">
              <w:rPr>
                <w:rFonts w:asciiTheme="majorHAnsi" w:hAnsiTheme="majorHAnsi" w:cstheme="majorHAnsi"/>
                <w:lang w:val="de-DE"/>
              </w:rPr>
              <w:fldChar w:fldCharType="begin">
                <w:ffData>
                  <w:name w:val="Text42"/>
                  <w:enabled/>
                  <w:calcOnExit w:val="0"/>
                  <w:textInput/>
                </w:ffData>
              </w:fldChar>
            </w:r>
            <w:bookmarkStart w:id="70" w:name="Text42"/>
            <w:r w:rsidR="00AE06C8">
              <w:rPr>
                <w:rFonts w:asciiTheme="majorHAnsi" w:hAnsiTheme="majorHAnsi" w:cstheme="majorHAnsi"/>
                <w:lang w:val="de-DE"/>
              </w:rPr>
              <w:instrText xml:space="preserve"> FORMTEXT </w:instrText>
            </w:r>
            <w:r w:rsidR="00AE06C8">
              <w:rPr>
                <w:rFonts w:asciiTheme="majorHAnsi" w:hAnsiTheme="majorHAnsi" w:cstheme="majorHAnsi"/>
                <w:lang w:val="de-DE"/>
              </w:rPr>
            </w:r>
            <w:r w:rsidR="00AE06C8">
              <w:rPr>
                <w:rFonts w:asciiTheme="majorHAnsi" w:hAnsiTheme="majorHAnsi" w:cstheme="majorHAnsi"/>
                <w:lang w:val="de-DE"/>
              </w:rPr>
              <w:fldChar w:fldCharType="separate"/>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noProof/>
                <w:lang w:val="de-DE"/>
              </w:rPr>
              <w:t> </w:t>
            </w:r>
            <w:r w:rsidR="00AE06C8">
              <w:rPr>
                <w:rFonts w:asciiTheme="majorHAnsi" w:hAnsiTheme="majorHAnsi" w:cstheme="majorHAnsi"/>
                <w:lang w:val="de-DE"/>
              </w:rPr>
              <w:fldChar w:fldCharType="end"/>
            </w:r>
            <w:bookmarkEnd w:id="70"/>
          </w:p>
          <w:p w14:paraId="060AD650" w14:textId="77777777" w:rsidR="0013143B" w:rsidRPr="008D02CA" w:rsidRDefault="0013143B" w:rsidP="0006394A">
            <w:pPr>
              <w:snapToGrid w:val="0"/>
              <w:spacing w:line="240" w:lineRule="auto"/>
              <w:contextualSpacing/>
              <w:rPr>
                <w:rFonts w:asciiTheme="majorHAnsi" w:hAnsiTheme="majorHAnsi" w:cstheme="majorHAnsi"/>
                <w:lang w:val="de-DE"/>
              </w:rPr>
            </w:pPr>
          </w:p>
        </w:tc>
      </w:tr>
      <w:tr w:rsidR="0013143B" w:rsidRPr="008D02CA" w14:paraId="12BEA288" w14:textId="77777777" w:rsidTr="00606D7D">
        <w:tc>
          <w:tcPr>
            <w:tcW w:w="3020" w:type="dxa"/>
          </w:tcPr>
          <w:p w14:paraId="06B66A6E" w14:textId="4BDFC4CA" w:rsidR="0013143B" w:rsidRPr="008D02CA" w:rsidRDefault="00072CFF"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e</w:t>
            </w:r>
            <w:r w:rsidR="0013143B" w:rsidRPr="008D02CA">
              <w:rPr>
                <w:rFonts w:asciiTheme="majorHAnsi" w:hAnsiTheme="majorHAnsi" w:cstheme="majorHAnsi"/>
                <w:lang w:val="de-DE"/>
              </w:rPr>
              <w:t>tc.</w:t>
            </w:r>
          </w:p>
        </w:tc>
        <w:tc>
          <w:tcPr>
            <w:tcW w:w="3020" w:type="dxa"/>
          </w:tcPr>
          <w:p w14:paraId="1F1D9F9B" w14:textId="77777777" w:rsidR="0013143B" w:rsidRPr="008D02CA" w:rsidRDefault="0013143B" w:rsidP="0006394A">
            <w:pPr>
              <w:snapToGrid w:val="0"/>
              <w:spacing w:line="240" w:lineRule="auto"/>
              <w:contextualSpacing/>
              <w:rPr>
                <w:rFonts w:asciiTheme="majorHAnsi" w:hAnsiTheme="majorHAnsi" w:cstheme="majorHAnsi"/>
                <w:lang w:val="de-DE"/>
              </w:rPr>
            </w:pPr>
          </w:p>
        </w:tc>
        <w:tc>
          <w:tcPr>
            <w:tcW w:w="3020" w:type="dxa"/>
          </w:tcPr>
          <w:p w14:paraId="4E80C623" w14:textId="77777777" w:rsidR="0013143B" w:rsidRPr="008D02CA" w:rsidRDefault="0013143B" w:rsidP="0006394A">
            <w:pPr>
              <w:snapToGrid w:val="0"/>
              <w:spacing w:line="240" w:lineRule="auto"/>
              <w:contextualSpacing/>
              <w:rPr>
                <w:rFonts w:asciiTheme="majorHAnsi" w:hAnsiTheme="majorHAnsi" w:cstheme="majorHAnsi"/>
                <w:lang w:val="de-DE"/>
              </w:rPr>
            </w:pPr>
          </w:p>
          <w:p w14:paraId="3D3E1BD6" w14:textId="77777777" w:rsidR="0013143B" w:rsidRPr="008D02CA" w:rsidRDefault="0013143B" w:rsidP="0006394A">
            <w:pPr>
              <w:snapToGrid w:val="0"/>
              <w:spacing w:line="240" w:lineRule="auto"/>
              <w:contextualSpacing/>
              <w:rPr>
                <w:rFonts w:asciiTheme="majorHAnsi" w:hAnsiTheme="majorHAnsi" w:cstheme="majorHAnsi"/>
                <w:lang w:val="de-DE"/>
              </w:rPr>
            </w:pPr>
          </w:p>
        </w:tc>
      </w:tr>
    </w:tbl>
    <w:p w14:paraId="57C9B76C" w14:textId="77777777" w:rsidR="0013143B" w:rsidRPr="008D02CA" w:rsidRDefault="0013143B" w:rsidP="0013143B">
      <w:pPr>
        <w:snapToGrid w:val="0"/>
        <w:spacing w:line="240" w:lineRule="auto"/>
        <w:contextualSpacing/>
        <w:rPr>
          <w:rFonts w:asciiTheme="majorHAnsi" w:hAnsiTheme="majorHAnsi" w:cstheme="majorHAnsi"/>
          <w:lang w:val="de-DE"/>
        </w:rPr>
      </w:pPr>
    </w:p>
    <w:p w14:paraId="708E87E4" w14:textId="35ACCACE" w:rsidR="0013143B" w:rsidRPr="008D02CA" w:rsidRDefault="0013143B" w:rsidP="00606D7D">
      <w:pPr>
        <w:tabs>
          <w:tab w:val="left" w:pos="567"/>
        </w:tabs>
        <w:snapToGrid w:val="0"/>
        <w:spacing w:line="240" w:lineRule="auto"/>
        <w:ind w:left="560" w:hanging="56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5.1</w:t>
      </w:r>
      <w:r w:rsidR="00F9377B">
        <w:rPr>
          <w:rFonts w:asciiTheme="majorHAnsi" w:eastAsiaTheme="majorEastAsia" w:hAnsiTheme="majorHAnsi" w:cstheme="majorBidi"/>
          <w:color w:val="2E74B5" w:themeColor="accent5" w:themeShade="BF"/>
          <w:sz w:val="24"/>
          <w:szCs w:val="26"/>
        </w:rPr>
        <w:t>3</w:t>
      </w:r>
      <w:r w:rsidR="00606D7D"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Wie viele Studierende haben in einem 5-jährigen Erhebungszeitraum insgesamt teilgenommen, sind abgegangen, haben pausiert, sind im Praktikum, haben die Weiterbildung regulär abgeschlossen </w:t>
      </w:r>
      <w:r w:rsidR="00606D7D" w:rsidRPr="008D02CA">
        <w:rPr>
          <w:rFonts w:asciiTheme="majorHAnsi" w:eastAsiaTheme="majorEastAsia" w:hAnsiTheme="majorHAnsi" w:cstheme="majorBidi"/>
          <w:color w:val="2E74B5" w:themeColor="accent5" w:themeShade="BF"/>
          <w:sz w:val="24"/>
          <w:szCs w:val="26"/>
        </w:rPr>
        <w:t>–</w:t>
      </w:r>
      <w:r w:rsidRPr="008D02CA">
        <w:rPr>
          <w:rFonts w:asciiTheme="majorHAnsi" w:eastAsiaTheme="majorEastAsia" w:hAnsiTheme="majorHAnsi" w:cstheme="majorBidi"/>
          <w:color w:val="2E74B5" w:themeColor="accent5" w:themeShade="BF"/>
          <w:sz w:val="24"/>
          <w:szCs w:val="26"/>
        </w:rPr>
        <w:t xml:space="preserve"> und wie hoch war die Gesamtzahl der Studierenden pro Jahr?</w:t>
      </w:r>
    </w:p>
    <w:p w14:paraId="270037FB" w14:textId="77777777" w:rsidR="0013143B" w:rsidRPr="008D02CA" w:rsidRDefault="0013143B" w:rsidP="0013143B">
      <w:pPr>
        <w:snapToGrid w:val="0"/>
        <w:spacing w:line="240" w:lineRule="auto"/>
        <w:contextualSpacing/>
        <w:rPr>
          <w:rFonts w:asciiTheme="majorHAnsi" w:hAnsiTheme="majorHAnsi" w:cstheme="majorHAnsi"/>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0"/>
        <w:gridCol w:w="1283"/>
        <w:gridCol w:w="1146"/>
        <w:gridCol w:w="1297"/>
        <w:gridCol w:w="1235"/>
        <w:gridCol w:w="1311"/>
        <w:gridCol w:w="1220"/>
      </w:tblGrid>
      <w:tr w:rsidR="0013143B" w:rsidRPr="008D02CA" w14:paraId="38FCD0BF" w14:textId="77777777" w:rsidTr="0006394A">
        <w:tc>
          <w:tcPr>
            <w:tcW w:w="1690" w:type="dxa"/>
          </w:tcPr>
          <w:p w14:paraId="4E705F4A" w14:textId="77777777" w:rsidR="0013143B" w:rsidRPr="008D02CA" w:rsidRDefault="0013143B" w:rsidP="0006394A">
            <w:pPr>
              <w:pStyle w:val="Funotentext"/>
              <w:snapToGrid w:val="0"/>
              <w:contextualSpacing/>
              <w:jc w:val="center"/>
              <w:rPr>
                <w:rFonts w:asciiTheme="majorHAnsi" w:hAnsiTheme="majorHAnsi" w:cstheme="majorHAnsi"/>
                <w:sz w:val="22"/>
                <w:szCs w:val="22"/>
                <w:lang w:val="de-DE"/>
              </w:rPr>
            </w:pPr>
            <w:r w:rsidRPr="008D02CA">
              <w:rPr>
                <w:rFonts w:asciiTheme="majorHAnsi" w:hAnsiTheme="majorHAnsi" w:cstheme="majorHAnsi"/>
                <w:sz w:val="22"/>
                <w:szCs w:val="22"/>
                <w:lang w:val="de-DE"/>
              </w:rPr>
              <w:t xml:space="preserve">Erhebungs-zeitraum </w:t>
            </w:r>
          </w:p>
        </w:tc>
        <w:tc>
          <w:tcPr>
            <w:tcW w:w="1496" w:type="dxa"/>
          </w:tcPr>
          <w:p w14:paraId="700318EB" w14:textId="77777777" w:rsidR="0013143B" w:rsidRPr="008D02CA" w:rsidRDefault="0013143B" w:rsidP="0006394A">
            <w:pPr>
              <w:pStyle w:val="Funotentext"/>
              <w:snapToGrid w:val="0"/>
              <w:contextualSpacing/>
              <w:jc w:val="center"/>
              <w:rPr>
                <w:rFonts w:asciiTheme="majorHAnsi" w:hAnsiTheme="majorHAnsi" w:cstheme="majorHAnsi"/>
                <w:sz w:val="22"/>
                <w:szCs w:val="22"/>
                <w:lang w:val="de-DE"/>
              </w:rPr>
            </w:pPr>
            <w:r w:rsidRPr="008D02CA">
              <w:rPr>
                <w:rFonts w:asciiTheme="majorHAnsi" w:hAnsiTheme="majorHAnsi" w:cstheme="majorHAnsi"/>
                <w:sz w:val="22"/>
                <w:szCs w:val="22"/>
                <w:lang w:val="de-DE"/>
              </w:rPr>
              <w:t>Zugänge</w:t>
            </w:r>
          </w:p>
        </w:tc>
        <w:tc>
          <w:tcPr>
            <w:tcW w:w="1273" w:type="dxa"/>
          </w:tcPr>
          <w:p w14:paraId="42AF7D7F" w14:textId="77777777" w:rsidR="0013143B" w:rsidRPr="008D02CA" w:rsidRDefault="0013143B" w:rsidP="0006394A">
            <w:pPr>
              <w:snapToGrid w:val="0"/>
              <w:spacing w:line="240" w:lineRule="auto"/>
              <w:contextualSpacing/>
              <w:jc w:val="center"/>
              <w:rPr>
                <w:rFonts w:asciiTheme="majorHAnsi" w:hAnsiTheme="majorHAnsi" w:cstheme="majorHAnsi"/>
                <w:lang w:val="de-DE"/>
              </w:rPr>
            </w:pPr>
            <w:r w:rsidRPr="008D02CA">
              <w:rPr>
                <w:rFonts w:asciiTheme="majorHAnsi" w:hAnsiTheme="majorHAnsi" w:cstheme="majorHAnsi"/>
                <w:lang w:val="de-DE"/>
              </w:rPr>
              <w:t>Abgänge</w:t>
            </w:r>
          </w:p>
        </w:tc>
        <w:tc>
          <w:tcPr>
            <w:tcW w:w="1331" w:type="dxa"/>
          </w:tcPr>
          <w:p w14:paraId="60DA37FF" w14:textId="77777777" w:rsidR="0013143B" w:rsidRPr="008D02CA" w:rsidRDefault="0013143B" w:rsidP="0006394A">
            <w:pPr>
              <w:snapToGrid w:val="0"/>
              <w:spacing w:line="240" w:lineRule="auto"/>
              <w:contextualSpacing/>
              <w:jc w:val="center"/>
              <w:rPr>
                <w:rFonts w:asciiTheme="majorHAnsi" w:hAnsiTheme="majorHAnsi" w:cstheme="majorHAnsi"/>
                <w:lang w:val="de-DE"/>
              </w:rPr>
            </w:pPr>
            <w:r w:rsidRPr="008D02CA">
              <w:rPr>
                <w:rFonts w:asciiTheme="majorHAnsi" w:hAnsiTheme="majorHAnsi" w:cstheme="majorHAnsi"/>
                <w:lang w:val="de-DE"/>
              </w:rPr>
              <w:t>Pausierende</w:t>
            </w:r>
          </w:p>
        </w:tc>
        <w:tc>
          <w:tcPr>
            <w:tcW w:w="1343" w:type="dxa"/>
          </w:tcPr>
          <w:p w14:paraId="2EA32387" w14:textId="77777777" w:rsidR="0013143B" w:rsidRPr="008D02CA" w:rsidRDefault="0013143B" w:rsidP="0006394A">
            <w:pPr>
              <w:snapToGrid w:val="0"/>
              <w:spacing w:line="240" w:lineRule="auto"/>
              <w:contextualSpacing/>
              <w:jc w:val="center"/>
              <w:rPr>
                <w:rFonts w:asciiTheme="majorHAnsi" w:hAnsiTheme="majorHAnsi" w:cstheme="majorHAnsi"/>
                <w:lang w:val="de-DE"/>
              </w:rPr>
            </w:pPr>
            <w:r w:rsidRPr="008D02CA">
              <w:rPr>
                <w:rFonts w:asciiTheme="majorHAnsi" w:hAnsiTheme="majorHAnsi" w:cstheme="majorHAnsi"/>
                <w:lang w:val="de-DE"/>
              </w:rPr>
              <w:t>im Praktikum</w:t>
            </w:r>
          </w:p>
        </w:tc>
        <w:tc>
          <w:tcPr>
            <w:tcW w:w="1418" w:type="dxa"/>
          </w:tcPr>
          <w:p w14:paraId="0BA26892" w14:textId="77777777" w:rsidR="0013143B" w:rsidRPr="008D02CA" w:rsidRDefault="0013143B" w:rsidP="0006394A">
            <w:pPr>
              <w:snapToGrid w:val="0"/>
              <w:spacing w:line="240" w:lineRule="auto"/>
              <w:contextualSpacing/>
              <w:jc w:val="center"/>
              <w:rPr>
                <w:rFonts w:asciiTheme="majorHAnsi" w:hAnsiTheme="majorHAnsi" w:cstheme="majorHAnsi"/>
                <w:lang w:val="de-DE"/>
              </w:rPr>
            </w:pPr>
            <w:r w:rsidRPr="008D02CA">
              <w:rPr>
                <w:rFonts w:asciiTheme="majorHAnsi" w:hAnsiTheme="majorHAnsi" w:cstheme="majorHAnsi"/>
                <w:lang w:val="de-DE"/>
              </w:rPr>
              <w:t>Abschlüsse</w:t>
            </w:r>
          </w:p>
        </w:tc>
        <w:tc>
          <w:tcPr>
            <w:tcW w:w="949" w:type="dxa"/>
          </w:tcPr>
          <w:p w14:paraId="70925611" w14:textId="77777777" w:rsidR="0013143B" w:rsidRPr="008D02CA" w:rsidRDefault="0013143B" w:rsidP="0006394A">
            <w:pPr>
              <w:snapToGrid w:val="0"/>
              <w:spacing w:line="240" w:lineRule="auto"/>
              <w:contextualSpacing/>
              <w:jc w:val="center"/>
              <w:rPr>
                <w:rFonts w:asciiTheme="majorHAnsi" w:hAnsiTheme="majorHAnsi" w:cstheme="majorHAnsi"/>
                <w:lang w:val="de-DE"/>
              </w:rPr>
            </w:pPr>
            <w:r w:rsidRPr="008D02CA">
              <w:rPr>
                <w:rFonts w:asciiTheme="majorHAnsi" w:hAnsiTheme="majorHAnsi" w:cstheme="majorHAnsi"/>
                <w:lang w:val="de-DE"/>
              </w:rPr>
              <w:t>Summe Studierende</w:t>
            </w:r>
          </w:p>
        </w:tc>
      </w:tr>
      <w:tr w:rsidR="0013143B" w:rsidRPr="008D02CA" w14:paraId="722C5619" w14:textId="77777777" w:rsidTr="0006394A">
        <w:tc>
          <w:tcPr>
            <w:tcW w:w="1690" w:type="dxa"/>
          </w:tcPr>
          <w:p w14:paraId="55E111EB"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Kalenderjahr/</w:t>
            </w:r>
          </w:p>
          <w:p w14:paraId="367938BE"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Monat:</w:t>
            </w:r>
          </w:p>
        </w:tc>
        <w:tc>
          <w:tcPr>
            <w:tcW w:w="1496" w:type="dxa"/>
          </w:tcPr>
          <w:p w14:paraId="638298BA" w14:textId="2DE37569"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3"/>
                  <w:enabled/>
                  <w:calcOnExit w:val="0"/>
                  <w:textInput/>
                </w:ffData>
              </w:fldChar>
            </w:r>
            <w:bookmarkStart w:id="71" w:name="Text4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1"/>
          </w:p>
        </w:tc>
        <w:tc>
          <w:tcPr>
            <w:tcW w:w="1273" w:type="dxa"/>
          </w:tcPr>
          <w:p w14:paraId="242A1142" w14:textId="02B718A9"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4"/>
                  <w:enabled/>
                  <w:calcOnExit w:val="0"/>
                  <w:textInput/>
                </w:ffData>
              </w:fldChar>
            </w:r>
            <w:bookmarkStart w:id="72" w:name="Text4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2"/>
          </w:p>
        </w:tc>
        <w:tc>
          <w:tcPr>
            <w:tcW w:w="1331" w:type="dxa"/>
          </w:tcPr>
          <w:p w14:paraId="7CE4C3D9" w14:textId="348DB223"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5"/>
                  <w:enabled/>
                  <w:calcOnExit w:val="0"/>
                  <w:textInput/>
                </w:ffData>
              </w:fldChar>
            </w:r>
            <w:bookmarkStart w:id="73" w:name="Text4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3"/>
          </w:p>
        </w:tc>
        <w:tc>
          <w:tcPr>
            <w:tcW w:w="1343" w:type="dxa"/>
          </w:tcPr>
          <w:p w14:paraId="6F3A68D8" w14:textId="053A7372"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6"/>
                  <w:enabled/>
                  <w:calcOnExit w:val="0"/>
                  <w:textInput/>
                </w:ffData>
              </w:fldChar>
            </w:r>
            <w:bookmarkStart w:id="74" w:name="Text4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4"/>
          </w:p>
        </w:tc>
        <w:tc>
          <w:tcPr>
            <w:tcW w:w="1418" w:type="dxa"/>
          </w:tcPr>
          <w:p w14:paraId="2ED520FA" w14:textId="5D8DC35E"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7"/>
                  <w:enabled/>
                  <w:calcOnExit w:val="0"/>
                  <w:textInput/>
                </w:ffData>
              </w:fldChar>
            </w:r>
            <w:bookmarkStart w:id="75" w:name="Text4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5"/>
          </w:p>
        </w:tc>
        <w:tc>
          <w:tcPr>
            <w:tcW w:w="949" w:type="dxa"/>
          </w:tcPr>
          <w:p w14:paraId="415EF00F" w14:textId="6FFD8DB4"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8"/>
                  <w:enabled/>
                  <w:calcOnExit w:val="0"/>
                  <w:textInput/>
                </w:ffData>
              </w:fldChar>
            </w:r>
            <w:bookmarkStart w:id="76" w:name="Text4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6"/>
          </w:p>
        </w:tc>
      </w:tr>
      <w:tr w:rsidR="0013143B" w:rsidRPr="008D02CA" w14:paraId="0FD15008" w14:textId="77777777" w:rsidTr="0006394A">
        <w:tc>
          <w:tcPr>
            <w:tcW w:w="1690" w:type="dxa"/>
          </w:tcPr>
          <w:p w14:paraId="29EFF771"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Kalenderjahr/</w:t>
            </w:r>
          </w:p>
          <w:p w14:paraId="75F4755A" w14:textId="77777777" w:rsidR="0013143B" w:rsidRPr="008D02CA" w:rsidRDefault="0013143B"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Monat:</w:t>
            </w:r>
          </w:p>
        </w:tc>
        <w:tc>
          <w:tcPr>
            <w:tcW w:w="1496" w:type="dxa"/>
          </w:tcPr>
          <w:p w14:paraId="3E46EC97" w14:textId="4D31E246"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9"/>
                  <w:enabled/>
                  <w:calcOnExit w:val="0"/>
                  <w:textInput/>
                </w:ffData>
              </w:fldChar>
            </w:r>
            <w:bookmarkStart w:id="77" w:name="Text4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7"/>
          </w:p>
        </w:tc>
        <w:tc>
          <w:tcPr>
            <w:tcW w:w="1273" w:type="dxa"/>
          </w:tcPr>
          <w:p w14:paraId="41EF301A" w14:textId="50F49450"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0"/>
                  <w:enabled/>
                  <w:calcOnExit w:val="0"/>
                  <w:textInput/>
                </w:ffData>
              </w:fldChar>
            </w:r>
            <w:bookmarkStart w:id="78" w:name="Text5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8"/>
          </w:p>
        </w:tc>
        <w:tc>
          <w:tcPr>
            <w:tcW w:w="1331" w:type="dxa"/>
          </w:tcPr>
          <w:p w14:paraId="101527B8" w14:textId="091DE350"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1"/>
                  <w:enabled/>
                  <w:calcOnExit w:val="0"/>
                  <w:textInput/>
                </w:ffData>
              </w:fldChar>
            </w:r>
            <w:bookmarkStart w:id="79" w:name="Text5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79"/>
          </w:p>
        </w:tc>
        <w:tc>
          <w:tcPr>
            <w:tcW w:w="1343" w:type="dxa"/>
          </w:tcPr>
          <w:p w14:paraId="16A18242" w14:textId="795CA925"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2"/>
                  <w:enabled/>
                  <w:calcOnExit w:val="0"/>
                  <w:textInput/>
                </w:ffData>
              </w:fldChar>
            </w:r>
            <w:bookmarkStart w:id="80" w:name="Text5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0"/>
          </w:p>
        </w:tc>
        <w:tc>
          <w:tcPr>
            <w:tcW w:w="1418" w:type="dxa"/>
          </w:tcPr>
          <w:p w14:paraId="4D0ECB3C" w14:textId="17A595A8"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3"/>
                  <w:enabled/>
                  <w:calcOnExit w:val="0"/>
                  <w:textInput/>
                </w:ffData>
              </w:fldChar>
            </w:r>
            <w:bookmarkStart w:id="81" w:name="Text5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1"/>
          </w:p>
        </w:tc>
        <w:tc>
          <w:tcPr>
            <w:tcW w:w="949" w:type="dxa"/>
          </w:tcPr>
          <w:p w14:paraId="4B978B8C" w14:textId="544EE942"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4"/>
                  <w:enabled/>
                  <w:calcOnExit w:val="0"/>
                  <w:textInput/>
                </w:ffData>
              </w:fldChar>
            </w:r>
            <w:bookmarkStart w:id="82" w:name="Text5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2"/>
          </w:p>
        </w:tc>
      </w:tr>
      <w:tr w:rsidR="0013143B" w:rsidRPr="008D02CA" w14:paraId="1B270686" w14:textId="77777777" w:rsidTr="0006394A">
        <w:tc>
          <w:tcPr>
            <w:tcW w:w="1690" w:type="dxa"/>
          </w:tcPr>
          <w:p w14:paraId="6BF7F209"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Kalenderjahr/</w:t>
            </w:r>
          </w:p>
          <w:p w14:paraId="220D26C7" w14:textId="77777777" w:rsidR="0013143B" w:rsidRPr="008D02CA" w:rsidRDefault="0013143B" w:rsidP="0006394A">
            <w:pPr>
              <w:pStyle w:val="Fuzeile"/>
              <w:tabs>
                <w:tab w:val="clear" w:pos="4536"/>
                <w:tab w:val="clear" w:pos="9072"/>
              </w:tabs>
              <w:snapToGrid w:val="0"/>
              <w:contextualSpacing/>
              <w:rPr>
                <w:rFonts w:asciiTheme="majorHAnsi" w:hAnsiTheme="majorHAnsi" w:cstheme="majorHAnsi"/>
                <w:sz w:val="22"/>
                <w:szCs w:val="22"/>
              </w:rPr>
            </w:pPr>
            <w:r w:rsidRPr="008D02CA">
              <w:rPr>
                <w:rFonts w:asciiTheme="majorHAnsi" w:hAnsiTheme="majorHAnsi" w:cstheme="majorHAnsi"/>
                <w:sz w:val="22"/>
                <w:szCs w:val="22"/>
              </w:rPr>
              <w:t>Monat</w:t>
            </w:r>
            <w:r w:rsidRPr="008D02CA">
              <w:rPr>
                <w:rFonts w:asciiTheme="majorHAnsi" w:hAnsiTheme="majorHAnsi" w:cstheme="majorHAnsi"/>
              </w:rPr>
              <w:t>:</w:t>
            </w:r>
          </w:p>
        </w:tc>
        <w:tc>
          <w:tcPr>
            <w:tcW w:w="1496" w:type="dxa"/>
          </w:tcPr>
          <w:p w14:paraId="6D955C29" w14:textId="2221DAF0"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5"/>
                  <w:enabled/>
                  <w:calcOnExit w:val="0"/>
                  <w:textInput/>
                </w:ffData>
              </w:fldChar>
            </w:r>
            <w:bookmarkStart w:id="83" w:name="Text5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3"/>
          </w:p>
        </w:tc>
        <w:tc>
          <w:tcPr>
            <w:tcW w:w="1273" w:type="dxa"/>
          </w:tcPr>
          <w:p w14:paraId="15FD6FC2" w14:textId="6EEB64C2"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6"/>
                  <w:enabled/>
                  <w:calcOnExit w:val="0"/>
                  <w:textInput/>
                </w:ffData>
              </w:fldChar>
            </w:r>
            <w:bookmarkStart w:id="84" w:name="Text5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4"/>
          </w:p>
        </w:tc>
        <w:tc>
          <w:tcPr>
            <w:tcW w:w="1331" w:type="dxa"/>
          </w:tcPr>
          <w:p w14:paraId="36B51774" w14:textId="5C685A6E"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7"/>
                  <w:enabled/>
                  <w:calcOnExit w:val="0"/>
                  <w:textInput/>
                </w:ffData>
              </w:fldChar>
            </w:r>
            <w:bookmarkStart w:id="85" w:name="Text5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5"/>
          </w:p>
        </w:tc>
        <w:tc>
          <w:tcPr>
            <w:tcW w:w="1343" w:type="dxa"/>
          </w:tcPr>
          <w:p w14:paraId="5C519CE6" w14:textId="4BC77AEB"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8"/>
                  <w:enabled/>
                  <w:calcOnExit w:val="0"/>
                  <w:textInput/>
                </w:ffData>
              </w:fldChar>
            </w:r>
            <w:bookmarkStart w:id="86" w:name="Text5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6"/>
          </w:p>
        </w:tc>
        <w:tc>
          <w:tcPr>
            <w:tcW w:w="1418" w:type="dxa"/>
          </w:tcPr>
          <w:p w14:paraId="41FD02A4" w14:textId="65567236"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9"/>
                  <w:enabled/>
                  <w:calcOnExit w:val="0"/>
                  <w:textInput/>
                </w:ffData>
              </w:fldChar>
            </w:r>
            <w:bookmarkStart w:id="87" w:name="Text5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7"/>
          </w:p>
        </w:tc>
        <w:tc>
          <w:tcPr>
            <w:tcW w:w="949" w:type="dxa"/>
          </w:tcPr>
          <w:p w14:paraId="225B1450" w14:textId="546249B9"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0"/>
                  <w:enabled/>
                  <w:calcOnExit w:val="0"/>
                  <w:textInput/>
                </w:ffData>
              </w:fldChar>
            </w:r>
            <w:bookmarkStart w:id="88" w:name="Text6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8"/>
          </w:p>
        </w:tc>
      </w:tr>
      <w:tr w:rsidR="0013143B" w:rsidRPr="008D02CA" w14:paraId="596BFE90" w14:textId="77777777" w:rsidTr="0006394A">
        <w:tc>
          <w:tcPr>
            <w:tcW w:w="1690" w:type="dxa"/>
          </w:tcPr>
          <w:p w14:paraId="433204C4"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Kalenderjahr/</w:t>
            </w:r>
          </w:p>
          <w:p w14:paraId="70EDB4FB" w14:textId="77777777" w:rsidR="0013143B" w:rsidRPr="008D02CA" w:rsidRDefault="0013143B"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Monat:</w:t>
            </w:r>
          </w:p>
        </w:tc>
        <w:tc>
          <w:tcPr>
            <w:tcW w:w="1496" w:type="dxa"/>
          </w:tcPr>
          <w:p w14:paraId="6A4502F5" w14:textId="71A6EDED"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1"/>
                  <w:enabled/>
                  <w:calcOnExit w:val="0"/>
                  <w:textInput/>
                </w:ffData>
              </w:fldChar>
            </w:r>
            <w:bookmarkStart w:id="89" w:name="Text6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89"/>
          </w:p>
        </w:tc>
        <w:tc>
          <w:tcPr>
            <w:tcW w:w="1273" w:type="dxa"/>
          </w:tcPr>
          <w:p w14:paraId="748F61EB" w14:textId="12289EBA"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2"/>
                  <w:enabled/>
                  <w:calcOnExit w:val="0"/>
                  <w:textInput/>
                </w:ffData>
              </w:fldChar>
            </w:r>
            <w:bookmarkStart w:id="90" w:name="Text6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0"/>
          </w:p>
        </w:tc>
        <w:tc>
          <w:tcPr>
            <w:tcW w:w="1331" w:type="dxa"/>
          </w:tcPr>
          <w:p w14:paraId="3BAC6A4F" w14:textId="5F25FDC9"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3"/>
                  <w:enabled/>
                  <w:calcOnExit w:val="0"/>
                  <w:textInput/>
                </w:ffData>
              </w:fldChar>
            </w:r>
            <w:bookmarkStart w:id="91" w:name="Text6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1"/>
          </w:p>
        </w:tc>
        <w:tc>
          <w:tcPr>
            <w:tcW w:w="1343" w:type="dxa"/>
          </w:tcPr>
          <w:p w14:paraId="60772EF1" w14:textId="6A2AF287"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4"/>
                  <w:enabled/>
                  <w:calcOnExit w:val="0"/>
                  <w:textInput/>
                </w:ffData>
              </w:fldChar>
            </w:r>
            <w:bookmarkStart w:id="92" w:name="Text6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2"/>
          </w:p>
        </w:tc>
        <w:tc>
          <w:tcPr>
            <w:tcW w:w="1418" w:type="dxa"/>
          </w:tcPr>
          <w:p w14:paraId="5750B003" w14:textId="5EB7F473"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5"/>
                  <w:enabled/>
                  <w:calcOnExit w:val="0"/>
                  <w:textInput/>
                </w:ffData>
              </w:fldChar>
            </w:r>
            <w:bookmarkStart w:id="93" w:name="Text6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3"/>
          </w:p>
        </w:tc>
        <w:tc>
          <w:tcPr>
            <w:tcW w:w="949" w:type="dxa"/>
          </w:tcPr>
          <w:p w14:paraId="4D7D4279" w14:textId="6E744E35"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6"/>
                  <w:enabled/>
                  <w:calcOnExit w:val="0"/>
                  <w:textInput/>
                </w:ffData>
              </w:fldChar>
            </w:r>
            <w:bookmarkStart w:id="94" w:name="Text6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4"/>
          </w:p>
        </w:tc>
      </w:tr>
      <w:tr w:rsidR="0013143B" w:rsidRPr="008D02CA" w14:paraId="29FEECE9" w14:textId="77777777" w:rsidTr="0006394A">
        <w:tc>
          <w:tcPr>
            <w:tcW w:w="1690" w:type="dxa"/>
          </w:tcPr>
          <w:p w14:paraId="1F11B5A7" w14:textId="77777777" w:rsidR="0013143B" w:rsidRPr="008D02CA" w:rsidRDefault="0013143B" w:rsidP="0006394A">
            <w:pPr>
              <w:snapToGrid w:val="0"/>
              <w:spacing w:after="0" w:line="240" w:lineRule="auto"/>
              <w:contextualSpacing/>
              <w:rPr>
                <w:rFonts w:asciiTheme="majorHAnsi" w:hAnsiTheme="majorHAnsi" w:cstheme="majorHAnsi"/>
                <w:lang w:val="de-DE"/>
              </w:rPr>
            </w:pPr>
            <w:r w:rsidRPr="008D02CA">
              <w:rPr>
                <w:rFonts w:asciiTheme="majorHAnsi" w:hAnsiTheme="majorHAnsi" w:cstheme="majorHAnsi"/>
                <w:lang w:val="de-DE"/>
              </w:rPr>
              <w:t>Kalenderjahr/</w:t>
            </w:r>
          </w:p>
          <w:p w14:paraId="05728B42" w14:textId="77777777" w:rsidR="0013143B" w:rsidRPr="008D02CA" w:rsidRDefault="0013143B" w:rsidP="0006394A">
            <w:pPr>
              <w:snapToGrid w:val="0"/>
              <w:spacing w:line="240" w:lineRule="auto"/>
              <w:contextualSpacing/>
              <w:rPr>
                <w:rFonts w:asciiTheme="majorHAnsi" w:hAnsiTheme="majorHAnsi" w:cstheme="majorHAnsi"/>
                <w:lang w:val="de-DE"/>
              </w:rPr>
            </w:pPr>
            <w:r w:rsidRPr="008D02CA">
              <w:rPr>
                <w:rFonts w:asciiTheme="majorHAnsi" w:hAnsiTheme="majorHAnsi" w:cstheme="majorHAnsi"/>
                <w:lang w:val="de-DE"/>
              </w:rPr>
              <w:t>Monat:</w:t>
            </w:r>
          </w:p>
        </w:tc>
        <w:tc>
          <w:tcPr>
            <w:tcW w:w="1496" w:type="dxa"/>
          </w:tcPr>
          <w:p w14:paraId="16551050" w14:textId="6D26B7E8"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7"/>
                  <w:enabled/>
                  <w:calcOnExit w:val="0"/>
                  <w:textInput/>
                </w:ffData>
              </w:fldChar>
            </w:r>
            <w:bookmarkStart w:id="95" w:name="Text6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5"/>
          </w:p>
        </w:tc>
        <w:tc>
          <w:tcPr>
            <w:tcW w:w="1273" w:type="dxa"/>
          </w:tcPr>
          <w:p w14:paraId="585F7C6B" w14:textId="54519125"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8"/>
                  <w:enabled/>
                  <w:calcOnExit w:val="0"/>
                  <w:textInput/>
                </w:ffData>
              </w:fldChar>
            </w:r>
            <w:bookmarkStart w:id="96" w:name="Text6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6"/>
          </w:p>
        </w:tc>
        <w:tc>
          <w:tcPr>
            <w:tcW w:w="1331" w:type="dxa"/>
          </w:tcPr>
          <w:p w14:paraId="6234E6EA" w14:textId="26E36A69"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9"/>
                  <w:enabled/>
                  <w:calcOnExit w:val="0"/>
                  <w:textInput/>
                </w:ffData>
              </w:fldChar>
            </w:r>
            <w:bookmarkStart w:id="97" w:name="Text6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7"/>
          </w:p>
        </w:tc>
        <w:tc>
          <w:tcPr>
            <w:tcW w:w="1343" w:type="dxa"/>
          </w:tcPr>
          <w:p w14:paraId="228B9B3E" w14:textId="264DEB14"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70"/>
                  <w:enabled/>
                  <w:calcOnExit w:val="0"/>
                  <w:textInput/>
                </w:ffData>
              </w:fldChar>
            </w:r>
            <w:bookmarkStart w:id="98" w:name="Text7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8"/>
          </w:p>
        </w:tc>
        <w:tc>
          <w:tcPr>
            <w:tcW w:w="1418" w:type="dxa"/>
          </w:tcPr>
          <w:p w14:paraId="60CF5324" w14:textId="37812646"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71"/>
                  <w:enabled/>
                  <w:calcOnExit w:val="0"/>
                  <w:textInput/>
                </w:ffData>
              </w:fldChar>
            </w:r>
            <w:bookmarkStart w:id="99" w:name="Text7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9"/>
          </w:p>
        </w:tc>
        <w:tc>
          <w:tcPr>
            <w:tcW w:w="949" w:type="dxa"/>
          </w:tcPr>
          <w:p w14:paraId="0CB58012" w14:textId="48C92D34" w:rsidR="0013143B" w:rsidRPr="008D02CA" w:rsidRDefault="00AE06C8" w:rsidP="0006394A">
            <w:pPr>
              <w:snapToGrid w:val="0"/>
              <w:spacing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72"/>
                  <w:enabled/>
                  <w:calcOnExit w:val="0"/>
                  <w:textInput/>
                </w:ffData>
              </w:fldChar>
            </w:r>
            <w:bookmarkStart w:id="100" w:name="Text7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0"/>
          </w:p>
        </w:tc>
      </w:tr>
    </w:tbl>
    <w:p w14:paraId="33D36D3A" w14:textId="77777777" w:rsidR="0013143B" w:rsidRPr="008D02CA" w:rsidRDefault="0013143B" w:rsidP="0013143B">
      <w:pPr>
        <w:snapToGrid w:val="0"/>
        <w:spacing w:line="240" w:lineRule="auto"/>
        <w:contextualSpacing/>
        <w:rPr>
          <w:rFonts w:asciiTheme="majorHAnsi" w:hAnsiTheme="majorHAnsi" w:cstheme="majorHAnsi"/>
          <w:sz w:val="20"/>
          <w:szCs w:val="20"/>
          <w:lang w:val="de-DE"/>
        </w:rPr>
      </w:pPr>
    </w:p>
    <w:p w14:paraId="511227F4" w14:textId="77777777" w:rsidR="0013143B" w:rsidRPr="008D02CA" w:rsidRDefault="0013143B" w:rsidP="0013143B">
      <w:pPr>
        <w:snapToGrid w:val="0"/>
        <w:spacing w:line="240" w:lineRule="auto"/>
        <w:contextualSpacing/>
        <w:rPr>
          <w:rFonts w:asciiTheme="majorHAnsi" w:hAnsiTheme="majorHAnsi" w:cstheme="majorHAnsi"/>
          <w:lang w:val="de-DE"/>
        </w:rPr>
      </w:pPr>
    </w:p>
    <w:p w14:paraId="4093AC55" w14:textId="7BF4A3B8" w:rsidR="0013143B" w:rsidRPr="008D02CA" w:rsidRDefault="0013143B" w:rsidP="00EE31C0">
      <w:pPr>
        <w:tabs>
          <w:tab w:val="left" w:pos="567"/>
        </w:tabs>
        <w:snapToGrid w:val="0"/>
        <w:spacing w:line="240" w:lineRule="auto"/>
        <w:ind w:left="560" w:hanging="56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5.1</w:t>
      </w:r>
      <w:r w:rsidR="00F9377B">
        <w:rPr>
          <w:rFonts w:asciiTheme="majorHAnsi" w:eastAsiaTheme="majorEastAsia" w:hAnsiTheme="majorHAnsi" w:cstheme="majorBidi"/>
          <w:color w:val="2E74B5" w:themeColor="accent5" w:themeShade="BF"/>
          <w:sz w:val="24"/>
          <w:szCs w:val="26"/>
        </w:rPr>
        <w:t>4</w:t>
      </w:r>
      <w:r w:rsidR="00EE31C0"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Der Weiterbildungsabschluss berechtigt zu folgenden Höherqualifizierungen</w:t>
      </w:r>
      <w:r w:rsidR="00EE31C0" w:rsidRPr="008D02CA">
        <w:rPr>
          <w:rFonts w:asciiTheme="majorHAnsi" w:eastAsiaTheme="majorEastAsia" w:hAnsiTheme="majorHAnsi" w:cstheme="majorBidi"/>
          <w:color w:val="2E74B5" w:themeColor="accent5" w:themeShade="BF"/>
          <w:sz w:val="24"/>
          <w:szCs w:val="26"/>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0E72AD78" w14:textId="77777777" w:rsidTr="002C3F51">
        <w:tc>
          <w:tcPr>
            <w:tcW w:w="8634" w:type="dxa"/>
          </w:tcPr>
          <w:p w14:paraId="50E5797E"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8DAC1BD" w14:textId="77777777" w:rsidTr="002C3F51">
        <w:tc>
          <w:tcPr>
            <w:tcW w:w="8634" w:type="dxa"/>
          </w:tcPr>
          <w:p w14:paraId="60758E2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4C25461" w14:textId="77777777" w:rsidTr="002C3F51">
        <w:tc>
          <w:tcPr>
            <w:tcW w:w="8634" w:type="dxa"/>
          </w:tcPr>
          <w:p w14:paraId="1B472E2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0AF5116" w14:textId="77777777" w:rsidTr="002C3F51">
        <w:tc>
          <w:tcPr>
            <w:tcW w:w="8634" w:type="dxa"/>
          </w:tcPr>
          <w:p w14:paraId="7E2BC84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4B1AD40F" w14:textId="21DD45C4" w:rsidR="00F71582" w:rsidRDefault="00F71582" w:rsidP="0013143B">
      <w:pPr>
        <w:snapToGrid w:val="0"/>
        <w:spacing w:line="240" w:lineRule="auto"/>
        <w:contextualSpacing/>
        <w:rPr>
          <w:rFonts w:asciiTheme="majorHAnsi" w:hAnsiTheme="majorHAnsi" w:cstheme="majorHAnsi"/>
          <w:lang w:val="de-DE"/>
        </w:rPr>
      </w:pPr>
    </w:p>
    <w:p w14:paraId="40CA3A28" w14:textId="77777777" w:rsidR="00F71582" w:rsidRDefault="00F71582">
      <w:pPr>
        <w:spacing w:after="0" w:line="240" w:lineRule="auto"/>
        <w:rPr>
          <w:rFonts w:asciiTheme="majorHAnsi" w:hAnsiTheme="majorHAnsi" w:cstheme="majorHAnsi"/>
          <w:lang w:val="de-DE"/>
        </w:rPr>
      </w:pPr>
      <w:r>
        <w:rPr>
          <w:rFonts w:asciiTheme="majorHAnsi" w:hAnsiTheme="majorHAnsi" w:cstheme="majorHAnsi"/>
          <w:lang w:val="de-DE"/>
        </w:rPr>
        <w:br w:type="page"/>
      </w:r>
    </w:p>
    <w:p w14:paraId="147C2C67" w14:textId="38831530" w:rsidR="0013143B" w:rsidRPr="008D02CA" w:rsidRDefault="0013143B" w:rsidP="00EE31C0">
      <w:pPr>
        <w:pStyle w:val="berschrift1"/>
        <w:ind w:left="426" w:hanging="432"/>
        <w:rPr>
          <w:color w:val="2E74B5" w:themeColor="accent5" w:themeShade="BF"/>
          <w:sz w:val="24"/>
          <w:lang w:val="de-DE"/>
        </w:rPr>
      </w:pPr>
      <w:r w:rsidRPr="008D02CA">
        <w:rPr>
          <w:color w:val="2E74B5" w:themeColor="accent5" w:themeShade="BF"/>
          <w:sz w:val="24"/>
          <w:lang w:val="de-DE"/>
        </w:rPr>
        <w:lastRenderedPageBreak/>
        <w:t>6 Kollegium</w:t>
      </w:r>
    </w:p>
    <w:p w14:paraId="7AC0361E" w14:textId="77777777" w:rsidR="0013143B" w:rsidRPr="008D02CA" w:rsidRDefault="0013143B" w:rsidP="00EE31C0">
      <w:pPr>
        <w:spacing w:line="288" w:lineRule="auto"/>
        <w:rPr>
          <w:rFonts w:asciiTheme="majorHAnsi" w:hAnsiTheme="majorHAnsi" w:cstheme="majorHAnsi"/>
          <w:b/>
          <w:color w:val="0070C0"/>
          <w:lang w:val="de-DE"/>
        </w:rPr>
      </w:pPr>
    </w:p>
    <w:p w14:paraId="3AE920C6" w14:textId="307CAE26" w:rsidR="0013143B" w:rsidRPr="008D02CA" w:rsidRDefault="0013143B" w:rsidP="00EE31C0">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6.1</w:t>
      </w:r>
      <w:r w:rsidR="00EE31C0"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Wer leitet Ihre Weiterbildungsstätte?</w:t>
      </w:r>
      <w:r w:rsidRPr="008D02CA">
        <w:rPr>
          <w:rFonts w:eastAsiaTheme="majorEastAsia" w:cstheme="majorBidi"/>
          <w:color w:val="2E74B5" w:themeColor="accent5" w:themeShade="BF"/>
          <w:sz w:val="24"/>
          <w:szCs w:val="26"/>
          <w:vertAlign w:val="superscript"/>
        </w:rPr>
        <w:footnoteReference w:id="44"/>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1E187C3F" w14:textId="77777777" w:rsidTr="002C3F51">
        <w:tc>
          <w:tcPr>
            <w:tcW w:w="8634" w:type="dxa"/>
          </w:tcPr>
          <w:p w14:paraId="766865D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42C327D" w14:textId="77777777" w:rsidTr="002C3F51">
        <w:tc>
          <w:tcPr>
            <w:tcW w:w="8634" w:type="dxa"/>
          </w:tcPr>
          <w:p w14:paraId="2C632FC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02A53DE" w14:textId="77777777" w:rsidTr="002C3F51">
        <w:tc>
          <w:tcPr>
            <w:tcW w:w="8634" w:type="dxa"/>
          </w:tcPr>
          <w:p w14:paraId="5E99DFC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3FE59BD" w14:textId="77777777" w:rsidTr="002C3F51">
        <w:tc>
          <w:tcPr>
            <w:tcW w:w="8634" w:type="dxa"/>
          </w:tcPr>
          <w:p w14:paraId="02E05A8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7180770A" w14:textId="6AAFB898" w:rsidR="00FA333C" w:rsidRPr="008D02CA" w:rsidRDefault="00FA333C" w:rsidP="0013143B">
      <w:pPr>
        <w:snapToGrid w:val="0"/>
        <w:spacing w:line="240" w:lineRule="auto"/>
        <w:contextualSpacing/>
        <w:rPr>
          <w:rFonts w:asciiTheme="majorHAnsi" w:hAnsiTheme="majorHAnsi" w:cstheme="majorHAnsi"/>
          <w:lang w:val="de-DE"/>
        </w:rPr>
      </w:pPr>
    </w:p>
    <w:p w14:paraId="55C9CC7D" w14:textId="27FF3267" w:rsidR="0013143B" w:rsidRPr="008D02CA" w:rsidRDefault="0013143B" w:rsidP="00BB46FB">
      <w:pPr>
        <w:snapToGrid w:val="0"/>
        <w:spacing w:line="240" w:lineRule="auto"/>
        <w:ind w:left="426" w:hanging="426"/>
        <w:contextualSpacing/>
        <w:rPr>
          <w:rFonts w:asciiTheme="majorHAnsi" w:hAnsiTheme="majorHAnsi" w:cstheme="majorHAnsi"/>
          <w:lang w:val="de-DE" w:eastAsia="de-CH"/>
        </w:rPr>
      </w:pPr>
      <w:r w:rsidRPr="008D02CA">
        <w:rPr>
          <w:rFonts w:asciiTheme="majorHAnsi" w:eastAsiaTheme="majorEastAsia" w:hAnsiTheme="majorHAnsi" w:cstheme="majorBidi"/>
          <w:color w:val="2E74B5" w:themeColor="accent5" w:themeShade="BF"/>
          <w:sz w:val="24"/>
          <w:szCs w:val="26"/>
        </w:rPr>
        <w:t>6.2</w:t>
      </w:r>
      <w:r w:rsidR="00FA333C"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Sind die Leitungskompetenzen ausreichend geklärt?</w:t>
      </w:r>
      <w:r w:rsidR="00BB46FB" w:rsidRPr="008D02CA">
        <w:rPr>
          <w:rFonts w:asciiTheme="majorHAnsi" w:eastAsiaTheme="majorEastAsia" w:hAnsiTheme="majorHAnsi" w:cstheme="majorBidi"/>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(z.</w:t>
      </w:r>
      <w:r w:rsidR="00BB46FB"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B. schriftliche Verabredungen?)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66FB4388" w14:textId="77777777" w:rsidTr="002C3F51">
        <w:tc>
          <w:tcPr>
            <w:tcW w:w="8634" w:type="dxa"/>
          </w:tcPr>
          <w:p w14:paraId="0044B5B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E951057" w14:textId="77777777" w:rsidTr="002C3F51">
        <w:tc>
          <w:tcPr>
            <w:tcW w:w="8634" w:type="dxa"/>
          </w:tcPr>
          <w:p w14:paraId="505A986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B616A76" w14:textId="77777777" w:rsidTr="002C3F51">
        <w:tc>
          <w:tcPr>
            <w:tcW w:w="8634" w:type="dxa"/>
          </w:tcPr>
          <w:p w14:paraId="77A0B58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3D65252" w14:textId="77777777" w:rsidTr="002C3F51">
        <w:tc>
          <w:tcPr>
            <w:tcW w:w="8634" w:type="dxa"/>
          </w:tcPr>
          <w:p w14:paraId="133E3079"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1905FDDF" w14:textId="77777777" w:rsidR="0013143B" w:rsidRPr="008D02CA" w:rsidRDefault="0013143B" w:rsidP="0013143B">
      <w:pPr>
        <w:snapToGrid w:val="0"/>
        <w:spacing w:line="240" w:lineRule="auto"/>
        <w:contextualSpacing/>
        <w:rPr>
          <w:rFonts w:asciiTheme="majorHAnsi" w:hAnsiTheme="majorHAnsi" w:cstheme="majorHAnsi"/>
          <w:lang w:val="de-DE"/>
        </w:rPr>
      </w:pPr>
    </w:p>
    <w:p w14:paraId="15E91DAB" w14:textId="7EAD48EF" w:rsidR="0013143B" w:rsidRPr="008D02CA" w:rsidRDefault="0013143B" w:rsidP="00BB46FB">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6.3</w:t>
      </w:r>
      <w:r w:rsidR="00BB46FB"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Bitte legen Sie als Anlage eine Liste der Mitglieder Ihres Kollegiums nach folgendem Muster bei:</w:t>
      </w:r>
    </w:p>
    <w:p w14:paraId="2B23F1CE" w14:textId="77777777" w:rsidR="0013143B" w:rsidRPr="008D02CA" w:rsidRDefault="0013143B" w:rsidP="0013143B">
      <w:pPr>
        <w:snapToGrid w:val="0"/>
        <w:spacing w:line="240" w:lineRule="auto"/>
        <w:contextualSpacing/>
        <w:rPr>
          <w:rFonts w:asciiTheme="majorHAnsi" w:hAnsiTheme="majorHAnsi" w:cstheme="majorHAnsi"/>
          <w:lang w:val="de-DE"/>
        </w:rPr>
      </w:pPr>
    </w:p>
    <w:tbl>
      <w:tblPr>
        <w:tblStyle w:val="Tabellenraster"/>
        <w:tblW w:w="0" w:type="auto"/>
        <w:tblLook w:val="04A0" w:firstRow="1" w:lastRow="0" w:firstColumn="1" w:lastColumn="0" w:noHBand="0" w:noVBand="1"/>
      </w:tblPr>
      <w:tblGrid>
        <w:gridCol w:w="3298"/>
        <w:gridCol w:w="1003"/>
        <w:gridCol w:w="1616"/>
        <w:gridCol w:w="3143"/>
      </w:tblGrid>
      <w:tr w:rsidR="00BE7BE3" w:rsidRPr="008D02CA" w14:paraId="295A1C56" w14:textId="77777777" w:rsidTr="00BE7BE3">
        <w:tc>
          <w:tcPr>
            <w:tcW w:w="3298" w:type="dxa"/>
          </w:tcPr>
          <w:p w14:paraId="2CCDA717" w14:textId="77777777" w:rsidR="00BE7BE3" w:rsidRPr="008D02CA" w:rsidRDefault="00BE7BE3" w:rsidP="00644E57">
            <w:pPr>
              <w:snapToGrid w:val="0"/>
              <w:contextualSpacing/>
              <w:rPr>
                <w:rFonts w:asciiTheme="majorHAnsi" w:hAnsiTheme="majorHAnsi" w:cstheme="majorHAnsi"/>
                <w:lang w:val="de-DE"/>
              </w:rPr>
            </w:pPr>
          </w:p>
        </w:tc>
        <w:tc>
          <w:tcPr>
            <w:tcW w:w="1003" w:type="dxa"/>
          </w:tcPr>
          <w:p w14:paraId="688FDE51"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Name</w:t>
            </w:r>
          </w:p>
        </w:tc>
        <w:tc>
          <w:tcPr>
            <w:tcW w:w="1616" w:type="dxa"/>
          </w:tcPr>
          <w:p w14:paraId="7250B5C5"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Beruf/</w:t>
            </w:r>
            <w:r w:rsidRPr="008D02CA">
              <w:rPr>
                <w:rFonts w:asciiTheme="majorHAnsi" w:hAnsiTheme="majorHAnsi" w:cstheme="majorHAnsi"/>
                <w:lang w:val="de-DE"/>
              </w:rPr>
              <w:br/>
              <w:t>akad. Grad</w:t>
            </w:r>
          </w:p>
        </w:tc>
        <w:tc>
          <w:tcPr>
            <w:tcW w:w="3143" w:type="dxa"/>
          </w:tcPr>
          <w:p w14:paraId="1D5A396F"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Aufgabengebiet│Stundenumfang</w:t>
            </w:r>
          </w:p>
        </w:tc>
      </w:tr>
      <w:tr w:rsidR="00BE7BE3" w:rsidRPr="008D02CA" w14:paraId="7715C89F" w14:textId="77777777" w:rsidTr="00BE7BE3">
        <w:tc>
          <w:tcPr>
            <w:tcW w:w="3298" w:type="dxa"/>
          </w:tcPr>
          <w:p w14:paraId="00FDCDE3"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Ständige Mitarbeitende</w:t>
            </w:r>
            <w:r w:rsidRPr="008D02CA">
              <w:rPr>
                <w:rStyle w:val="Funotenzeichen"/>
                <w:rFonts w:asciiTheme="majorHAnsi" w:hAnsiTheme="majorHAnsi" w:cstheme="majorHAnsi"/>
                <w:lang w:val="de-DE"/>
              </w:rPr>
              <w:footnoteReference w:id="45"/>
            </w:r>
          </w:p>
          <w:p w14:paraId="23D02B40" w14:textId="77777777" w:rsidR="00BE7BE3" w:rsidRPr="008D02CA" w:rsidRDefault="00BE7BE3" w:rsidP="00644E57">
            <w:pPr>
              <w:snapToGrid w:val="0"/>
              <w:contextualSpacing/>
              <w:rPr>
                <w:rFonts w:asciiTheme="majorHAnsi" w:hAnsiTheme="majorHAnsi" w:cstheme="majorHAnsi"/>
                <w:lang w:val="de-DE"/>
              </w:rPr>
            </w:pPr>
          </w:p>
        </w:tc>
        <w:tc>
          <w:tcPr>
            <w:tcW w:w="1003" w:type="dxa"/>
          </w:tcPr>
          <w:p w14:paraId="0417E90E" w14:textId="46F94F49"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3"/>
                  <w:enabled/>
                  <w:calcOnExit w:val="0"/>
                  <w:textInput/>
                </w:ffData>
              </w:fldChar>
            </w:r>
            <w:bookmarkStart w:id="101" w:name="Text7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1"/>
          </w:p>
        </w:tc>
        <w:tc>
          <w:tcPr>
            <w:tcW w:w="1616" w:type="dxa"/>
          </w:tcPr>
          <w:p w14:paraId="245482E9" w14:textId="14380461"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4"/>
                  <w:enabled/>
                  <w:calcOnExit w:val="0"/>
                  <w:textInput/>
                </w:ffData>
              </w:fldChar>
            </w:r>
            <w:bookmarkStart w:id="102" w:name="Text7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2"/>
          </w:p>
        </w:tc>
        <w:tc>
          <w:tcPr>
            <w:tcW w:w="3143" w:type="dxa"/>
          </w:tcPr>
          <w:p w14:paraId="592EE50B" w14:textId="1D1E9777"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5"/>
                  <w:enabled/>
                  <w:calcOnExit w:val="0"/>
                  <w:textInput/>
                </w:ffData>
              </w:fldChar>
            </w:r>
            <w:bookmarkStart w:id="103" w:name="Text7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3"/>
          </w:p>
        </w:tc>
      </w:tr>
      <w:tr w:rsidR="00BE7BE3" w:rsidRPr="008D02CA" w14:paraId="667EDA14" w14:textId="77777777" w:rsidTr="00BE7BE3">
        <w:tc>
          <w:tcPr>
            <w:tcW w:w="3298" w:type="dxa"/>
          </w:tcPr>
          <w:p w14:paraId="19BE7A65"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 xml:space="preserve">Ständige Dozierende/Gastdozierende </w:t>
            </w:r>
            <w:r w:rsidRPr="008D02CA">
              <w:rPr>
                <w:rStyle w:val="Funotenzeichen"/>
                <w:rFonts w:asciiTheme="majorHAnsi" w:hAnsiTheme="majorHAnsi" w:cstheme="majorHAnsi"/>
                <w:lang w:val="de-DE"/>
              </w:rPr>
              <w:footnoteReference w:id="46"/>
            </w:r>
          </w:p>
        </w:tc>
        <w:tc>
          <w:tcPr>
            <w:tcW w:w="1003" w:type="dxa"/>
          </w:tcPr>
          <w:p w14:paraId="3B6A2745" w14:textId="424208D2"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6"/>
                  <w:enabled/>
                  <w:calcOnExit w:val="0"/>
                  <w:textInput/>
                </w:ffData>
              </w:fldChar>
            </w:r>
            <w:bookmarkStart w:id="104" w:name="Text7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4"/>
          </w:p>
        </w:tc>
        <w:tc>
          <w:tcPr>
            <w:tcW w:w="1616" w:type="dxa"/>
          </w:tcPr>
          <w:p w14:paraId="72714CD8" w14:textId="1C28E95C"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7"/>
                  <w:enabled/>
                  <w:calcOnExit w:val="0"/>
                  <w:textInput/>
                </w:ffData>
              </w:fldChar>
            </w:r>
            <w:bookmarkStart w:id="105" w:name="Text7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5"/>
          </w:p>
        </w:tc>
        <w:tc>
          <w:tcPr>
            <w:tcW w:w="3143" w:type="dxa"/>
          </w:tcPr>
          <w:p w14:paraId="7F9DDEF2" w14:textId="0B1E56CE"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8"/>
                  <w:enabled/>
                  <w:calcOnExit w:val="0"/>
                  <w:textInput/>
                </w:ffData>
              </w:fldChar>
            </w:r>
            <w:bookmarkStart w:id="106" w:name="Text7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6"/>
          </w:p>
        </w:tc>
      </w:tr>
      <w:tr w:rsidR="00BE7BE3" w:rsidRPr="008D02CA" w14:paraId="3B13E71A" w14:textId="77777777" w:rsidTr="00BE7BE3">
        <w:tc>
          <w:tcPr>
            <w:tcW w:w="3298" w:type="dxa"/>
          </w:tcPr>
          <w:p w14:paraId="2B812E53" w14:textId="77777777" w:rsidR="00BE7BE3" w:rsidRPr="008D02CA" w:rsidRDefault="00BE7BE3" w:rsidP="00644E57">
            <w:pPr>
              <w:snapToGrid w:val="0"/>
              <w:contextualSpacing/>
              <w:rPr>
                <w:rFonts w:asciiTheme="majorHAnsi" w:hAnsiTheme="majorHAnsi" w:cstheme="majorHAnsi"/>
                <w:lang w:val="de-DE"/>
              </w:rPr>
            </w:pPr>
            <w:r w:rsidRPr="008D02CA">
              <w:rPr>
                <w:rFonts w:asciiTheme="majorHAnsi" w:hAnsiTheme="majorHAnsi" w:cstheme="majorHAnsi"/>
                <w:lang w:val="de-DE"/>
              </w:rPr>
              <w:t xml:space="preserve">Unregelmäßige Gastdozierende </w:t>
            </w:r>
            <w:r w:rsidRPr="008D02CA">
              <w:rPr>
                <w:rStyle w:val="Funotenzeichen"/>
                <w:rFonts w:asciiTheme="majorHAnsi" w:hAnsiTheme="majorHAnsi" w:cstheme="majorHAnsi"/>
                <w:lang w:val="de-DE"/>
              </w:rPr>
              <w:footnoteReference w:id="47"/>
            </w:r>
          </w:p>
        </w:tc>
        <w:tc>
          <w:tcPr>
            <w:tcW w:w="1003" w:type="dxa"/>
          </w:tcPr>
          <w:p w14:paraId="15DADFB3" w14:textId="1D2A0570"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79"/>
                  <w:enabled/>
                  <w:calcOnExit w:val="0"/>
                  <w:textInput/>
                </w:ffData>
              </w:fldChar>
            </w:r>
            <w:bookmarkStart w:id="107" w:name="Text7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7"/>
          </w:p>
        </w:tc>
        <w:tc>
          <w:tcPr>
            <w:tcW w:w="1616" w:type="dxa"/>
          </w:tcPr>
          <w:p w14:paraId="08C49CB0" w14:textId="198071F9"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80"/>
                  <w:enabled/>
                  <w:calcOnExit w:val="0"/>
                  <w:textInput/>
                </w:ffData>
              </w:fldChar>
            </w:r>
            <w:bookmarkStart w:id="108" w:name="Text8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8"/>
          </w:p>
        </w:tc>
        <w:tc>
          <w:tcPr>
            <w:tcW w:w="3143" w:type="dxa"/>
          </w:tcPr>
          <w:p w14:paraId="79BBCA6D" w14:textId="77978906" w:rsidR="00BE7BE3" w:rsidRPr="008D02CA" w:rsidRDefault="00AE06C8" w:rsidP="00644E57">
            <w:pPr>
              <w:snapToGrid w:val="0"/>
              <w:contextualSpacing/>
              <w:rPr>
                <w:rFonts w:asciiTheme="majorHAnsi" w:hAnsiTheme="majorHAnsi" w:cstheme="majorHAnsi"/>
                <w:lang w:val="de-DE"/>
              </w:rPr>
            </w:pPr>
            <w:r>
              <w:rPr>
                <w:rFonts w:asciiTheme="majorHAnsi" w:hAnsiTheme="majorHAnsi" w:cstheme="majorHAnsi"/>
                <w:lang w:val="de-DE"/>
              </w:rPr>
              <w:fldChar w:fldCharType="begin">
                <w:ffData>
                  <w:name w:val="Text81"/>
                  <w:enabled/>
                  <w:calcOnExit w:val="0"/>
                  <w:textInput/>
                </w:ffData>
              </w:fldChar>
            </w:r>
            <w:bookmarkStart w:id="109" w:name="Text8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9"/>
          </w:p>
          <w:p w14:paraId="3451A42B" w14:textId="77777777" w:rsidR="00BE7BE3" w:rsidRPr="008D02CA" w:rsidRDefault="00BE7BE3" w:rsidP="00644E57">
            <w:pPr>
              <w:snapToGrid w:val="0"/>
              <w:contextualSpacing/>
              <w:rPr>
                <w:rFonts w:asciiTheme="majorHAnsi" w:hAnsiTheme="majorHAnsi" w:cstheme="majorHAnsi"/>
                <w:lang w:val="de-DE"/>
              </w:rPr>
            </w:pPr>
          </w:p>
        </w:tc>
      </w:tr>
    </w:tbl>
    <w:p w14:paraId="2BE9EDED"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eastAsia="de-CH"/>
        </w:rPr>
      </w:pPr>
    </w:p>
    <w:p w14:paraId="28940520" w14:textId="19F4BF0A" w:rsidR="0013143B" w:rsidRPr="008D02CA" w:rsidRDefault="0013143B" w:rsidP="00E275CA">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6.4</w:t>
      </w:r>
      <w:r w:rsidR="0007181A"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Gibt es ungelöste Konflikte im Kollegium? Wie wird damit umgegangen?</w:t>
      </w:r>
      <w:r w:rsidR="00716A06"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Welche externen Berater werden zugezogen bei internen Konflikten?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3CB2C184" w14:textId="77777777" w:rsidTr="002C3F51">
        <w:tc>
          <w:tcPr>
            <w:tcW w:w="8634" w:type="dxa"/>
          </w:tcPr>
          <w:p w14:paraId="48CB5CC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CAB6FF6" w14:textId="77777777" w:rsidTr="002C3F51">
        <w:tc>
          <w:tcPr>
            <w:tcW w:w="8634" w:type="dxa"/>
          </w:tcPr>
          <w:p w14:paraId="30B6B78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43429E6" w14:textId="77777777" w:rsidTr="002C3F51">
        <w:tc>
          <w:tcPr>
            <w:tcW w:w="8634" w:type="dxa"/>
          </w:tcPr>
          <w:p w14:paraId="07F319DF"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4E25103" w14:textId="77777777" w:rsidTr="002C3F51">
        <w:tc>
          <w:tcPr>
            <w:tcW w:w="8634" w:type="dxa"/>
          </w:tcPr>
          <w:p w14:paraId="303824A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8E6BED7" w14:textId="77777777" w:rsidR="0013143B" w:rsidRPr="008D02CA" w:rsidRDefault="0013143B" w:rsidP="0013143B">
      <w:pPr>
        <w:snapToGrid w:val="0"/>
        <w:spacing w:line="240" w:lineRule="auto"/>
        <w:contextualSpacing/>
        <w:rPr>
          <w:rFonts w:asciiTheme="majorHAnsi" w:hAnsiTheme="majorHAnsi" w:cstheme="majorHAnsi"/>
          <w:lang w:val="de-DE"/>
        </w:rPr>
      </w:pPr>
    </w:p>
    <w:p w14:paraId="77341C4A" w14:textId="3306A3D5" w:rsidR="0013143B" w:rsidRPr="008D02CA" w:rsidRDefault="0013143B" w:rsidP="00716A06">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6.5</w:t>
      </w:r>
      <w:r w:rsidR="00716A06"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Bitte legen Sie einen Doz</w:t>
      </w:r>
      <w:r w:rsidR="00AE5372" w:rsidRPr="008D02CA">
        <w:rPr>
          <w:rFonts w:asciiTheme="majorHAnsi" w:eastAsiaTheme="majorEastAsia" w:hAnsiTheme="majorHAnsi" w:cstheme="majorBidi"/>
          <w:color w:val="2E74B5" w:themeColor="accent5" w:themeShade="BF"/>
          <w:sz w:val="24"/>
          <w:szCs w:val="26"/>
        </w:rPr>
        <w:t>ierende</w:t>
      </w:r>
      <w:r w:rsidRPr="008D02CA">
        <w:rPr>
          <w:rFonts w:asciiTheme="majorHAnsi" w:eastAsiaTheme="majorEastAsia" w:hAnsiTheme="majorHAnsi" w:cstheme="majorBidi"/>
          <w:color w:val="2E74B5" w:themeColor="accent5" w:themeShade="BF"/>
          <w:sz w:val="24"/>
          <w:szCs w:val="26"/>
        </w:rPr>
        <w:t xml:space="preserve">nauftrag und die Weiterbildungsregelung für </w:t>
      </w:r>
      <w:r w:rsidR="00AE5372" w:rsidRPr="008D02CA">
        <w:rPr>
          <w:rFonts w:asciiTheme="majorHAnsi" w:eastAsiaTheme="majorEastAsia" w:hAnsiTheme="majorHAnsi" w:cstheme="majorBidi"/>
          <w:color w:val="2E74B5" w:themeColor="accent5" w:themeShade="BF"/>
          <w:sz w:val="24"/>
          <w:szCs w:val="26"/>
        </w:rPr>
        <w:t>Dozierende</w:t>
      </w:r>
      <w:r w:rsidRPr="008D02CA">
        <w:rPr>
          <w:rFonts w:asciiTheme="majorHAnsi" w:eastAsiaTheme="majorEastAsia" w:hAnsiTheme="majorHAnsi" w:cstheme="majorBidi"/>
          <w:color w:val="2E74B5" w:themeColor="accent5" w:themeShade="BF"/>
          <w:sz w:val="24"/>
          <w:szCs w:val="26"/>
        </w:rPr>
        <w:t xml:space="preserve"> bei.</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55890462" w14:textId="77777777" w:rsidTr="002C3F51">
        <w:tc>
          <w:tcPr>
            <w:tcW w:w="8634" w:type="dxa"/>
          </w:tcPr>
          <w:p w14:paraId="176695AE"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907D22F" w14:textId="77777777" w:rsidTr="002C3F51">
        <w:tc>
          <w:tcPr>
            <w:tcW w:w="8634" w:type="dxa"/>
          </w:tcPr>
          <w:p w14:paraId="047A0B1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2F37BB6" w14:textId="77777777" w:rsidTr="002C3F51">
        <w:tc>
          <w:tcPr>
            <w:tcW w:w="8634" w:type="dxa"/>
          </w:tcPr>
          <w:p w14:paraId="1C173FB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lastRenderedPageBreak/>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4EC2398" w14:textId="77777777" w:rsidTr="002C3F51">
        <w:tc>
          <w:tcPr>
            <w:tcW w:w="8634" w:type="dxa"/>
          </w:tcPr>
          <w:p w14:paraId="11DDCC1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76EB0189" w14:textId="77777777" w:rsidR="0013143B" w:rsidRPr="008D02CA" w:rsidRDefault="0013143B" w:rsidP="0013143B">
      <w:pPr>
        <w:snapToGrid w:val="0"/>
        <w:spacing w:line="240" w:lineRule="auto"/>
        <w:contextualSpacing/>
        <w:rPr>
          <w:rFonts w:asciiTheme="majorHAnsi" w:hAnsiTheme="majorHAnsi" w:cstheme="majorHAnsi"/>
          <w:lang w:val="de-DE"/>
        </w:rPr>
      </w:pPr>
    </w:p>
    <w:p w14:paraId="0F2F04D3" w14:textId="39B28E5D" w:rsidR="0013143B" w:rsidRPr="008D02CA" w:rsidRDefault="0013143B" w:rsidP="00731A22">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6.6</w:t>
      </w:r>
      <w:r w:rsidR="00731A22"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Ist eine Lernbegleitung auch außerhalb der Kontaktzeiten möglich? In welchem</w:t>
      </w:r>
      <w:r w:rsidR="00731A22" w:rsidRPr="008D02CA">
        <w:rPr>
          <w:rFonts w:asciiTheme="majorHAnsi" w:eastAsiaTheme="majorEastAsia" w:hAnsiTheme="majorHAnsi" w:cstheme="majorBidi"/>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Umfang ggf.</w:t>
      </w:r>
      <w:r w:rsidR="002816D7" w:rsidRPr="008D02CA">
        <w:rPr>
          <w:rFonts w:asciiTheme="majorHAnsi" w:eastAsiaTheme="majorEastAsia" w:hAnsiTheme="majorHAnsi" w:cstheme="majorBidi"/>
          <w:color w:val="2E74B5" w:themeColor="accent5" w:themeShade="BF"/>
          <w:sz w:val="24"/>
          <w:szCs w:val="26"/>
        </w:rPr>
        <w:t xml:space="preserve"> und</w:t>
      </w:r>
      <w:r w:rsidRPr="008D02CA">
        <w:rPr>
          <w:rFonts w:asciiTheme="majorHAnsi" w:eastAsiaTheme="majorEastAsia" w:hAnsiTheme="majorHAnsi" w:cstheme="majorBidi"/>
          <w:color w:val="2E74B5" w:themeColor="accent5" w:themeShade="BF"/>
          <w:sz w:val="24"/>
          <w:szCs w:val="26"/>
        </w:rPr>
        <w:t xml:space="preserve"> durch wen?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2BCDB01D" w14:textId="77777777" w:rsidTr="002C3F51">
        <w:tc>
          <w:tcPr>
            <w:tcW w:w="8634" w:type="dxa"/>
          </w:tcPr>
          <w:p w14:paraId="0E49444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9BD5683" w14:textId="77777777" w:rsidTr="002C3F51">
        <w:tc>
          <w:tcPr>
            <w:tcW w:w="8634" w:type="dxa"/>
          </w:tcPr>
          <w:p w14:paraId="0CEA0B3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B9E18D2" w14:textId="77777777" w:rsidTr="002C3F51">
        <w:tc>
          <w:tcPr>
            <w:tcW w:w="8634" w:type="dxa"/>
          </w:tcPr>
          <w:p w14:paraId="3FAC9A09"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D2D85CB" w14:textId="77777777" w:rsidTr="002C3F51">
        <w:tc>
          <w:tcPr>
            <w:tcW w:w="8634" w:type="dxa"/>
          </w:tcPr>
          <w:p w14:paraId="5B2B0A0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B585B9F"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rPr>
      </w:pPr>
    </w:p>
    <w:p w14:paraId="77BFA033" w14:textId="2E8F9BC8" w:rsidR="0013143B" w:rsidRPr="008D02CA" w:rsidRDefault="0013143B" w:rsidP="009C7F36">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6.7</w:t>
      </w:r>
      <w:r w:rsidR="009C7F36"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sind Mentor</w:t>
      </w:r>
      <w:r w:rsidR="00420428">
        <w:rPr>
          <w:rFonts w:asciiTheme="majorHAnsi" w:eastAsiaTheme="majorEastAsia" w:hAnsiTheme="majorHAnsi" w:cstheme="majorBidi"/>
          <w:color w:val="2E74B5" w:themeColor="accent5" w:themeShade="BF"/>
          <w:sz w:val="24"/>
          <w:szCs w:val="26"/>
        </w:rPr>
        <w:t>:</w:t>
      </w:r>
      <w:r w:rsidR="009C7F36" w:rsidRPr="008D02CA">
        <w:rPr>
          <w:rFonts w:asciiTheme="majorHAnsi" w:eastAsiaTheme="majorEastAsia" w:hAnsiTheme="majorHAnsi" w:cstheme="majorBidi"/>
          <w:color w:val="2E74B5" w:themeColor="accent5" w:themeShade="BF"/>
          <w:sz w:val="24"/>
          <w:szCs w:val="26"/>
        </w:rPr>
        <w:t>inn</w:t>
      </w:r>
      <w:r w:rsidRPr="008D02CA">
        <w:rPr>
          <w:rFonts w:asciiTheme="majorHAnsi" w:eastAsiaTheme="majorEastAsia" w:hAnsiTheme="majorHAnsi" w:cstheme="majorBidi"/>
          <w:color w:val="2E74B5" w:themeColor="accent5" w:themeShade="BF"/>
          <w:sz w:val="24"/>
          <w:szCs w:val="26"/>
        </w:rPr>
        <w:t>en (als Weiterbildungs-Mitverantwortliche) eingebunden?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1B1F6870" w14:textId="77777777" w:rsidTr="002C3F51">
        <w:tc>
          <w:tcPr>
            <w:tcW w:w="8634" w:type="dxa"/>
          </w:tcPr>
          <w:p w14:paraId="52A19008"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956E8C8" w14:textId="77777777" w:rsidTr="002C3F51">
        <w:tc>
          <w:tcPr>
            <w:tcW w:w="8634" w:type="dxa"/>
          </w:tcPr>
          <w:p w14:paraId="1EF648E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CA31D32" w14:textId="77777777" w:rsidTr="002C3F51">
        <w:tc>
          <w:tcPr>
            <w:tcW w:w="8634" w:type="dxa"/>
          </w:tcPr>
          <w:p w14:paraId="462D22F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11E5EFF" w14:textId="77777777" w:rsidTr="002C3F51">
        <w:tc>
          <w:tcPr>
            <w:tcW w:w="8634" w:type="dxa"/>
          </w:tcPr>
          <w:p w14:paraId="28A3DB3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60448F4D"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bCs/>
          <w:lang w:val="de-DE"/>
        </w:rPr>
      </w:pPr>
    </w:p>
    <w:p w14:paraId="413A5DA1" w14:textId="19836021" w:rsidR="0013143B" w:rsidRPr="008D02CA" w:rsidRDefault="0013143B" w:rsidP="006C07C1">
      <w:pPr>
        <w:pStyle w:val="berschrift1"/>
        <w:ind w:left="426" w:hanging="432"/>
        <w:rPr>
          <w:color w:val="2E74B5" w:themeColor="accent5" w:themeShade="BF"/>
          <w:sz w:val="24"/>
          <w:lang w:val="de-DE"/>
        </w:rPr>
      </w:pPr>
      <w:r w:rsidRPr="008D02CA">
        <w:rPr>
          <w:color w:val="2E74B5" w:themeColor="accent5" w:themeShade="BF"/>
          <w:sz w:val="24"/>
          <w:lang w:val="de-DE"/>
        </w:rPr>
        <w:t>7</w:t>
      </w:r>
      <w:r w:rsidR="006C07C1" w:rsidRPr="008D02CA">
        <w:rPr>
          <w:color w:val="2E74B5" w:themeColor="accent5" w:themeShade="BF"/>
          <w:sz w:val="24"/>
          <w:lang w:val="de-DE"/>
        </w:rPr>
        <w:tab/>
      </w:r>
      <w:r w:rsidRPr="008D02CA">
        <w:rPr>
          <w:color w:val="2E74B5" w:themeColor="accent5" w:themeShade="BF"/>
          <w:sz w:val="24"/>
          <w:lang w:val="de-DE"/>
        </w:rPr>
        <w:t>Räumlichkeiten und Unterrichtsmaterial</w:t>
      </w:r>
    </w:p>
    <w:p w14:paraId="7726CF76" w14:textId="77777777" w:rsidR="0013143B" w:rsidRPr="008D02CA" w:rsidRDefault="0013143B" w:rsidP="006C07C1">
      <w:pPr>
        <w:spacing w:line="288" w:lineRule="auto"/>
        <w:rPr>
          <w:rFonts w:asciiTheme="majorHAnsi" w:hAnsiTheme="majorHAnsi" w:cstheme="majorHAnsi"/>
          <w:b/>
          <w:color w:val="0070C0"/>
          <w:lang w:val="de-DE"/>
        </w:rPr>
      </w:pPr>
    </w:p>
    <w:p w14:paraId="29B3F01E" w14:textId="62D35A9D" w:rsidR="0013143B" w:rsidRPr="008D02CA" w:rsidRDefault="0013143B" w:rsidP="006C07C1">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7.1</w:t>
      </w:r>
      <w:r w:rsidR="006C07C1"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Welche Räume (Größe) und welche Infrastruktur stehen zur Verfügung?</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37911E6F" w14:textId="77777777" w:rsidTr="002C3F51">
        <w:tc>
          <w:tcPr>
            <w:tcW w:w="8634" w:type="dxa"/>
          </w:tcPr>
          <w:p w14:paraId="2074B00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A78C03D" w14:textId="77777777" w:rsidTr="002C3F51">
        <w:tc>
          <w:tcPr>
            <w:tcW w:w="8634" w:type="dxa"/>
          </w:tcPr>
          <w:p w14:paraId="55495CC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87467E5" w14:textId="77777777" w:rsidTr="002C3F51">
        <w:tc>
          <w:tcPr>
            <w:tcW w:w="8634" w:type="dxa"/>
          </w:tcPr>
          <w:p w14:paraId="0573D9B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A724684" w14:textId="77777777" w:rsidTr="002C3F51">
        <w:tc>
          <w:tcPr>
            <w:tcW w:w="8634" w:type="dxa"/>
          </w:tcPr>
          <w:p w14:paraId="34C2A64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5D8DC0E"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rPr>
      </w:pPr>
    </w:p>
    <w:p w14:paraId="0B7ED0B1" w14:textId="502C3601" w:rsidR="0013143B" w:rsidRPr="008D02CA" w:rsidRDefault="0013143B" w:rsidP="006C07C1">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7.2 Welche Medien, Arbeitsmittel, Übungsmaterialien werden bereitgestellt?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4B8F83A6" w14:textId="77777777" w:rsidTr="002C3F51">
        <w:tc>
          <w:tcPr>
            <w:tcW w:w="8634" w:type="dxa"/>
          </w:tcPr>
          <w:p w14:paraId="1F6D9F9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47A591E" w14:textId="77777777" w:rsidTr="002C3F51">
        <w:tc>
          <w:tcPr>
            <w:tcW w:w="8634" w:type="dxa"/>
          </w:tcPr>
          <w:p w14:paraId="5BBA487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F2061CD" w14:textId="77777777" w:rsidTr="002C3F51">
        <w:tc>
          <w:tcPr>
            <w:tcW w:w="8634" w:type="dxa"/>
          </w:tcPr>
          <w:p w14:paraId="34B9989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A3FEF1C" w14:textId="77777777" w:rsidTr="002C3F51">
        <w:tc>
          <w:tcPr>
            <w:tcW w:w="8634" w:type="dxa"/>
          </w:tcPr>
          <w:p w14:paraId="2854DA1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296F6BB"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rPr>
      </w:pPr>
    </w:p>
    <w:p w14:paraId="2F59D114" w14:textId="77CF39CF" w:rsidR="0013143B" w:rsidRPr="008D02CA" w:rsidRDefault="0013143B" w:rsidP="009627CB">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7.3</w:t>
      </w:r>
      <w:r w:rsidR="009627CB"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Wie ist der Umgang mit bzw. Zugang zu Medien (Literatur, Internet etc.)</w:t>
      </w:r>
      <w:r w:rsidR="009627CB" w:rsidRPr="008D02CA">
        <w:rPr>
          <w:rFonts w:asciiTheme="majorHAnsi" w:eastAsiaTheme="majorEastAsia" w:hAnsiTheme="majorHAnsi" w:cstheme="majorBidi"/>
          <w:color w:val="2E74B5" w:themeColor="accent5" w:themeShade="BF"/>
          <w:sz w:val="24"/>
          <w:szCs w:val="26"/>
        </w:rPr>
        <w:t xml:space="preserve"> g</w:t>
      </w:r>
      <w:r w:rsidRPr="008D02CA">
        <w:rPr>
          <w:rFonts w:asciiTheme="majorHAnsi" w:eastAsiaTheme="majorEastAsia" w:hAnsiTheme="majorHAnsi" w:cstheme="majorBidi"/>
          <w:color w:val="2E74B5" w:themeColor="accent5" w:themeShade="BF"/>
          <w:sz w:val="24"/>
          <w:szCs w:val="26"/>
        </w:rPr>
        <w:t>ewährleistet</w:t>
      </w:r>
      <w:r w:rsidR="009627CB" w:rsidRPr="008D02CA">
        <w:rPr>
          <w:rFonts w:asciiTheme="majorHAnsi" w:eastAsiaTheme="majorEastAsia" w:hAnsiTheme="majorHAnsi" w:cstheme="majorBidi"/>
          <w:color w:val="2E74B5" w:themeColor="accent5" w:themeShade="BF"/>
          <w:sz w:val="24"/>
          <w:szCs w:val="26"/>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32F68B62" w14:textId="77777777" w:rsidTr="002C3F51">
        <w:tc>
          <w:tcPr>
            <w:tcW w:w="8634" w:type="dxa"/>
          </w:tcPr>
          <w:p w14:paraId="4B5FBD8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3FAB303" w14:textId="77777777" w:rsidTr="002C3F51">
        <w:tc>
          <w:tcPr>
            <w:tcW w:w="8634" w:type="dxa"/>
          </w:tcPr>
          <w:p w14:paraId="374DEFF1"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BF43B80" w14:textId="77777777" w:rsidTr="002C3F51">
        <w:tc>
          <w:tcPr>
            <w:tcW w:w="8634" w:type="dxa"/>
          </w:tcPr>
          <w:p w14:paraId="03B2585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1FB4B36" w14:textId="77777777" w:rsidTr="002C3F51">
        <w:tc>
          <w:tcPr>
            <w:tcW w:w="8634" w:type="dxa"/>
          </w:tcPr>
          <w:p w14:paraId="139B904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07A57F69" w14:textId="77777777" w:rsidR="00524858" w:rsidRPr="008D02CA" w:rsidRDefault="00524858" w:rsidP="0013143B">
      <w:pPr>
        <w:snapToGrid w:val="0"/>
        <w:spacing w:line="240" w:lineRule="auto"/>
        <w:contextualSpacing/>
        <w:rPr>
          <w:rFonts w:asciiTheme="majorHAnsi" w:hAnsiTheme="majorHAnsi" w:cstheme="majorHAnsi"/>
        </w:rPr>
      </w:pPr>
    </w:p>
    <w:p w14:paraId="23B6BA31" w14:textId="3FC4E8DC" w:rsidR="0013143B" w:rsidRPr="008D02CA" w:rsidRDefault="0013143B" w:rsidP="000A7445">
      <w:pPr>
        <w:pStyle w:val="berschrift1"/>
        <w:ind w:left="426" w:hanging="432"/>
        <w:rPr>
          <w:color w:val="2E74B5" w:themeColor="accent5" w:themeShade="BF"/>
          <w:sz w:val="24"/>
          <w:lang w:val="de-DE"/>
        </w:rPr>
      </w:pPr>
      <w:r w:rsidRPr="008D02CA">
        <w:rPr>
          <w:color w:val="2E74B5" w:themeColor="accent5" w:themeShade="BF"/>
          <w:sz w:val="24"/>
          <w:lang w:val="de-DE"/>
        </w:rPr>
        <w:lastRenderedPageBreak/>
        <w:t>8</w:t>
      </w:r>
      <w:r w:rsidR="000A7445" w:rsidRPr="008D02CA">
        <w:rPr>
          <w:color w:val="2E74B5" w:themeColor="accent5" w:themeShade="BF"/>
          <w:sz w:val="24"/>
          <w:lang w:val="de-DE"/>
        </w:rPr>
        <w:tab/>
      </w:r>
      <w:r w:rsidRPr="008D02CA">
        <w:rPr>
          <w:color w:val="2E74B5" w:themeColor="accent5" w:themeShade="BF"/>
          <w:sz w:val="24"/>
          <w:lang w:val="de-DE"/>
        </w:rPr>
        <w:t>Qualitätsentwicklung</w:t>
      </w:r>
    </w:p>
    <w:p w14:paraId="3411C00B" w14:textId="77777777" w:rsidR="0013143B" w:rsidRPr="008D02CA" w:rsidRDefault="0013143B" w:rsidP="000A7445">
      <w:pPr>
        <w:spacing w:line="288" w:lineRule="auto"/>
        <w:rPr>
          <w:rFonts w:asciiTheme="majorHAnsi" w:hAnsiTheme="majorHAnsi" w:cstheme="majorHAnsi"/>
          <w:b/>
          <w:color w:val="0070C0"/>
          <w:lang w:val="de-DE"/>
        </w:rPr>
      </w:pPr>
    </w:p>
    <w:p w14:paraId="535F61E3" w14:textId="291CBE4C" w:rsidR="0013143B" w:rsidRPr="008D02CA" w:rsidRDefault="0013143B" w:rsidP="000A7445">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8.1</w:t>
      </w:r>
      <w:r w:rsidR="000A7445"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Wenden Sie ein Qualitätsentwicklungsinstrument an? Ist Ihre Weiterbildungsstätte nach einem bestimmten Verfahren zertifiziert (z.</w:t>
      </w:r>
      <w:r w:rsidR="000A7445"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B. iARTe)?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2F4231F5" w14:textId="77777777" w:rsidTr="002C3F51">
        <w:tc>
          <w:tcPr>
            <w:tcW w:w="8634" w:type="dxa"/>
          </w:tcPr>
          <w:p w14:paraId="79E3B275"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F8BBAF3" w14:textId="77777777" w:rsidTr="002C3F51">
        <w:tc>
          <w:tcPr>
            <w:tcW w:w="8634" w:type="dxa"/>
          </w:tcPr>
          <w:p w14:paraId="19835CC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1EA6DFB" w14:textId="77777777" w:rsidTr="002C3F51">
        <w:tc>
          <w:tcPr>
            <w:tcW w:w="8634" w:type="dxa"/>
          </w:tcPr>
          <w:p w14:paraId="0E8FE900"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01CCD49" w14:textId="77777777" w:rsidTr="002C3F51">
        <w:tc>
          <w:tcPr>
            <w:tcW w:w="8634" w:type="dxa"/>
          </w:tcPr>
          <w:p w14:paraId="598A0CE0"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06084F6" w14:textId="204109B8" w:rsidR="0013143B" w:rsidRPr="008D02CA" w:rsidRDefault="0013143B" w:rsidP="000A7445">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8.2</w:t>
      </w:r>
      <w:r w:rsidR="000A7445"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Gibt es eine Stud</w:t>
      </w:r>
      <w:r w:rsidR="000A7445" w:rsidRPr="008D02CA">
        <w:rPr>
          <w:rFonts w:asciiTheme="majorHAnsi" w:eastAsiaTheme="majorEastAsia" w:hAnsiTheme="majorHAnsi" w:cstheme="majorBidi"/>
          <w:color w:val="2E74B5" w:themeColor="accent5" w:themeShade="BF"/>
          <w:sz w:val="24"/>
          <w:szCs w:val="26"/>
        </w:rPr>
        <w:t>ierend</w:t>
      </w:r>
      <w:r w:rsidRPr="008D02CA">
        <w:rPr>
          <w:rFonts w:asciiTheme="majorHAnsi" w:eastAsiaTheme="majorEastAsia" w:hAnsiTheme="majorHAnsi" w:cstheme="majorBidi"/>
          <w:color w:val="2E74B5" w:themeColor="accent5" w:themeShade="BF"/>
          <w:sz w:val="24"/>
          <w:szCs w:val="26"/>
        </w:rPr>
        <w:t>enbefragung am Ende jedes Moduls oder jedes Unterrichtes?</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6EFA650B" w14:textId="77777777" w:rsidTr="002C3F51">
        <w:tc>
          <w:tcPr>
            <w:tcW w:w="8634" w:type="dxa"/>
          </w:tcPr>
          <w:p w14:paraId="4EA01960"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4328858" w14:textId="77777777" w:rsidTr="002C3F51">
        <w:tc>
          <w:tcPr>
            <w:tcW w:w="8634" w:type="dxa"/>
          </w:tcPr>
          <w:p w14:paraId="170349C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A0AB373" w14:textId="77777777" w:rsidTr="002C3F51">
        <w:tc>
          <w:tcPr>
            <w:tcW w:w="8634" w:type="dxa"/>
          </w:tcPr>
          <w:p w14:paraId="51A5A07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4332EC0" w14:textId="77777777" w:rsidTr="002C3F51">
        <w:tc>
          <w:tcPr>
            <w:tcW w:w="8634" w:type="dxa"/>
          </w:tcPr>
          <w:p w14:paraId="67932D0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31D98691"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rPr>
      </w:pPr>
    </w:p>
    <w:p w14:paraId="010C412C" w14:textId="2D977234" w:rsidR="0013143B" w:rsidRPr="008D02CA" w:rsidRDefault="0013143B" w:rsidP="00F54AEA">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8.3</w:t>
      </w:r>
      <w:r w:rsidR="00F54AEA"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Führen die Doz</w:t>
      </w:r>
      <w:r w:rsidR="00F54AEA" w:rsidRPr="008D02CA">
        <w:rPr>
          <w:rFonts w:asciiTheme="majorHAnsi" w:eastAsiaTheme="majorEastAsia" w:hAnsiTheme="majorHAnsi" w:cstheme="majorBidi"/>
          <w:color w:val="2E74B5" w:themeColor="accent5" w:themeShade="BF"/>
          <w:sz w:val="24"/>
          <w:szCs w:val="26"/>
        </w:rPr>
        <w:t>ierend</w:t>
      </w:r>
      <w:r w:rsidRPr="008D02CA">
        <w:rPr>
          <w:rFonts w:asciiTheme="majorHAnsi" w:eastAsiaTheme="majorEastAsia" w:hAnsiTheme="majorHAnsi" w:cstheme="majorBidi"/>
          <w:color w:val="2E74B5" w:themeColor="accent5" w:themeShade="BF"/>
          <w:sz w:val="24"/>
          <w:szCs w:val="26"/>
        </w:rPr>
        <w:t>en gegenseitige Super-/Intervision durch?</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0AF91CA4" w14:textId="77777777" w:rsidTr="002C3F51">
        <w:tc>
          <w:tcPr>
            <w:tcW w:w="8634" w:type="dxa"/>
          </w:tcPr>
          <w:p w14:paraId="52AB26B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B1BF51E" w14:textId="77777777" w:rsidTr="002C3F51">
        <w:tc>
          <w:tcPr>
            <w:tcW w:w="8634" w:type="dxa"/>
          </w:tcPr>
          <w:p w14:paraId="11CC711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0FD845AE" w14:textId="77777777" w:rsidTr="002C3F51">
        <w:tc>
          <w:tcPr>
            <w:tcW w:w="8634" w:type="dxa"/>
          </w:tcPr>
          <w:p w14:paraId="2A9777B6"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1885F4A" w14:textId="77777777" w:rsidTr="002C3F51">
        <w:tc>
          <w:tcPr>
            <w:tcW w:w="8634" w:type="dxa"/>
          </w:tcPr>
          <w:p w14:paraId="76F5DF6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4E2CD5F4" w14:textId="77777777" w:rsidR="0013143B" w:rsidRPr="008D02CA" w:rsidRDefault="0013143B" w:rsidP="0013143B">
      <w:pPr>
        <w:autoSpaceDE w:val="0"/>
        <w:autoSpaceDN w:val="0"/>
        <w:adjustRightInd w:val="0"/>
        <w:snapToGrid w:val="0"/>
        <w:spacing w:line="240" w:lineRule="auto"/>
        <w:contextualSpacing/>
        <w:rPr>
          <w:rFonts w:asciiTheme="majorHAnsi" w:hAnsiTheme="majorHAnsi" w:cstheme="majorHAnsi"/>
          <w:lang w:val="de-DE"/>
        </w:rPr>
      </w:pPr>
    </w:p>
    <w:p w14:paraId="36D00FFE" w14:textId="0E6B6677" w:rsidR="0013143B" w:rsidRPr="008D02CA" w:rsidRDefault="0013143B" w:rsidP="00BB349C">
      <w:pPr>
        <w:snapToGrid w:val="0"/>
        <w:spacing w:line="240" w:lineRule="auto"/>
        <w:ind w:left="426" w:hanging="426"/>
        <w:contextualSpacing/>
        <w:rPr>
          <w:rFonts w:asciiTheme="majorHAnsi" w:eastAsiaTheme="majorEastAsia" w:hAnsiTheme="majorHAnsi" w:cstheme="majorBidi"/>
        </w:rPr>
      </w:pPr>
      <w:r w:rsidRPr="008D02CA">
        <w:rPr>
          <w:rFonts w:asciiTheme="majorHAnsi" w:eastAsiaTheme="majorEastAsia" w:hAnsiTheme="majorHAnsi" w:cstheme="majorBidi"/>
          <w:color w:val="2E74B5" w:themeColor="accent5" w:themeShade="BF"/>
          <w:sz w:val="24"/>
          <w:szCs w:val="26"/>
        </w:rPr>
        <w:t>8.4</w:t>
      </w:r>
      <w:r w:rsidR="00F54AEA"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In welcher Form werden die Evaluationsergebnisse dokumentiert?</w:t>
      </w:r>
      <w:r w:rsidR="00BB349C"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rPr>
        <w:t xml:space="preserve">(bitte Fragebögen an die </w:t>
      </w:r>
      <w:r w:rsidR="00DA0DD0" w:rsidRPr="008D02CA">
        <w:rPr>
          <w:rFonts w:asciiTheme="majorHAnsi" w:eastAsiaTheme="majorEastAsia" w:hAnsiTheme="majorHAnsi" w:cstheme="majorBidi"/>
        </w:rPr>
        <w:t>Studierenden</w:t>
      </w:r>
      <w:r w:rsidRPr="008D02CA">
        <w:rPr>
          <w:rFonts w:asciiTheme="majorHAnsi" w:eastAsiaTheme="majorEastAsia" w:hAnsiTheme="majorHAnsi" w:cstheme="majorBidi"/>
        </w:rPr>
        <w:t xml:space="preserve"> beifügen)</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5836B4" w:rsidRPr="008D02CA" w14:paraId="06B7A050" w14:textId="77777777" w:rsidTr="00644E57">
        <w:tc>
          <w:tcPr>
            <w:tcW w:w="8634" w:type="dxa"/>
          </w:tcPr>
          <w:p w14:paraId="08BAF0E1" w14:textId="414BFF50" w:rsidR="005836B4" w:rsidRPr="008D02CA" w:rsidRDefault="00AE06C8" w:rsidP="00772FCF">
            <w:pPr>
              <w:spacing w:before="160"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2"/>
                  <w:enabled/>
                  <w:calcOnExit w:val="0"/>
                  <w:textInput/>
                </w:ffData>
              </w:fldChar>
            </w:r>
            <w:bookmarkStart w:id="110" w:name="Text8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0"/>
          </w:p>
        </w:tc>
      </w:tr>
      <w:tr w:rsidR="005836B4" w:rsidRPr="008D02CA" w14:paraId="5552269F" w14:textId="77777777" w:rsidTr="00644E57">
        <w:tc>
          <w:tcPr>
            <w:tcW w:w="8634" w:type="dxa"/>
          </w:tcPr>
          <w:p w14:paraId="4D8DD5DC" w14:textId="1CE6AF41" w:rsidR="005836B4"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3"/>
                  <w:enabled/>
                  <w:calcOnExit w:val="0"/>
                  <w:textInput/>
                </w:ffData>
              </w:fldChar>
            </w:r>
            <w:bookmarkStart w:id="111" w:name="Text8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1"/>
          </w:p>
        </w:tc>
      </w:tr>
      <w:tr w:rsidR="005836B4" w:rsidRPr="008D02CA" w14:paraId="68C65CB1" w14:textId="77777777" w:rsidTr="00644E57">
        <w:tc>
          <w:tcPr>
            <w:tcW w:w="8634" w:type="dxa"/>
          </w:tcPr>
          <w:p w14:paraId="4BA08976" w14:textId="0E3CDB8F" w:rsidR="005836B4"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4"/>
                  <w:enabled/>
                  <w:calcOnExit w:val="0"/>
                  <w:textInput/>
                </w:ffData>
              </w:fldChar>
            </w:r>
            <w:bookmarkStart w:id="112" w:name="Text8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2"/>
          </w:p>
        </w:tc>
      </w:tr>
      <w:tr w:rsidR="005836B4" w:rsidRPr="008D02CA" w14:paraId="2AF3EB1F" w14:textId="77777777" w:rsidTr="00644E57">
        <w:tc>
          <w:tcPr>
            <w:tcW w:w="8634" w:type="dxa"/>
          </w:tcPr>
          <w:p w14:paraId="1CDED090" w14:textId="75D60139" w:rsidR="005836B4"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5"/>
                  <w:enabled/>
                  <w:calcOnExit w:val="0"/>
                  <w:textInput/>
                </w:ffData>
              </w:fldChar>
            </w:r>
            <w:bookmarkStart w:id="113" w:name="Text8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3"/>
          </w:p>
        </w:tc>
      </w:tr>
    </w:tbl>
    <w:p w14:paraId="67026008" w14:textId="77777777" w:rsidR="0013143B" w:rsidRPr="008D02CA" w:rsidRDefault="0013143B" w:rsidP="0013143B">
      <w:pPr>
        <w:snapToGrid w:val="0"/>
        <w:spacing w:line="240" w:lineRule="auto"/>
        <w:contextualSpacing/>
        <w:rPr>
          <w:rFonts w:asciiTheme="majorHAnsi" w:hAnsiTheme="majorHAnsi" w:cstheme="majorHAnsi"/>
          <w:lang w:val="de-DE"/>
        </w:rPr>
      </w:pPr>
    </w:p>
    <w:p w14:paraId="4BCB3361" w14:textId="072E6498" w:rsidR="0013143B" w:rsidRPr="008D02CA" w:rsidRDefault="0013143B" w:rsidP="005836B4">
      <w:pPr>
        <w:pStyle w:val="berschrift1"/>
        <w:ind w:left="426" w:hanging="432"/>
        <w:rPr>
          <w:color w:val="2E74B5" w:themeColor="accent5" w:themeShade="BF"/>
          <w:sz w:val="24"/>
          <w:lang w:val="de-DE"/>
        </w:rPr>
      </w:pPr>
      <w:r w:rsidRPr="008D02CA">
        <w:rPr>
          <w:color w:val="2E74B5" w:themeColor="accent5" w:themeShade="BF"/>
          <w:sz w:val="24"/>
          <w:lang w:val="de-DE"/>
        </w:rPr>
        <w:t>9</w:t>
      </w:r>
      <w:r w:rsidR="005836B4" w:rsidRPr="008D02CA">
        <w:rPr>
          <w:color w:val="2E74B5" w:themeColor="accent5" w:themeShade="BF"/>
          <w:sz w:val="24"/>
          <w:lang w:val="de-DE"/>
        </w:rPr>
        <w:tab/>
      </w:r>
      <w:r w:rsidRPr="008D02CA">
        <w:rPr>
          <w:color w:val="2E74B5" w:themeColor="accent5" w:themeShade="BF"/>
          <w:sz w:val="24"/>
          <w:lang w:val="de-DE"/>
        </w:rPr>
        <w:t>Zusammenarbeit/Vernetzung</w:t>
      </w:r>
    </w:p>
    <w:p w14:paraId="1959CDC4" w14:textId="6302F96F" w:rsidR="0013143B" w:rsidRPr="008D02CA" w:rsidRDefault="0013143B" w:rsidP="005836B4">
      <w:pPr>
        <w:spacing w:line="288" w:lineRule="auto"/>
        <w:rPr>
          <w:rFonts w:asciiTheme="majorHAnsi" w:hAnsiTheme="majorHAnsi" w:cstheme="majorHAnsi"/>
          <w:b/>
          <w:color w:val="0070C0"/>
          <w:lang w:val="de-DE"/>
        </w:rPr>
      </w:pPr>
    </w:p>
    <w:p w14:paraId="62EFF61A" w14:textId="4605C78C" w:rsidR="0013143B" w:rsidRPr="008D02CA" w:rsidRDefault="0013143B" w:rsidP="00A71782">
      <w:pPr>
        <w:tabs>
          <w:tab w:val="left" w:pos="426"/>
        </w:tabs>
        <w:snapToGrid w:val="0"/>
        <w:spacing w:line="240" w:lineRule="auto"/>
        <w:ind w:left="420" w:hanging="42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9.1</w:t>
      </w:r>
      <w:r w:rsidR="00A71782"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Mit welchen anderen Ausbildungs- oder Weiterbildungsstätten arbeiten Sie zusammen?</w:t>
      </w:r>
      <w:r w:rsidR="00A71782"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In welcher Form?</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091B5950" w14:textId="77777777" w:rsidTr="002C3F51">
        <w:tc>
          <w:tcPr>
            <w:tcW w:w="8634" w:type="dxa"/>
          </w:tcPr>
          <w:p w14:paraId="6154B11C"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E5B4ECA" w14:textId="77777777" w:rsidTr="002C3F51">
        <w:tc>
          <w:tcPr>
            <w:tcW w:w="8634" w:type="dxa"/>
          </w:tcPr>
          <w:p w14:paraId="793E193E"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14DE6C7F" w14:textId="77777777" w:rsidTr="002C3F51">
        <w:tc>
          <w:tcPr>
            <w:tcW w:w="8634" w:type="dxa"/>
          </w:tcPr>
          <w:p w14:paraId="6FEA918B"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9FF7A5C" w14:textId="77777777" w:rsidTr="002C3F51">
        <w:tc>
          <w:tcPr>
            <w:tcW w:w="8634" w:type="dxa"/>
          </w:tcPr>
          <w:p w14:paraId="33F5064D"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0C467376" w14:textId="77777777" w:rsidR="0013143B" w:rsidRPr="008D02CA" w:rsidRDefault="0013143B" w:rsidP="0013143B">
      <w:pPr>
        <w:snapToGrid w:val="0"/>
        <w:spacing w:line="240" w:lineRule="auto"/>
        <w:contextualSpacing/>
        <w:rPr>
          <w:rFonts w:asciiTheme="majorHAnsi" w:hAnsiTheme="majorHAnsi" w:cstheme="majorHAnsi"/>
          <w:sz w:val="20"/>
          <w:szCs w:val="20"/>
          <w:lang w:val="de-DE"/>
        </w:rPr>
      </w:pPr>
    </w:p>
    <w:p w14:paraId="04B2D7F1" w14:textId="77777777" w:rsidR="00BB7216" w:rsidRDefault="00BB7216" w:rsidP="00A71782">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p>
    <w:p w14:paraId="05C8314A" w14:textId="73639ECB" w:rsidR="0013143B" w:rsidRPr="008D02CA" w:rsidRDefault="0013143B" w:rsidP="00A71782">
      <w:pPr>
        <w:snapToGrid w:val="0"/>
        <w:spacing w:line="240" w:lineRule="auto"/>
        <w:ind w:left="426" w:hanging="426"/>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lastRenderedPageBreak/>
        <w:t>9.2</w:t>
      </w:r>
      <w:r w:rsidR="00A71782"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In welchen Weiterbildungszusammenhängen sind Sie Mitglied?</w:t>
      </w:r>
    </w:p>
    <w:p w14:paraId="6C1798EE" w14:textId="77944621" w:rsidR="0013143B" w:rsidRPr="008D02CA" w:rsidRDefault="00FD706C" w:rsidP="00D77B99">
      <w:pPr>
        <w:snapToGrid w:val="0"/>
        <w:spacing w:line="240" w:lineRule="auto"/>
        <w:ind w:left="426"/>
        <w:contextualSpacing/>
        <w:rPr>
          <w:rFonts w:asciiTheme="majorHAnsi" w:eastAsiaTheme="majorEastAsia" w:hAnsiTheme="majorHAnsi" w:cstheme="majorBidi"/>
        </w:rPr>
      </w:pPr>
      <w:r>
        <w:rPr>
          <w:rFonts w:asciiTheme="majorHAnsi" w:eastAsiaTheme="majorEastAsia" w:hAnsiTheme="majorHAnsi" w:cstheme="majorBidi"/>
        </w:rPr>
        <w:t>Wenn vorhanden, bitte</w:t>
      </w:r>
      <w:r w:rsidR="0013143B" w:rsidRPr="008D02CA">
        <w:rPr>
          <w:rFonts w:asciiTheme="majorHAnsi" w:eastAsiaTheme="majorEastAsia" w:hAnsiTheme="majorHAnsi" w:cstheme="majorBidi"/>
        </w:rPr>
        <w:t xml:space="preserve"> eine schriftliche Bestätigung </w:t>
      </w:r>
      <w:r>
        <w:rPr>
          <w:rFonts w:asciiTheme="majorHAnsi" w:eastAsiaTheme="majorEastAsia" w:hAnsiTheme="majorHAnsi" w:cstheme="majorBidi"/>
        </w:rPr>
        <w:t>über die Zusammenarbeit vorlegen</w:t>
      </w:r>
      <w:r w:rsidR="0013143B" w:rsidRPr="008D02CA">
        <w:rPr>
          <w:rFonts w:asciiTheme="majorHAnsi" w:eastAsiaTheme="majorEastAsia" w:hAnsiTheme="majorHAnsi" w:cstheme="majorBidi"/>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772FCF" w:rsidRPr="008D02CA" w14:paraId="34AD4342" w14:textId="77777777" w:rsidTr="00644E57">
        <w:tc>
          <w:tcPr>
            <w:tcW w:w="8634" w:type="dxa"/>
          </w:tcPr>
          <w:p w14:paraId="4E15C82D" w14:textId="0BBEC669" w:rsidR="00772FCF" w:rsidRPr="008D02CA" w:rsidRDefault="00AE06C8" w:rsidP="00772FCF">
            <w:pPr>
              <w:spacing w:before="160"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6"/>
                  <w:enabled/>
                  <w:calcOnExit w:val="0"/>
                  <w:textInput/>
                </w:ffData>
              </w:fldChar>
            </w:r>
            <w:bookmarkStart w:id="114" w:name="Text8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4"/>
          </w:p>
        </w:tc>
      </w:tr>
      <w:tr w:rsidR="00772FCF" w:rsidRPr="008D02CA" w14:paraId="17565815" w14:textId="77777777" w:rsidTr="00644E57">
        <w:tc>
          <w:tcPr>
            <w:tcW w:w="8634" w:type="dxa"/>
          </w:tcPr>
          <w:p w14:paraId="75FA1DCE" w14:textId="6DDCD7C8" w:rsidR="00772FCF"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7"/>
                  <w:enabled/>
                  <w:calcOnExit w:val="0"/>
                  <w:textInput/>
                </w:ffData>
              </w:fldChar>
            </w:r>
            <w:bookmarkStart w:id="115" w:name="Text8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5"/>
          </w:p>
        </w:tc>
      </w:tr>
      <w:tr w:rsidR="00772FCF" w:rsidRPr="008D02CA" w14:paraId="046143C2" w14:textId="77777777" w:rsidTr="00644E57">
        <w:tc>
          <w:tcPr>
            <w:tcW w:w="8634" w:type="dxa"/>
          </w:tcPr>
          <w:p w14:paraId="667DD500" w14:textId="48A0F621" w:rsidR="00772FCF"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8"/>
                  <w:enabled/>
                  <w:calcOnExit w:val="0"/>
                  <w:textInput/>
                </w:ffData>
              </w:fldChar>
            </w:r>
            <w:bookmarkStart w:id="116" w:name="Text8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6"/>
          </w:p>
        </w:tc>
      </w:tr>
      <w:tr w:rsidR="00772FCF" w:rsidRPr="008D02CA" w14:paraId="6AC0B3AB" w14:textId="77777777" w:rsidTr="00644E57">
        <w:tc>
          <w:tcPr>
            <w:tcW w:w="8634" w:type="dxa"/>
          </w:tcPr>
          <w:p w14:paraId="22712C64" w14:textId="79E58C2B" w:rsidR="00772FCF" w:rsidRPr="008D02CA" w:rsidRDefault="00AE06C8" w:rsidP="00644E57">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89"/>
                  <w:enabled/>
                  <w:calcOnExit w:val="0"/>
                  <w:textInput/>
                </w:ffData>
              </w:fldChar>
            </w:r>
            <w:bookmarkStart w:id="117" w:name="Text8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7"/>
          </w:p>
        </w:tc>
      </w:tr>
    </w:tbl>
    <w:p w14:paraId="5585F622" w14:textId="77777777" w:rsidR="00772FCF" w:rsidRPr="008D02CA" w:rsidRDefault="00772FCF" w:rsidP="0013143B">
      <w:pPr>
        <w:spacing w:line="288" w:lineRule="auto"/>
        <w:rPr>
          <w:rFonts w:asciiTheme="majorHAnsi" w:hAnsiTheme="majorHAnsi" w:cstheme="majorHAnsi"/>
          <w:lang w:val="de-DE"/>
        </w:rPr>
      </w:pPr>
    </w:p>
    <w:p w14:paraId="72927269" w14:textId="2B6F0F42" w:rsidR="0013143B" w:rsidRPr="008D02CA" w:rsidRDefault="0013143B" w:rsidP="00C208FF">
      <w:pPr>
        <w:tabs>
          <w:tab w:val="left" w:pos="426"/>
        </w:tabs>
        <w:snapToGrid w:val="0"/>
        <w:spacing w:line="240" w:lineRule="auto"/>
        <w:ind w:left="426" w:hanging="42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9.3</w:t>
      </w:r>
      <w:r w:rsidR="00C208FF"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 xml:space="preserve">In welchen Weiterbildungsgremien oder -zusammenhängen haben </w:t>
      </w:r>
      <w:r w:rsidR="00C208FF" w:rsidRPr="008D02CA">
        <w:rPr>
          <w:rFonts w:asciiTheme="majorHAnsi" w:eastAsiaTheme="majorEastAsia" w:hAnsiTheme="majorHAnsi" w:cstheme="majorBidi"/>
          <w:color w:val="2E74B5" w:themeColor="accent5" w:themeShade="BF"/>
          <w:sz w:val="24"/>
          <w:szCs w:val="26"/>
        </w:rPr>
        <w:t>Mitarbeitende</w:t>
      </w:r>
      <w:r w:rsidRPr="008D02CA">
        <w:rPr>
          <w:rFonts w:asciiTheme="majorHAnsi" w:eastAsiaTheme="majorEastAsia" w:hAnsiTheme="majorHAnsi" w:cstheme="majorBidi"/>
          <w:color w:val="2E74B5" w:themeColor="accent5" w:themeShade="BF"/>
          <w:sz w:val="24"/>
          <w:szCs w:val="26"/>
        </w:rPr>
        <w:t xml:space="preserve"> eine aktive Funktion (z.</w:t>
      </w:r>
      <w:r w:rsidR="00C208FF" w:rsidRPr="008D02CA">
        <w:rPr>
          <w:rFonts w:asciiTheme="majorHAnsi" w:eastAsiaTheme="majorEastAsia" w:hAnsiTheme="majorHAnsi" w:cstheme="majorBidi"/>
          <w:color w:val="2E74B5" w:themeColor="accent5" w:themeShade="BF"/>
          <w:sz w:val="24"/>
          <w:szCs w:val="26"/>
        </w:rPr>
        <w:t> </w:t>
      </w:r>
      <w:r w:rsidRPr="008D02CA">
        <w:rPr>
          <w:rFonts w:asciiTheme="majorHAnsi" w:eastAsiaTheme="majorEastAsia" w:hAnsiTheme="majorHAnsi" w:cstheme="majorBidi"/>
          <w:color w:val="2E74B5" w:themeColor="accent5" w:themeShade="BF"/>
          <w:sz w:val="24"/>
          <w:szCs w:val="26"/>
        </w:rPr>
        <w:t>B. Vorstand)?</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22BDD77D" w14:textId="77777777" w:rsidTr="002C3F51">
        <w:tc>
          <w:tcPr>
            <w:tcW w:w="8634" w:type="dxa"/>
          </w:tcPr>
          <w:p w14:paraId="0FF0C4E2"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78DBCDF1" w14:textId="77777777" w:rsidTr="002C3F51">
        <w:tc>
          <w:tcPr>
            <w:tcW w:w="8634" w:type="dxa"/>
          </w:tcPr>
          <w:p w14:paraId="6800918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646A39CA" w14:textId="77777777" w:rsidTr="002C3F51">
        <w:tc>
          <w:tcPr>
            <w:tcW w:w="8634" w:type="dxa"/>
          </w:tcPr>
          <w:p w14:paraId="237897F4"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2D6D6282" w14:textId="77777777" w:rsidTr="002C3F51">
        <w:tc>
          <w:tcPr>
            <w:tcW w:w="8634" w:type="dxa"/>
          </w:tcPr>
          <w:p w14:paraId="5A37E587"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23D69945" w14:textId="77777777" w:rsidR="00BE0DBB" w:rsidRPr="008D02CA" w:rsidRDefault="00BE0DBB" w:rsidP="00C208FF">
      <w:pPr>
        <w:snapToGrid w:val="0"/>
        <w:spacing w:line="240" w:lineRule="auto"/>
        <w:contextualSpacing/>
        <w:rPr>
          <w:rFonts w:asciiTheme="majorHAnsi" w:hAnsiTheme="majorHAnsi" w:cstheme="majorHAnsi"/>
          <w:sz w:val="20"/>
          <w:szCs w:val="20"/>
          <w:lang w:val="de-DE"/>
        </w:rPr>
      </w:pPr>
    </w:p>
    <w:p w14:paraId="7AC2A096" w14:textId="607A5AAB" w:rsidR="0013143B" w:rsidRPr="008D02CA" w:rsidRDefault="0013143B" w:rsidP="00C208FF">
      <w:pPr>
        <w:pStyle w:val="berschrift1"/>
        <w:ind w:left="426" w:hanging="432"/>
        <w:rPr>
          <w:color w:val="2E74B5" w:themeColor="accent5" w:themeShade="BF"/>
          <w:sz w:val="24"/>
          <w:lang w:val="de-DE"/>
        </w:rPr>
      </w:pPr>
      <w:r w:rsidRPr="008D02CA">
        <w:rPr>
          <w:color w:val="2E74B5" w:themeColor="accent5" w:themeShade="BF"/>
          <w:sz w:val="24"/>
          <w:lang w:val="de-DE"/>
        </w:rPr>
        <w:t>10</w:t>
      </w:r>
      <w:r w:rsidR="00C208FF" w:rsidRPr="008D02CA">
        <w:rPr>
          <w:color w:val="2E74B5" w:themeColor="accent5" w:themeShade="BF"/>
          <w:sz w:val="24"/>
          <w:lang w:val="de-DE"/>
        </w:rPr>
        <w:tab/>
      </w:r>
      <w:r w:rsidRPr="008D02CA">
        <w:rPr>
          <w:color w:val="2E74B5" w:themeColor="accent5" w:themeShade="BF"/>
          <w:sz w:val="24"/>
          <w:lang w:val="de-DE"/>
        </w:rPr>
        <w:t>Perspektiven</w:t>
      </w:r>
    </w:p>
    <w:p w14:paraId="1C77ACBC" w14:textId="77777777" w:rsidR="00C208FF" w:rsidRPr="008D02CA" w:rsidRDefault="00C208FF" w:rsidP="00C208FF">
      <w:pPr>
        <w:spacing w:line="288" w:lineRule="auto"/>
        <w:rPr>
          <w:rFonts w:asciiTheme="majorHAnsi" w:hAnsiTheme="majorHAnsi" w:cstheme="majorHAnsi"/>
          <w:b/>
          <w:color w:val="0070C0"/>
          <w:lang w:val="de-DE"/>
        </w:rPr>
      </w:pPr>
    </w:p>
    <w:p w14:paraId="2FFC3A7B" w14:textId="020C3E2A" w:rsidR="0013143B" w:rsidRPr="008D02CA" w:rsidRDefault="0013143B" w:rsidP="003014CE">
      <w:pPr>
        <w:tabs>
          <w:tab w:val="left" w:pos="567"/>
        </w:tabs>
        <w:snapToGrid w:val="0"/>
        <w:spacing w:line="240" w:lineRule="auto"/>
        <w:ind w:left="546" w:hanging="540"/>
        <w:contextualSpacing/>
        <w:rPr>
          <w:rFonts w:asciiTheme="majorHAnsi" w:eastAsiaTheme="majorEastAsia" w:hAnsiTheme="majorHAnsi" w:cstheme="majorBidi"/>
          <w:color w:val="2E74B5" w:themeColor="accent5" w:themeShade="BF"/>
          <w:sz w:val="24"/>
          <w:szCs w:val="26"/>
        </w:rPr>
      </w:pPr>
      <w:r w:rsidRPr="008D02CA">
        <w:rPr>
          <w:rFonts w:asciiTheme="majorHAnsi" w:eastAsiaTheme="majorEastAsia" w:hAnsiTheme="majorHAnsi" w:cstheme="majorBidi"/>
          <w:color w:val="2E74B5" w:themeColor="accent5" w:themeShade="BF"/>
          <w:sz w:val="24"/>
          <w:szCs w:val="26"/>
        </w:rPr>
        <w:t>10.1</w:t>
      </w:r>
      <w:r w:rsidR="003014CE" w:rsidRPr="008D02CA">
        <w:rPr>
          <w:rFonts w:asciiTheme="majorHAnsi" w:eastAsiaTheme="majorEastAsia" w:hAnsiTheme="majorHAnsi" w:cstheme="majorBidi"/>
          <w:color w:val="2E74B5" w:themeColor="accent5" w:themeShade="BF"/>
          <w:sz w:val="24"/>
          <w:szCs w:val="26"/>
        </w:rPr>
        <w:tab/>
      </w:r>
      <w:r w:rsidRPr="008D02CA">
        <w:rPr>
          <w:rFonts w:asciiTheme="majorHAnsi" w:eastAsiaTheme="majorEastAsia" w:hAnsiTheme="majorHAnsi" w:cstheme="majorBidi"/>
          <w:color w:val="2E74B5" w:themeColor="accent5" w:themeShade="BF"/>
          <w:sz w:val="24"/>
          <w:szCs w:val="26"/>
        </w:rPr>
        <w:t>Welche notwendigen Schritte, Veränderungsprozesse und Entwicklungschancen sehen</w:t>
      </w:r>
      <w:r w:rsidR="003014CE" w:rsidRPr="008D02CA">
        <w:rPr>
          <w:rFonts w:asciiTheme="majorHAnsi" w:eastAsiaTheme="majorEastAsia" w:hAnsiTheme="majorHAnsi" w:cstheme="majorBidi"/>
          <w:color w:val="2E74B5" w:themeColor="accent5" w:themeShade="BF"/>
          <w:sz w:val="24"/>
          <w:szCs w:val="26"/>
        </w:rPr>
        <w:br/>
      </w:r>
      <w:r w:rsidRPr="008D02CA">
        <w:rPr>
          <w:rFonts w:asciiTheme="majorHAnsi" w:eastAsiaTheme="majorEastAsia" w:hAnsiTheme="majorHAnsi" w:cstheme="majorBidi"/>
          <w:color w:val="2E74B5" w:themeColor="accent5" w:themeShade="BF"/>
          <w:sz w:val="24"/>
          <w:szCs w:val="26"/>
        </w:rPr>
        <w:t>Sie</w:t>
      </w:r>
      <w:r w:rsidR="003014CE" w:rsidRPr="008D02CA">
        <w:rPr>
          <w:rFonts w:asciiTheme="majorHAnsi" w:eastAsiaTheme="majorEastAsia" w:hAnsiTheme="majorHAnsi" w:cstheme="majorBidi"/>
          <w:color w:val="2E74B5" w:themeColor="accent5" w:themeShade="BF"/>
          <w:sz w:val="24"/>
          <w:szCs w:val="26"/>
        </w:rPr>
        <w:t xml:space="preserve"> </w:t>
      </w:r>
      <w:r w:rsidRPr="008D02CA">
        <w:rPr>
          <w:rFonts w:asciiTheme="majorHAnsi" w:eastAsiaTheme="majorEastAsia" w:hAnsiTheme="majorHAnsi" w:cstheme="majorBidi"/>
          <w:color w:val="2E74B5" w:themeColor="accent5" w:themeShade="BF"/>
          <w:sz w:val="24"/>
          <w:szCs w:val="26"/>
        </w:rPr>
        <w:t>kurz- und mittelfristig?</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E06C8" w:rsidRPr="008D02CA" w14:paraId="392303C6" w14:textId="77777777" w:rsidTr="002C3F51">
        <w:tc>
          <w:tcPr>
            <w:tcW w:w="8634" w:type="dxa"/>
          </w:tcPr>
          <w:p w14:paraId="3194EBB3"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19"/>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3D0917FD" w14:textId="77777777" w:rsidTr="002C3F51">
        <w:tc>
          <w:tcPr>
            <w:tcW w:w="8634" w:type="dxa"/>
          </w:tcPr>
          <w:p w14:paraId="0F54A34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0"/>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4E9C7517" w14:textId="77777777" w:rsidTr="002C3F51">
        <w:tc>
          <w:tcPr>
            <w:tcW w:w="8634" w:type="dxa"/>
          </w:tcPr>
          <w:p w14:paraId="20EA110A"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1"/>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r w:rsidR="00AE06C8" w:rsidRPr="008D02CA" w14:paraId="5F78803E" w14:textId="77777777" w:rsidTr="002C3F51">
        <w:tc>
          <w:tcPr>
            <w:tcW w:w="8634" w:type="dxa"/>
          </w:tcPr>
          <w:p w14:paraId="6344BFA1" w14:textId="77777777" w:rsidR="00AE06C8" w:rsidRPr="008D02CA" w:rsidRDefault="00AE06C8" w:rsidP="002C3F51">
            <w:pPr>
              <w:spacing w:after="0" w:line="360" w:lineRule="auto"/>
              <w:rPr>
                <w:rFonts w:asciiTheme="majorHAnsi" w:hAnsiTheme="majorHAnsi" w:cstheme="majorHAnsi"/>
                <w:lang w:val="de-DE"/>
              </w:rPr>
            </w:pPr>
            <w:r>
              <w:rPr>
                <w:rFonts w:asciiTheme="majorHAnsi" w:hAnsiTheme="majorHAnsi" w:cstheme="majorHAnsi"/>
                <w:lang w:val="de-DE"/>
              </w:rPr>
              <w:fldChar w:fldCharType="begin">
                <w:ffData>
                  <w:name w:val="Text22"/>
                  <w:enabled/>
                  <w:calcOnExit w:val="0"/>
                  <w:textInput/>
                </w:ffData>
              </w:fldChar>
            </w:r>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p>
        </w:tc>
      </w:tr>
    </w:tbl>
    <w:p w14:paraId="5E2B0FBA" w14:textId="76E85442" w:rsidR="00C530FE" w:rsidRPr="008D02CA" w:rsidRDefault="00C530FE" w:rsidP="003014CE">
      <w:pPr>
        <w:snapToGrid w:val="0"/>
        <w:spacing w:line="240" w:lineRule="auto"/>
        <w:contextualSpacing/>
        <w:rPr>
          <w:rFonts w:asciiTheme="majorHAnsi" w:hAnsiTheme="majorHAnsi" w:cstheme="majorHAnsi"/>
          <w:sz w:val="20"/>
          <w:szCs w:val="20"/>
          <w:lang w:val="de-DE"/>
        </w:rPr>
      </w:pPr>
    </w:p>
    <w:p w14:paraId="49F564CF" w14:textId="77777777" w:rsidR="00C530FE" w:rsidRPr="008D02CA" w:rsidRDefault="00C530FE">
      <w:pPr>
        <w:spacing w:after="0" w:line="240" w:lineRule="auto"/>
        <w:rPr>
          <w:rFonts w:asciiTheme="majorHAnsi" w:hAnsiTheme="majorHAnsi" w:cstheme="majorHAnsi"/>
          <w:sz w:val="20"/>
          <w:szCs w:val="20"/>
          <w:lang w:val="de-DE"/>
        </w:rPr>
      </w:pPr>
      <w:r w:rsidRPr="008D02CA">
        <w:rPr>
          <w:rFonts w:asciiTheme="majorHAnsi" w:hAnsiTheme="majorHAnsi" w:cstheme="majorHAnsi"/>
          <w:sz w:val="20"/>
          <w:szCs w:val="20"/>
          <w:lang w:val="de-DE"/>
        </w:rPr>
        <w:br w:type="page"/>
      </w:r>
    </w:p>
    <w:p w14:paraId="7BE743CE" w14:textId="0A4F9115" w:rsidR="00734F28" w:rsidRPr="008D02CA" w:rsidRDefault="00945A68" w:rsidP="00945A68">
      <w:pPr>
        <w:pStyle w:val="berschrift1"/>
        <w:ind w:left="426" w:hanging="432"/>
        <w:rPr>
          <w:color w:val="2E74B5" w:themeColor="accent5" w:themeShade="BF"/>
          <w:sz w:val="24"/>
          <w:lang w:val="de-DE"/>
        </w:rPr>
      </w:pPr>
      <w:bookmarkStart w:id="118" w:name="_Toc61859333"/>
      <w:r w:rsidRPr="008D02CA">
        <w:rPr>
          <w:color w:val="2E74B5" w:themeColor="accent5" w:themeShade="BF"/>
          <w:sz w:val="24"/>
          <w:lang w:val="de-DE"/>
        </w:rPr>
        <w:lastRenderedPageBreak/>
        <w:t>11</w:t>
      </w:r>
      <w:r w:rsidRPr="008D02CA">
        <w:rPr>
          <w:color w:val="2E74B5" w:themeColor="accent5" w:themeShade="BF"/>
          <w:sz w:val="24"/>
          <w:lang w:val="de-DE"/>
        </w:rPr>
        <w:tab/>
      </w:r>
      <w:r w:rsidR="00734F28" w:rsidRPr="008D02CA">
        <w:rPr>
          <w:color w:val="2E74B5" w:themeColor="accent5" w:themeShade="BF"/>
          <w:sz w:val="24"/>
          <w:lang w:val="de-DE"/>
        </w:rPr>
        <w:t>Liste von Anlagen</w:t>
      </w:r>
      <w:bookmarkEnd w:id="118"/>
    </w:p>
    <w:p w14:paraId="72213416" w14:textId="77777777" w:rsidR="00734F28" w:rsidRPr="008D02CA" w:rsidRDefault="00734F28" w:rsidP="00734F28">
      <w:pPr>
        <w:tabs>
          <w:tab w:val="left" w:pos="8080"/>
        </w:tabs>
        <w:snapToGrid w:val="0"/>
        <w:spacing w:line="240" w:lineRule="auto"/>
        <w:contextualSpacing/>
        <w:rPr>
          <w:rFonts w:asciiTheme="majorHAnsi" w:hAnsiTheme="majorHAnsi" w:cstheme="majorHAnsi"/>
          <w:b/>
          <w:sz w:val="20"/>
          <w:szCs w:val="20"/>
          <w:lang w:val="de-DE"/>
        </w:rPr>
      </w:pPr>
    </w:p>
    <w:p w14:paraId="7ED832BD"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Aufnahmeantrag</w:t>
      </w:r>
    </w:p>
    <w:p w14:paraId="471F7B83" w14:textId="77777777" w:rsidR="00734F28" w:rsidRPr="008D02CA" w:rsidRDefault="00734F28" w:rsidP="00734F28">
      <w:pPr>
        <w:snapToGrid w:val="0"/>
        <w:spacing w:line="240" w:lineRule="auto"/>
        <w:contextualSpacing/>
        <w:rPr>
          <w:rFonts w:asciiTheme="majorHAnsi" w:hAnsiTheme="majorHAnsi" w:cstheme="majorHAnsi"/>
          <w:lang w:val="de-DE"/>
        </w:rPr>
      </w:pPr>
    </w:p>
    <w:p w14:paraId="1DD23E5D" w14:textId="66C24B9E"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Leitbild/Konzept</w:t>
      </w:r>
    </w:p>
    <w:p w14:paraId="25AF2D3C" w14:textId="77777777" w:rsidR="00734F28" w:rsidRPr="008D02CA" w:rsidRDefault="00734F28" w:rsidP="00734F28">
      <w:pPr>
        <w:snapToGrid w:val="0"/>
        <w:spacing w:line="240" w:lineRule="auto"/>
        <w:contextualSpacing/>
        <w:rPr>
          <w:rFonts w:asciiTheme="majorHAnsi" w:hAnsiTheme="majorHAnsi" w:cstheme="majorHAnsi"/>
          <w:lang w:val="de-DE"/>
        </w:rPr>
      </w:pPr>
    </w:p>
    <w:p w14:paraId="4C671A28"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Geschichte der Ausbildungsstätte</w:t>
      </w:r>
    </w:p>
    <w:p w14:paraId="2A6355B0" w14:textId="77777777" w:rsidR="00734F28" w:rsidRPr="008D02CA" w:rsidRDefault="00734F28" w:rsidP="00734F28">
      <w:pPr>
        <w:snapToGrid w:val="0"/>
        <w:spacing w:line="240" w:lineRule="auto"/>
        <w:contextualSpacing/>
        <w:rPr>
          <w:rFonts w:asciiTheme="majorHAnsi" w:hAnsiTheme="majorHAnsi" w:cstheme="majorHAnsi"/>
          <w:lang w:val="de-DE"/>
        </w:rPr>
      </w:pPr>
    </w:p>
    <w:p w14:paraId="3FDAFCA8"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Modulhandbuch</w:t>
      </w:r>
    </w:p>
    <w:p w14:paraId="4F1B89F4" w14:textId="77777777" w:rsidR="00734F28" w:rsidRPr="008D02CA" w:rsidRDefault="00734F28" w:rsidP="00734F28">
      <w:pPr>
        <w:snapToGrid w:val="0"/>
        <w:spacing w:line="240" w:lineRule="auto"/>
        <w:contextualSpacing/>
        <w:rPr>
          <w:rFonts w:asciiTheme="majorHAnsi" w:hAnsiTheme="majorHAnsi" w:cstheme="majorHAnsi"/>
          <w:lang w:val="de-DE"/>
        </w:rPr>
      </w:pPr>
    </w:p>
    <w:p w14:paraId="6E883612"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Lehrplan/Curriculum</w:t>
      </w:r>
    </w:p>
    <w:p w14:paraId="7A8F47F9" w14:textId="77777777" w:rsidR="00734F28" w:rsidRPr="008D02CA" w:rsidRDefault="00734F28" w:rsidP="00734F28">
      <w:pPr>
        <w:snapToGrid w:val="0"/>
        <w:spacing w:line="240" w:lineRule="auto"/>
        <w:contextualSpacing/>
        <w:rPr>
          <w:rFonts w:asciiTheme="majorHAnsi" w:hAnsiTheme="majorHAnsi" w:cstheme="majorHAnsi"/>
          <w:lang w:val="de-DE"/>
        </w:rPr>
      </w:pPr>
    </w:p>
    <w:p w14:paraId="65C909F9"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Literaturliste</w:t>
      </w:r>
    </w:p>
    <w:p w14:paraId="6C9092A9" w14:textId="77777777" w:rsidR="00734F28" w:rsidRPr="008D02CA" w:rsidRDefault="00734F28" w:rsidP="00734F28">
      <w:pPr>
        <w:snapToGrid w:val="0"/>
        <w:spacing w:line="240" w:lineRule="auto"/>
        <w:contextualSpacing/>
        <w:rPr>
          <w:rFonts w:asciiTheme="majorHAnsi" w:hAnsiTheme="majorHAnsi" w:cstheme="majorHAnsi"/>
          <w:lang w:val="de-DE"/>
        </w:rPr>
      </w:pPr>
    </w:p>
    <w:p w14:paraId="01574B3E"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Stundenverteilung und Übersicht</w:t>
      </w:r>
    </w:p>
    <w:p w14:paraId="0CEE4818" w14:textId="77777777" w:rsidR="00734F28" w:rsidRPr="008D02CA" w:rsidRDefault="00734F28" w:rsidP="00734F28">
      <w:pPr>
        <w:snapToGrid w:val="0"/>
        <w:spacing w:line="240" w:lineRule="auto"/>
        <w:contextualSpacing/>
        <w:rPr>
          <w:rFonts w:asciiTheme="majorHAnsi" w:hAnsiTheme="majorHAnsi" w:cstheme="majorHAnsi"/>
          <w:lang w:val="de-DE"/>
        </w:rPr>
      </w:pPr>
    </w:p>
    <w:p w14:paraId="2C506789" w14:textId="562C8AE6"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Ausgefüllte Farbcodierte Tabelle der Kompetenzen sowie die</w:t>
      </w:r>
      <w:r w:rsidRPr="008D02CA">
        <w:rPr>
          <w:rStyle w:val="Kommentarzeichen"/>
          <w:rFonts w:asciiTheme="majorHAnsi" w:eastAsia="Times New Roman" w:hAnsiTheme="majorHAnsi" w:cstheme="majorHAnsi"/>
          <w:noProof/>
          <w:sz w:val="22"/>
          <w:szCs w:val="22"/>
          <w:lang w:val="de-DE" w:eastAsia="nl-NL"/>
        </w:rPr>
        <w:t xml:space="preserve"> E</w:t>
      </w:r>
      <w:r w:rsidRPr="008D02CA">
        <w:rPr>
          <w:rFonts w:asciiTheme="majorHAnsi" w:hAnsiTheme="majorHAnsi" w:cstheme="majorHAnsi"/>
          <w:lang w:val="de-DE"/>
        </w:rPr>
        <w:t xml:space="preserve">xcel-Tabellen zur Verteilung </w:t>
      </w:r>
      <w:r w:rsidRPr="008D02CA">
        <w:rPr>
          <w:rFonts w:asciiTheme="majorHAnsi" w:hAnsiTheme="majorHAnsi" w:cstheme="majorHAnsi"/>
          <w:lang w:val="de-DE"/>
        </w:rPr>
        <w:tab/>
        <w:t xml:space="preserve">der unterrichteten Module über die Zeit der </w:t>
      </w:r>
      <w:r w:rsidR="008D0414" w:rsidRPr="008D02CA">
        <w:rPr>
          <w:rFonts w:asciiTheme="majorHAnsi" w:hAnsiTheme="majorHAnsi" w:cstheme="majorHAnsi"/>
          <w:lang w:val="de-DE"/>
        </w:rPr>
        <w:t>Weiter</w:t>
      </w:r>
      <w:r w:rsidRPr="008D02CA">
        <w:rPr>
          <w:rFonts w:asciiTheme="majorHAnsi" w:hAnsiTheme="majorHAnsi" w:cstheme="majorHAnsi"/>
          <w:lang w:val="de-DE"/>
        </w:rPr>
        <w:t>bildung</w:t>
      </w:r>
      <w:r w:rsidRPr="008D02CA">
        <w:rPr>
          <w:rStyle w:val="Funotenzeichen"/>
          <w:rFonts w:asciiTheme="majorHAnsi" w:hAnsiTheme="majorHAnsi" w:cstheme="majorHAnsi"/>
          <w:lang w:val="de-DE"/>
        </w:rPr>
        <w:footnoteReference w:id="48"/>
      </w:r>
    </w:p>
    <w:p w14:paraId="23A0B532" w14:textId="77777777" w:rsidR="00734F28" w:rsidRPr="008D02CA" w:rsidRDefault="00734F28" w:rsidP="00734F28">
      <w:pPr>
        <w:snapToGrid w:val="0"/>
        <w:spacing w:line="240" w:lineRule="auto"/>
        <w:contextualSpacing/>
        <w:rPr>
          <w:rFonts w:asciiTheme="majorHAnsi" w:hAnsiTheme="majorHAnsi" w:cstheme="majorHAnsi"/>
          <w:lang w:val="de-DE"/>
        </w:rPr>
      </w:pPr>
    </w:p>
    <w:p w14:paraId="675406C2"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Unterlagen über Prüfungsverfahren</w:t>
      </w:r>
    </w:p>
    <w:p w14:paraId="1D941C87" w14:textId="77777777" w:rsidR="00734F28" w:rsidRPr="008D02CA" w:rsidRDefault="00734F28" w:rsidP="00734F28">
      <w:pPr>
        <w:snapToGrid w:val="0"/>
        <w:spacing w:line="240" w:lineRule="auto"/>
        <w:contextualSpacing/>
        <w:rPr>
          <w:rFonts w:asciiTheme="majorHAnsi" w:hAnsiTheme="majorHAnsi" w:cstheme="majorHAnsi"/>
          <w:lang w:val="de-DE"/>
        </w:rPr>
      </w:pPr>
    </w:p>
    <w:p w14:paraId="56173352"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 xml:space="preserve">Zeugnisformular (mit Stundennachweis der unterrichteten Module bzw. Kompetenzen und </w:t>
      </w:r>
      <w:r w:rsidRPr="008D02CA">
        <w:rPr>
          <w:rFonts w:asciiTheme="majorHAnsi" w:hAnsiTheme="majorHAnsi" w:cstheme="majorHAnsi"/>
          <w:lang w:val="de-DE"/>
        </w:rPr>
        <w:tab/>
        <w:t>Praktika)</w:t>
      </w:r>
    </w:p>
    <w:p w14:paraId="5318A72E" w14:textId="77777777" w:rsidR="00734F28" w:rsidRPr="008D02CA" w:rsidRDefault="00734F28" w:rsidP="00734F28">
      <w:pPr>
        <w:snapToGrid w:val="0"/>
        <w:spacing w:line="240" w:lineRule="auto"/>
        <w:contextualSpacing/>
        <w:rPr>
          <w:rFonts w:asciiTheme="majorHAnsi" w:hAnsiTheme="majorHAnsi" w:cstheme="majorHAnsi"/>
          <w:lang w:val="de-DE"/>
        </w:rPr>
      </w:pPr>
    </w:p>
    <w:p w14:paraId="73D27A1B"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Mitarbeiterliste</w:t>
      </w:r>
    </w:p>
    <w:p w14:paraId="6CA35B50" w14:textId="77777777" w:rsidR="00734F28" w:rsidRPr="008D02CA" w:rsidRDefault="00734F28" w:rsidP="00734F28">
      <w:pPr>
        <w:snapToGrid w:val="0"/>
        <w:spacing w:line="240" w:lineRule="auto"/>
        <w:contextualSpacing/>
        <w:rPr>
          <w:rFonts w:asciiTheme="majorHAnsi" w:hAnsiTheme="majorHAnsi" w:cstheme="majorHAnsi"/>
          <w:lang w:val="de-DE"/>
        </w:rPr>
      </w:pPr>
    </w:p>
    <w:p w14:paraId="51F2EF7E"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Evaluationsbögen zur Unterrichtsqualität</w:t>
      </w:r>
    </w:p>
    <w:p w14:paraId="6FDA901C" w14:textId="77777777" w:rsidR="00734F28" w:rsidRPr="008D02CA" w:rsidRDefault="00734F28" w:rsidP="00734F28">
      <w:pPr>
        <w:snapToGrid w:val="0"/>
        <w:spacing w:line="240" w:lineRule="auto"/>
        <w:contextualSpacing/>
        <w:rPr>
          <w:rFonts w:asciiTheme="majorHAnsi" w:hAnsiTheme="majorHAnsi" w:cstheme="majorHAnsi"/>
          <w:lang w:val="de-DE"/>
        </w:rPr>
      </w:pPr>
    </w:p>
    <w:p w14:paraId="2ED76C1F"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ggf. staatliche/akademische Anerkennungsurkunden</w:t>
      </w:r>
    </w:p>
    <w:p w14:paraId="195BB51C" w14:textId="77777777" w:rsidR="00734F28" w:rsidRPr="008D02CA" w:rsidRDefault="00734F28" w:rsidP="00734F28">
      <w:pPr>
        <w:snapToGrid w:val="0"/>
        <w:spacing w:line="240" w:lineRule="auto"/>
        <w:contextualSpacing/>
        <w:rPr>
          <w:rFonts w:asciiTheme="majorHAnsi" w:hAnsiTheme="majorHAnsi" w:cstheme="majorHAnsi"/>
          <w:lang w:val="de-DE"/>
        </w:rPr>
      </w:pPr>
    </w:p>
    <w:p w14:paraId="6E3FB076" w14:textId="0E5347B2" w:rsidR="00734F28" w:rsidRPr="008D02CA" w:rsidRDefault="00734F28" w:rsidP="008B591D">
      <w:pPr>
        <w:snapToGrid w:val="0"/>
        <w:spacing w:line="240" w:lineRule="auto"/>
        <w:ind w:left="700" w:hanging="700"/>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 xml:space="preserve">Schriftliche Bestätigung </w:t>
      </w:r>
      <w:r w:rsidR="008B591D">
        <w:rPr>
          <w:rFonts w:asciiTheme="majorHAnsi" w:hAnsiTheme="majorHAnsi" w:cstheme="majorHAnsi"/>
          <w:lang w:val="de-DE"/>
        </w:rPr>
        <w:t>zur Zusammenarbeit in Weiterbildungszusammenhängen</w:t>
      </w:r>
      <w:r w:rsidR="008B591D">
        <w:rPr>
          <w:rFonts w:asciiTheme="majorHAnsi" w:hAnsiTheme="majorHAnsi" w:cstheme="majorHAnsi"/>
          <w:lang w:val="de-DE"/>
        </w:rPr>
        <w:br/>
        <w:t>(falls vorhanden)</w:t>
      </w:r>
    </w:p>
    <w:p w14:paraId="1C618F0A" w14:textId="77777777" w:rsidR="00734F28" w:rsidRPr="008D02CA" w:rsidRDefault="00734F28" w:rsidP="00734F28">
      <w:pPr>
        <w:snapToGrid w:val="0"/>
        <w:spacing w:line="240" w:lineRule="auto"/>
        <w:contextualSpacing/>
        <w:rPr>
          <w:rFonts w:asciiTheme="majorHAnsi" w:hAnsiTheme="majorHAnsi" w:cstheme="majorHAnsi"/>
          <w:lang w:val="de-DE"/>
        </w:rPr>
      </w:pPr>
    </w:p>
    <w:p w14:paraId="65B922F6" w14:textId="0D12A1EF"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 xml:space="preserve">Bildmaterial: Fotos von den Räumlichkeiten der Ausbildung, den Aktivitäten der </w:t>
      </w:r>
      <w:r w:rsidRPr="008D02CA">
        <w:rPr>
          <w:rFonts w:asciiTheme="majorHAnsi" w:hAnsiTheme="majorHAnsi" w:cstheme="majorHAnsi"/>
          <w:lang w:val="de-DE"/>
        </w:rPr>
        <w:tab/>
        <w:t>Student</w:t>
      </w:r>
      <w:r w:rsidR="00420428">
        <w:rPr>
          <w:rFonts w:asciiTheme="majorHAnsi" w:hAnsiTheme="majorHAnsi" w:cstheme="majorHAnsi"/>
          <w:lang w:val="de-DE"/>
        </w:rPr>
        <w:t>:</w:t>
      </w:r>
      <w:r w:rsidRPr="008D02CA">
        <w:rPr>
          <w:rFonts w:asciiTheme="majorHAnsi" w:hAnsiTheme="majorHAnsi" w:cstheme="majorHAnsi"/>
          <w:lang w:val="de-DE"/>
        </w:rPr>
        <w:t>innen, Lehrpersonal</w:t>
      </w:r>
    </w:p>
    <w:p w14:paraId="0A7F1747" w14:textId="77777777" w:rsidR="00734F28" w:rsidRPr="008D02CA" w:rsidRDefault="00734F28" w:rsidP="00734F28">
      <w:pPr>
        <w:snapToGrid w:val="0"/>
        <w:spacing w:line="240" w:lineRule="auto"/>
        <w:contextualSpacing/>
        <w:rPr>
          <w:rFonts w:asciiTheme="majorHAnsi" w:hAnsiTheme="majorHAnsi" w:cstheme="majorHAnsi"/>
          <w:lang w:val="de-DE"/>
        </w:rPr>
      </w:pPr>
    </w:p>
    <w:p w14:paraId="48ACC573"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Jahresberichte (falls vorhanden)</w:t>
      </w:r>
    </w:p>
    <w:p w14:paraId="271FB1A2" w14:textId="77777777" w:rsidR="00734F28" w:rsidRPr="008D02CA" w:rsidRDefault="00734F28" w:rsidP="00734F28">
      <w:pPr>
        <w:snapToGrid w:val="0"/>
        <w:spacing w:line="240" w:lineRule="auto"/>
        <w:contextualSpacing/>
        <w:rPr>
          <w:rFonts w:asciiTheme="majorHAnsi" w:hAnsiTheme="majorHAnsi" w:cstheme="majorHAnsi"/>
          <w:lang w:val="de-DE"/>
        </w:rPr>
      </w:pPr>
    </w:p>
    <w:p w14:paraId="05EE5A10" w14:textId="77777777" w:rsidR="00734F28"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Ausbildungsprospekte</w:t>
      </w:r>
    </w:p>
    <w:p w14:paraId="2401D2DC" w14:textId="77777777" w:rsidR="00734F28" w:rsidRPr="008D02CA" w:rsidRDefault="00734F28" w:rsidP="00734F28">
      <w:pPr>
        <w:snapToGrid w:val="0"/>
        <w:spacing w:line="240" w:lineRule="auto"/>
        <w:contextualSpacing/>
        <w:rPr>
          <w:rFonts w:asciiTheme="majorHAnsi" w:hAnsiTheme="majorHAnsi" w:cstheme="majorHAnsi"/>
          <w:lang w:val="de-DE"/>
        </w:rPr>
      </w:pPr>
    </w:p>
    <w:p w14:paraId="7502FA7D" w14:textId="3DCA9CE6" w:rsidR="00734F28" w:rsidRPr="008D02CA" w:rsidRDefault="00734F28" w:rsidP="00734F28">
      <w:pPr>
        <w:autoSpaceDE w:val="0"/>
        <w:autoSpaceDN w:val="0"/>
        <w:adjustRightInd w:val="0"/>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Fragebögen an die Studierenden</w:t>
      </w:r>
    </w:p>
    <w:p w14:paraId="0E5092F0" w14:textId="77777777" w:rsidR="00734F28" w:rsidRPr="008D02CA" w:rsidRDefault="00734F28" w:rsidP="00734F28">
      <w:pPr>
        <w:autoSpaceDE w:val="0"/>
        <w:autoSpaceDN w:val="0"/>
        <w:adjustRightInd w:val="0"/>
        <w:snapToGrid w:val="0"/>
        <w:spacing w:line="240" w:lineRule="auto"/>
        <w:contextualSpacing/>
        <w:rPr>
          <w:rFonts w:asciiTheme="majorHAnsi" w:hAnsiTheme="majorHAnsi" w:cstheme="majorHAnsi"/>
          <w:lang w:val="de-DE"/>
        </w:rPr>
      </w:pPr>
    </w:p>
    <w:p w14:paraId="57601478" w14:textId="77777777" w:rsidR="00524A37" w:rsidRPr="008D02CA" w:rsidRDefault="00734F28" w:rsidP="00734F28">
      <w:pPr>
        <w:snapToGrid w:val="0"/>
        <w:spacing w:line="240" w:lineRule="auto"/>
        <w:contextualSpacing/>
        <w:rPr>
          <w:rFonts w:asciiTheme="majorHAnsi" w:hAnsiTheme="majorHAnsi" w:cstheme="majorHAnsi"/>
          <w:lang w:val="de-DE"/>
        </w:rPr>
      </w:pPr>
      <w:r w:rsidRPr="008D02CA">
        <w:rPr>
          <w:rFonts w:cstheme="majorHAnsi"/>
          <w:lang w:val="de-DE"/>
        </w:rPr>
        <w:fldChar w:fldCharType="begin">
          <w:ffData>
            <w:name w:val="Kontrollkästchen1"/>
            <w:enabled/>
            <w:calcOnExit w:val="0"/>
            <w:checkBox>
              <w:sizeAuto/>
              <w:default w:val="0"/>
            </w:checkBox>
          </w:ffData>
        </w:fldChar>
      </w:r>
      <w:r w:rsidRPr="008D02CA">
        <w:rPr>
          <w:rFonts w:cstheme="majorHAnsi"/>
          <w:lang w:val="de-DE"/>
        </w:rPr>
        <w:instrText xml:space="preserve"> FORMCHECKBOX </w:instrText>
      </w:r>
      <w:r w:rsidRPr="008D02CA">
        <w:rPr>
          <w:rFonts w:cstheme="majorHAnsi"/>
          <w:lang w:val="de-DE"/>
        </w:rPr>
      </w:r>
      <w:r w:rsidRPr="008D02CA">
        <w:rPr>
          <w:rFonts w:cstheme="majorHAnsi"/>
          <w:lang w:val="de-DE"/>
        </w:rPr>
        <w:fldChar w:fldCharType="separate"/>
      </w:r>
      <w:r w:rsidRPr="008D02CA">
        <w:rPr>
          <w:rFonts w:cstheme="majorHAnsi"/>
          <w:lang w:val="de-DE"/>
        </w:rPr>
        <w:fldChar w:fldCharType="end"/>
      </w:r>
      <w:r w:rsidRPr="008D02CA">
        <w:rPr>
          <w:rFonts w:asciiTheme="majorHAnsi" w:hAnsiTheme="majorHAnsi" w:cstheme="majorHAnsi"/>
          <w:lang w:val="de-DE"/>
        </w:rPr>
        <w:tab/>
        <w:t>Dozierendenauftrag und die Weiterbildungsregelung für Dozierende (falls vorhanden)</w:t>
      </w:r>
    </w:p>
    <w:p w14:paraId="7D92CF75" w14:textId="77777777" w:rsidR="00524A37" w:rsidRPr="008D02CA" w:rsidRDefault="00524A37">
      <w:pPr>
        <w:spacing w:after="0" w:line="240" w:lineRule="auto"/>
        <w:rPr>
          <w:rFonts w:asciiTheme="majorHAnsi" w:hAnsiTheme="majorHAnsi" w:cstheme="majorHAnsi"/>
          <w:lang w:val="de-DE"/>
        </w:rPr>
      </w:pPr>
      <w:r w:rsidRPr="008D02CA">
        <w:rPr>
          <w:rFonts w:asciiTheme="majorHAnsi" w:hAnsiTheme="majorHAnsi" w:cstheme="majorHAnsi"/>
          <w:lang w:val="de-DE"/>
        </w:rPr>
        <w:br w:type="page"/>
      </w:r>
    </w:p>
    <w:p w14:paraId="668AECC5" w14:textId="418D2765" w:rsidR="00B86BE2" w:rsidRPr="008D02CA" w:rsidRDefault="00B86BE2" w:rsidP="00C341C9">
      <w:pPr>
        <w:rPr>
          <w:sz w:val="32"/>
          <w:szCs w:val="32"/>
          <w:lang w:val="de-DE"/>
        </w:rPr>
      </w:pPr>
      <w:r w:rsidRPr="008D02CA">
        <w:rPr>
          <w:sz w:val="32"/>
          <w:szCs w:val="32"/>
          <w:lang w:val="de-DE"/>
        </w:rPr>
        <w:lastRenderedPageBreak/>
        <w:t xml:space="preserve">3.5 Fragebogen für </w:t>
      </w:r>
      <w:r w:rsidR="008D0414" w:rsidRPr="008D02CA">
        <w:rPr>
          <w:sz w:val="32"/>
          <w:szCs w:val="32"/>
          <w:lang w:val="de-DE"/>
        </w:rPr>
        <w:t>Teilnehm</w:t>
      </w:r>
      <w:r w:rsidR="00EB6025" w:rsidRPr="008D02CA">
        <w:rPr>
          <w:sz w:val="32"/>
          <w:szCs w:val="32"/>
          <w:lang w:val="de-DE"/>
        </w:rPr>
        <w:t>en</w:t>
      </w:r>
      <w:r w:rsidR="008D0414" w:rsidRPr="008D02CA">
        <w:rPr>
          <w:sz w:val="32"/>
          <w:szCs w:val="32"/>
          <w:lang w:val="de-DE"/>
        </w:rPr>
        <w:t>de</w:t>
      </w:r>
      <w:r w:rsidRPr="008D02CA">
        <w:rPr>
          <w:sz w:val="32"/>
          <w:szCs w:val="32"/>
          <w:lang w:val="de-DE"/>
        </w:rPr>
        <w:t xml:space="preserve"> an Weiterbildungen</w:t>
      </w:r>
    </w:p>
    <w:p w14:paraId="7AAA3241" w14:textId="77777777" w:rsidR="00B86BE2" w:rsidRPr="008D02CA" w:rsidRDefault="00B86BE2" w:rsidP="00B86BE2">
      <w:pPr>
        <w:contextualSpacing/>
        <w:jc w:val="right"/>
        <w:rPr>
          <w:rFonts w:ascii="Chalkboard" w:hAnsi="Chalkboard"/>
          <w:sz w:val="18"/>
          <w:szCs w:val="18"/>
        </w:rPr>
      </w:pPr>
    </w:p>
    <w:p w14:paraId="6DCC3ACB" w14:textId="77777777" w:rsidR="00A46018" w:rsidRPr="008D02CA" w:rsidRDefault="00A46018" w:rsidP="00A46018">
      <w:pPr>
        <w:ind w:right="-2"/>
        <w:rPr>
          <w:lang w:val="de-DE"/>
        </w:rPr>
      </w:pPr>
      <w:r w:rsidRPr="008D02CA">
        <w:rPr>
          <w:rFonts w:ascii="Tempus Sans ITC" w:hAnsi="Tempus Sans ITC" w:cstheme="majorHAnsi"/>
          <w:noProof/>
          <w:sz w:val="144"/>
          <w:szCs w:val="144"/>
          <w:lang w:val="de-DE"/>
        </w:rPr>
        <w:drawing>
          <wp:anchor distT="0" distB="0" distL="114300" distR="114300" simplePos="0" relativeHeight="251658242" behindDoc="1" locked="0" layoutInCell="1" allowOverlap="1" wp14:anchorId="4EF8697E" wp14:editId="2AF3E868">
            <wp:simplePos x="0" y="0"/>
            <wp:positionH relativeFrom="column">
              <wp:posOffset>1093372</wp:posOffset>
            </wp:positionH>
            <wp:positionV relativeFrom="paragraph">
              <wp:posOffset>288925</wp:posOffset>
            </wp:positionV>
            <wp:extent cx="4677410" cy="887730"/>
            <wp:effectExtent l="0" t="0" r="0" b="1270"/>
            <wp:wrapTight wrapText="bothSides">
              <wp:wrapPolygon edited="0">
                <wp:start x="0" y="0"/>
                <wp:lineTo x="0" y="21322"/>
                <wp:lineTo x="21524" y="21322"/>
                <wp:lineTo x="21524" y="0"/>
                <wp:lineTo x="0" y="0"/>
              </wp:wrapPolygon>
            </wp:wrapTight>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4677410" cy="887730"/>
                    </a:xfrm>
                    <a:prstGeom prst="rect">
                      <a:avLst/>
                    </a:prstGeom>
                  </pic:spPr>
                </pic:pic>
              </a:graphicData>
            </a:graphic>
            <wp14:sizeRelH relativeFrom="margin">
              <wp14:pctWidth>0</wp14:pctWidth>
            </wp14:sizeRelH>
            <wp14:sizeRelV relativeFrom="margin">
              <wp14:pctHeight>0</wp14:pctHeight>
            </wp14:sizeRelV>
          </wp:anchor>
        </w:drawing>
      </w:r>
      <w:r w:rsidRPr="008D02CA">
        <w:rPr>
          <w:noProof/>
          <w:lang w:val="de-DE"/>
        </w:rPr>
        <w:drawing>
          <wp:anchor distT="0" distB="0" distL="114300" distR="114300" simplePos="0" relativeHeight="251658243" behindDoc="1" locked="0" layoutInCell="1" allowOverlap="1" wp14:anchorId="6A27AB41" wp14:editId="0EE1D5C7">
            <wp:simplePos x="0" y="0"/>
            <wp:positionH relativeFrom="column">
              <wp:posOffset>-21590</wp:posOffset>
            </wp:positionH>
            <wp:positionV relativeFrom="paragraph">
              <wp:posOffset>288925</wp:posOffset>
            </wp:positionV>
            <wp:extent cx="949325" cy="871220"/>
            <wp:effectExtent l="0" t="0" r="3175" b="5080"/>
            <wp:wrapTight wrapText="bothSides">
              <wp:wrapPolygon edited="0">
                <wp:start x="16182" y="0"/>
                <wp:lineTo x="0" y="0"/>
                <wp:lineTo x="0" y="5353"/>
                <wp:lineTo x="867" y="17318"/>
                <wp:lineTo x="3179" y="20152"/>
                <wp:lineTo x="5201" y="20152"/>
                <wp:lineTo x="4045" y="21411"/>
                <wp:lineTo x="5201" y="21411"/>
                <wp:lineTo x="5490" y="21411"/>
                <wp:lineTo x="7513" y="20152"/>
                <wp:lineTo x="9825" y="15114"/>
                <wp:lineTo x="19938" y="5353"/>
                <wp:lineTo x="19938" y="5038"/>
                <wp:lineTo x="21383" y="630"/>
                <wp:lineTo x="21383" y="0"/>
                <wp:lineTo x="16182" y="0"/>
              </wp:wrapPolygon>
            </wp:wrapTight>
            <wp:docPr id="8" name="Grafik 8"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9325" cy="871220"/>
                    </a:xfrm>
                    <a:prstGeom prst="rect">
                      <a:avLst/>
                    </a:prstGeom>
                  </pic:spPr>
                </pic:pic>
              </a:graphicData>
            </a:graphic>
            <wp14:sizeRelH relativeFrom="margin">
              <wp14:pctWidth>0</wp14:pctWidth>
            </wp14:sizeRelH>
            <wp14:sizeRelV relativeFrom="margin">
              <wp14:pctHeight>0</wp14:pctHeight>
            </wp14:sizeRelV>
          </wp:anchor>
        </w:drawing>
      </w:r>
    </w:p>
    <w:p w14:paraId="058F726D" w14:textId="15194540" w:rsidR="00B86BE2" w:rsidRPr="008D02CA" w:rsidRDefault="00B86BE2" w:rsidP="00B86BE2">
      <w:pPr>
        <w:rPr>
          <w:rFonts w:asciiTheme="majorHAnsi" w:hAnsiTheme="majorHAnsi" w:cstheme="majorHAnsi"/>
        </w:rPr>
      </w:pPr>
    </w:p>
    <w:p w14:paraId="05827834" w14:textId="77777777" w:rsidR="00F46973" w:rsidRPr="008D02CA" w:rsidRDefault="00F46973" w:rsidP="00B86BE2">
      <w:pPr>
        <w:rPr>
          <w:rFonts w:asciiTheme="majorHAnsi" w:hAnsiTheme="majorHAnsi" w:cstheme="majorHAnsi"/>
        </w:rPr>
      </w:pPr>
    </w:p>
    <w:p w14:paraId="522297A4" w14:textId="77777777" w:rsidR="00A46018" w:rsidRPr="008D02CA" w:rsidRDefault="00A46018" w:rsidP="00B86BE2">
      <w:pPr>
        <w:rPr>
          <w:rFonts w:asciiTheme="majorHAnsi" w:hAnsiTheme="majorHAnsi" w:cstheme="majorHAnsi"/>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5"/>
      </w:tblGrid>
      <w:tr w:rsidR="00EF3DE0" w:rsidRPr="008D02CA" w14:paraId="0FD3FB90" w14:textId="77777777" w:rsidTr="00EF3DE0">
        <w:tc>
          <w:tcPr>
            <w:tcW w:w="1985" w:type="dxa"/>
            <w:tcBorders>
              <w:bottom w:val="nil"/>
            </w:tcBorders>
          </w:tcPr>
          <w:p w14:paraId="5109EBF2" w14:textId="114FB5B4" w:rsidR="00EF3DE0" w:rsidRPr="008D02CA" w:rsidRDefault="00EF3DE0" w:rsidP="00644E57">
            <w:pPr>
              <w:ind w:left="-111"/>
              <w:rPr>
                <w:rFonts w:asciiTheme="majorHAnsi" w:hAnsiTheme="majorHAnsi" w:cstheme="majorHAnsi"/>
                <w:lang w:val="de-DE"/>
              </w:rPr>
            </w:pPr>
            <w:r w:rsidRPr="008D02CA">
              <w:rPr>
                <w:rFonts w:asciiTheme="majorHAnsi" w:hAnsiTheme="majorHAnsi" w:cstheme="majorHAnsi"/>
                <w:lang w:val="de-DE"/>
              </w:rPr>
              <w:t>Ausbildungsstätte:</w:t>
            </w:r>
          </w:p>
        </w:tc>
        <w:tc>
          <w:tcPr>
            <w:tcW w:w="7075" w:type="dxa"/>
          </w:tcPr>
          <w:p w14:paraId="04AD8500" w14:textId="77777777" w:rsidR="00EF3DE0" w:rsidRPr="008D02CA" w:rsidRDefault="00EF3DE0" w:rsidP="00644E57">
            <w:pPr>
              <w:rPr>
                <w:rFonts w:asciiTheme="majorHAnsi" w:hAnsiTheme="majorHAnsi" w:cstheme="majorHAnsi"/>
                <w:lang w:val="de-DE"/>
              </w:rPr>
            </w:pPr>
          </w:p>
        </w:tc>
      </w:tr>
    </w:tbl>
    <w:p w14:paraId="52667D62" w14:textId="77777777" w:rsidR="00EF3DE0" w:rsidRPr="008D02CA" w:rsidRDefault="00EF3DE0" w:rsidP="00EF3DE0">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5"/>
      </w:tblGrid>
      <w:tr w:rsidR="00EF3DE0" w:rsidRPr="008D02CA" w14:paraId="01B4EF65" w14:textId="77777777" w:rsidTr="00EF3DE0">
        <w:tc>
          <w:tcPr>
            <w:tcW w:w="1985" w:type="dxa"/>
            <w:tcBorders>
              <w:bottom w:val="nil"/>
            </w:tcBorders>
          </w:tcPr>
          <w:p w14:paraId="40E4E9AD" w14:textId="771556FC" w:rsidR="00EF3DE0" w:rsidRPr="008D02CA" w:rsidRDefault="00EF3DE0" w:rsidP="00EF3DE0">
            <w:pPr>
              <w:ind w:left="-111"/>
              <w:rPr>
                <w:rFonts w:asciiTheme="majorHAnsi" w:hAnsiTheme="majorHAnsi" w:cstheme="majorHAnsi"/>
                <w:lang w:val="de-DE"/>
              </w:rPr>
            </w:pPr>
            <w:r w:rsidRPr="008D02CA">
              <w:rPr>
                <w:rFonts w:asciiTheme="majorHAnsi" w:hAnsiTheme="majorHAnsi" w:cstheme="majorHAnsi"/>
                <w:lang w:val="de-DE"/>
              </w:rPr>
              <w:t>Abschlussjahrgang:</w:t>
            </w:r>
          </w:p>
        </w:tc>
        <w:tc>
          <w:tcPr>
            <w:tcW w:w="7075" w:type="dxa"/>
          </w:tcPr>
          <w:p w14:paraId="28E559DB" w14:textId="77777777" w:rsidR="00EF3DE0" w:rsidRPr="008D02CA" w:rsidRDefault="00EF3DE0" w:rsidP="00644E57">
            <w:pPr>
              <w:rPr>
                <w:rFonts w:asciiTheme="majorHAnsi" w:hAnsiTheme="majorHAnsi" w:cstheme="majorHAnsi"/>
                <w:lang w:val="de-DE"/>
              </w:rPr>
            </w:pPr>
          </w:p>
        </w:tc>
      </w:tr>
    </w:tbl>
    <w:p w14:paraId="011084A2" w14:textId="77777777" w:rsidR="00B86BE2" w:rsidRPr="008D02CA" w:rsidRDefault="00B86BE2" w:rsidP="00B86BE2">
      <w:pPr>
        <w:rPr>
          <w:rFonts w:asciiTheme="majorHAnsi" w:hAnsiTheme="majorHAnsi" w:cstheme="majorHAnsi"/>
        </w:rPr>
      </w:pPr>
    </w:p>
    <w:p w14:paraId="71BCF61E" w14:textId="42259C94" w:rsidR="00B86BE2" w:rsidRPr="008D02CA" w:rsidRDefault="00B86BE2" w:rsidP="00003B33">
      <w:pPr>
        <w:spacing w:after="120"/>
        <w:jc w:val="both"/>
        <w:rPr>
          <w:rFonts w:asciiTheme="majorHAnsi" w:hAnsiTheme="majorHAnsi" w:cstheme="majorHAnsi"/>
        </w:rPr>
      </w:pPr>
      <w:r w:rsidRPr="008D02CA">
        <w:rPr>
          <w:rFonts w:asciiTheme="majorHAnsi" w:hAnsiTheme="majorHAnsi" w:cstheme="majorHAnsi"/>
        </w:rPr>
        <w:t>Liebe Studierende</w:t>
      </w:r>
      <w:r w:rsidR="00EF3DE0" w:rsidRPr="008D02CA">
        <w:rPr>
          <w:rFonts w:asciiTheme="majorHAnsi" w:hAnsiTheme="majorHAnsi" w:cstheme="majorHAnsi"/>
        </w:rPr>
        <w:t>,</w:t>
      </w:r>
    </w:p>
    <w:p w14:paraId="6066C0FE" w14:textId="50D0072E" w:rsidR="00B86BE2" w:rsidRPr="008D02CA" w:rsidRDefault="00B86BE2" w:rsidP="00003B33">
      <w:pPr>
        <w:autoSpaceDE w:val="0"/>
        <w:autoSpaceDN w:val="0"/>
        <w:spacing w:after="120"/>
        <w:jc w:val="both"/>
        <w:rPr>
          <w:rFonts w:asciiTheme="majorHAnsi" w:hAnsiTheme="majorHAnsi" w:cstheme="majorHAnsi"/>
        </w:rPr>
      </w:pPr>
      <w:r w:rsidRPr="008D02CA">
        <w:rPr>
          <w:rFonts w:asciiTheme="majorHAnsi" w:hAnsiTheme="majorHAnsi" w:cstheme="majorHAnsi"/>
        </w:rPr>
        <w:t>Sie haben eine künstlerisch-therapeutische Weiterbildung absolviert, welche es Ihnen ermöglicht,</w:t>
      </w:r>
      <w:r w:rsidR="00674D32" w:rsidRPr="008D02CA">
        <w:rPr>
          <w:rFonts w:asciiTheme="majorHAnsi" w:hAnsiTheme="majorHAnsi" w:cstheme="majorHAnsi"/>
        </w:rPr>
        <w:t xml:space="preserve"> </w:t>
      </w:r>
      <w:r w:rsidRPr="008D02CA">
        <w:rPr>
          <w:rFonts w:asciiTheme="majorHAnsi" w:hAnsiTheme="majorHAnsi" w:cstheme="majorHAnsi"/>
        </w:rPr>
        <w:t>therapeutische Mittel und Vorgehensweisen in Ihrem Ursprungsberuf ergänzend einzusetzen.</w:t>
      </w:r>
    </w:p>
    <w:p w14:paraId="0D1C2029" w14:textId="4956E397" w:rsidR="00B86BE2" w:rsidRPr="008D02CA" w:rsidRDefault="00B86BE2" w:rsidP="00003B33">
      <w:pPr>
        <w:autoSpaceDE w:val="0"/>
        <w:autoSpaceDN w:val="0"/>
        <w:spacing w:after="0"/>
        <w:jc w:val="both"/>
        <w:rPr>
          <w:rFonts w:asciiTheme="majorHAnsi" w:hAnsiTheme="majorHAnsi" w:cstheme="majorHAnsi"/>
        </w:rPr>
      </w:pPr>
      <w:r w:rsidRPr="008D02CA">
        <w:rPr>
          <w:rFonts w:asciiTheme="majorHAnsi" w:hAnsiTheme="majorHAnsi" w:cstheme="majorHAnsi"/>
        </w:rPr>
        <w:t>Uns als zertifizierende Institution interessiert es, wie Sie die Weiterbildung wahrgenommen haben und</w:t>
      </w:r>
      <w:r w:rsidR="00674D32" w:rsidRPr="008D02CA">
        <w:rPr>
          <w:rFonts w:asciiTheme="majorHAnsi" w:hAnsiTheme="majorHAnsi" w:cstheme="majorHAnsi"/>
        </w:rPr>
        <w:t xml:space="preserve"> </w:t>
      </w:r>
      <w:r w:rsidRPr="008D02CA">
        <w:rPr>
          <w:rFonts w:asciiTheme="majorHAnsi" w:hAnsiTheme="majorHAnsi" w:cstheme="majorHAnsi"/>
        </w:rPr>
        <w:t>ob Sie sich gut auf die von Ihnen angestrebte Tätigkeit vorbereitet fühlen. Wir bitten Sie deshalb</w:t>
      </w:r>
      <w:r w:rsidR="00674D32" w:rsidRPr="008D02CA">
        <w:rPr>
          <w:rFonts w:asciiTheme="majorHAnsi" w:hAnsiTheme="majorHAnsi" w:cstheme="majorHAnsi"/>
        </w:rPr>
        <w:t xml:space="preserve"> </w:t>
      </w:r>
      <w:r w:rsidRPr="008D02CA">
        <w:rPr>
          <w:rFonts w:asciiTheme="majorHAnsi" w:hAnsiTheme="majorHAnsi" w:cstheme="majorHAnsi"/>
        </w:rPr>
        <w:t xml:space="preserve">freundlich, die folgenden Fragen zu beantworten (möglichst auf </w:t>
      </w:r>
      <w:r w:rsidR="00674D32" w:rsidRPr="008D02CA">
        <w:rPr>
          <w:rFonts w:asciiTheme="majorHAnsi" w:hAnsiTheme="majorHAnsi" w:cstheme="majorHAnsi"/>
        </w:rPr>
        <w:t>D</w:t>
      </w:r>
      <w:r w:rsidRPr="008D02CA">
        <w:rPr>
          <w:rFonts w:asciiTheme="majorHAnsi" w:hAnsiTheme="majorHAnsi" w:cstheme="majorHAnsi"/>
        </w:rPr>
        <w:t xml:space="preserve">eutsch oder </w:t>
      </w:r>
      <w:r w:rsidR="00674D32" w:rsidRPr="008D02CA">
        <w:rPr>
          <w:rFonts w:asciiTheme="majorHAnsi" w:hAnsiTheme="majorHAnsi" w:cstheme="majorHAnsi"/>
        </w:rPr>
        <w:t>E</w:t>
      </w:r>
      <w:r w:rsidRPr="008D02CA">
        <w:rPr>
          <w:rFonts w:asciiTheme="majorHAnsi" w:hAnsiTheme="majorHAnsi" w:cstheme="majorHAnsi"/>
        </w:rPr>
        <w:t>nglisch) und alle zusammen anonym (d.</w:t>
      </w:r>
      <w:r w:rsidR="00674D32" w:rsidRPr="008D02CA">
        <w:rPr>
          <w:rFonts w:asciiTheme="majorHAnsi" w:hAnsiTheme="majorHAnsi" w:cstheme="majorHAnsi"/>
        </w:rPr>
        <w:t> </w:t>
      </w:r>
      <w:r w:rsidRPr="008D02CA">
        <w:rPr>
          <w:rFonts w:asciiTheme="majorHAnsi" w:hAnsiTheme="majorHAnsi" w:cstheme="majorHAnsi"/>
        </w:rPr>
        <w:t xml:space="preserve">h. ohne Namen) an die </w:t>
      </w:r>
      <w:r w:rsidR="00674D32" w:rsidRPr="008D02CA">
        <w:rPr>
          <w:rFonts w:asciiTheme="majorHAnsi" w:hAnsiTheme="majorHAnsi" w:cstheme="majorHAnsi"/>
        </w:rPr>
        <w:t>Geschäftsstelle der iARTe zu senden</w:t>
      </w:r>
      <w:r w:rsidRPr="008D02CA">
        <w:rPr>
          <w:rFonts w:asciiTheme="majorHAnsi" w:hAnsiTheme="majorHAnsi" w:cstheme="majorHAnsi"/>
        </w:rPr>
        <w:t xml:space="preserve"> </w:t>
      </w:r>
      <w:r w:rsidR="00B403F3" w:rsidRPr="008D02CA">
        <w:rPr>
          <w:rFonts w:asciiTheme="majorHAnsi" w:hAnsiTheme="majorHAnsi" w:cstheme="majorHAnsi"/>
        </w:rPr>
        <w:t>(s</w:t>
      </w:r>
      <w:r w:rsidR="003E5275" w:rsidRPr="008D02CA">
        <w:rPr>
          <w:rFonts w:asciiTheme="majorHAnsi" w:hAnsiTheme="majorHAnsi" w:cstheme="majorHAnsi"/>
        </w:rPr>
        <w:t>iehe</w:t>
      </w:r>
      <w:r w:rsidR="00B403F3" w:rsidRPr="008D02CA">
        <w:rPr>
          <w:rFonts w:asciiTheme="majorHAnsi" w:hAnsiTheme="majorHAnsi" w:cstheme="majorHAnsi"/>
        </w:rPr>
        <w:t xml:space="preserve"> </w:t>
      </w:r>
      <w:r w:rsidR="003E5275" w:rsidRPr="008D02CA">
        <w:rPr>
          <w:rFonts w:asciiTheme="majorHAnsi" w:hAnsiTheme="majorHAnsi" w:cstheme="majorHAnsi"/>
        </w:rPr>
        <w:t xml:space="preserve">Seite </w:t>
      </w:r>
      <w:r w:rsidR="00B403F3" w:rsidRPr="008D02CA">
        <w:rPr>
          <w:rFonts w:asciiTheme="majorHAnsi" w:hAnsiTheme="majorHAnsi" w:cstheme="majorHAnsi"/>
        </w:rPr>
        <w:t>8)</w:t>
      </w:r>
      <w:r w:rsidRPr="008D02CA">
        <w:rPr>
          <w:rFonts w:asciiTheme="majorHAnsi" w:hAnsiTheme="majorHAnsi" w:cstheme="majorHAnsi"/>
        </w:rPr>
        <w:t>.</w:t>
      </w:r>
    </w:p>
    <w:p w14:paraId="0B0A7D8B" w14:textId="77777777" w:rsidR="00B86BE2" w:rsidRPr="008D02CA" w:rsidRDefault="00B86BE2" w:rsidP="00B86BE2">
      <w:pPr>
        <w:pStyle w:val="Kommentartext"/>
        <w:contextualSpacing/>
        <w:jc w:val="both"/>
        <w:rPr>
          <w:rFonts w:asciiTheme="majorHAnsi" w:hAnsiTheme="majorHAnsi" w:cstheme="majorHAnsi"/>
          <w:sz w:val="22"/>
          <w:szCs w:val="22"/>
          <w:lang w:val="de-CH"/>
        </w:rPr>
      </w:pPr>
    </w:p>
    <w:p w14:paraId="2C7EFD43" w14:textId="4A34255D" w:rsidR="00B86BE2" w:rsidRPr="008D02CA" w:rsidRDefault="00B86BE2" w:rsidP="00B86BE2">
      <w:pPr>
        <w:pStyle w:val="Kommentartext"/>
        <w:contextualSpacing/>
        <w:jc w:val="both"/>
        <w:rPr>
          <w:rFonts w:asciiTheme="majorHAnsi" w:hAnsiTheme="majorHAnsi" w:cstheme="majorHAnsi"/>
          <w:sz w:val="22"/>
          <w:szCs w:val="22"/>
          <w:lang w:val="de-CH"/>
        </w:rPr>
      </w:pPr>
      <w:r w:rsidRPr="008D02CA">
        <w:rPr>
          <w:rFonts w:asciiTheme="majorHAnsi" w:hAnsiTheme="majorHAnsi" w:cstheme="majorHAnsi"/>
          <w:sz w:val="22"/>
          <w:szCs w:val="22"/>
          <w:lang w:val="de-CH"/>
        </w:rPr>
        <w:t xml:space="preserve">(Bitte kreuzen </w:t>
      </w:r>
      <w:r w:rsidR="00202F7D" w:rsidRPr="008D02CA">
        <w:rPr>
          <w:rFonts w:asciiTheme="majorHAnsi" w:hAnsiTheme="majorHAnsi" w:cstheme="majorHAnsi"/>
          <w:sz w:val="22"/>
          <w:szCs w:val="22"/>
          <w:lang w:val="de-CH"/>
        </w:rPr>
        <w:t>S</w:t>
      </w:r>
      <w:r w:rsidRPr="008D02CA">
        <w:rPr>
          <w:rFonts w:asciiTheme="majorHAnsi" w:hAnsiTheme="majorHAnsi" w:cstheme="majorHAnsi"/>
          <w:sz w:val="22"/>
          <w:szCs w:val="22"/>
          <w:lang w:val="de-CH"/>
        </w:rPr>
        <w:t>ie an: 1</w:t>
      </w:r>
      <w:r w:rsidR="0079042C" w:rsidRPr="008D02CA">
        <w:rPr>
          <w:rFonts w:asciiTheme="majorHAnsi" w:hAnsiTheme="majorHAnsi" w:cstheme="majorHAnsi"/>
          <w:sz w:val="22"/>
          <w:szCs w:val="22"/>
          <w:lang w:val="de-CH"/>
        </w:rPr>
        <w:t xml:space="preserve"> </w:t>
      </w:r>
      <w:r w:rsidRPr="008D02CA">
        <w:rPr>
          <w:rFonts w:asciiTheme="majorHAnsi" w:hAnsiTheme="majorHAnsi" w:cstheme="majorHAnsi"/>
          <w:sz w:val="22"/>
          <w:szCs w:val="22"/>
          <w:lang w:val="de-CH"/>
        </w:rPr>
        <w:t>= stimme gar nicht zu</w:t>
      </w:r>
      <w:r w:rsidR="0079042C" w:rsidRPr="008D02CA">
        <w:rPr>
          <w:rFonts w:asciiTheme="majorHAnsi" w:hAnsiTheme="majorHAnsi" w:cstheme="majorHAnsi"/>
          <w:sz w:val="22"/>
          <w:szCs w:val="22"/>
          <w:lang w:val="de-CH"/>
        </w:rPr>
        <w:t>,</w:t>
      </w:r>
      <w:r w:rsidRPr="008D02CA">
        <w:rPr>
          <w:rFonts w:asciiTheme="majorHAnsi" w:hAnsiTheme="majorHAnsi" w:cstheme="majorHAnsi"/>
          <w:sz w:val="22"/>
          <w:szCs w:val="22"/>
          <w:lang w:val="de-CH"/>
        </w:rPr>
        <w:t xml:space="preserve"> bis 5</w:t>
      </w:r>
      <w:r w:rsidR="0079042C" w:rsidRPr="008D02CA">
        <w:rPr>
          <w:rFonts w:asciiTheme="majorHAnsi" w:hAnsiTheme="majorHAnsi" w:cstheme="majorHAnsi"/>
          <w:sz w:val="22"/>
          <w:szCs w:val="22"/>
          <w:lang w:val="de-CH"/>
        </w:rPr>
        <w:t xml:space="preserve"> </w:t>
      </w:r>
      <w:r w:rsidRPr="008D02CA">
        <w:rPr>
          <w:rFonts w:asciiTheme="majorHAnsi" w:hAnsiTheme="majorHAnsi" w:cstheme="majorHAnsi"/>
          <w:sz w:val="22"/>
          <w:szCs w:val="22"/>
          <w:lang w:val="de-CH"/>
        </w:rPr>
        <w:t>= stimme vollumfänglich zu)</w:t>
      </w:r>
    </w:p>
    <w:tbl>
      <w:tblPr>
        <w:tblStyle w:val="Tabellenraster"/>
        <w:tblW w:w="5000" w:type="pct"/>
        <w:tblLook w:val="04A0" w:firstRow="1" w:lastRow="0" w:firstColumn="1" w:lastColumn="0" w:noHBand="0" w:noVBand="1"/>
      </w:tblPr>
      <w:tblGrid>
        <w:gridCol w:w="6612"/>
        <w:gridCol w:w="2450"/>
      </w:tblGrid>
      <w:tr w:rsidR="00B86BE2" w:rsidRPr="008D02CA" w14:paraId="20419039" w14:textId="77777777" w:rsidTr="00B86BE2">
        <w:tc>
          <w:tcPr>
            <w:tcW w:w="3648" w:type="pct"/>
          </w:tcPr>
          <w:p w14:paraId="1EC6BCEC" w14:textId="77777777" w:rsidR="00B86BE2" w:rsidRPr="008D02CA" w:rsidRDefault="00B86BE2" w:rsidP="00B86BE2">
            <w:pPr>
              <w:rPr>
                <w:rFonts w:asciiTheme="majorHAnsi" w:hAnsiTheme="majorHAnsi" w:cstheme="majorHAnsi"/>
              </w:rPr>
            </w:pPr>
          </w:p>
          <w:p w14:paraId="494A6B72"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1. Wie hat Ihnen das Weiterbildungsangebot insgesamt gefallen?</w:t>
            </w:r>
          </w:p>
          <w:p w14:paraId="4708D9B8" w14:textId="4D8A48A3" w:rsidR="00B86BE2" w:rsidRPr="008D02CA" w:rsidRDefault="00B86BE2" w:rsidP="00B86BE2">
            <w:pPr>
              <w:rPr>
                <w:rFonts w:asciiTheme="majorHAnsi" w:hAnsiTheme="majorHAnsi" w:cstheme="majorHAnsi"/>
              </w:rPr>
            </w:pPr>
          </w:p>
        </w:tc>
        <w:tc>
          <w:tcPr>
            <w:tcW w:w="1352" w:type="pct"/>
          </w:tcPr>
          <w:p w14:paraId="39953180" w14:textId="77777777" w:rsidR="00B86BE2" w:rsidRPr="008D02CA" w:rsidRDefault="00B86BE2" w:rsidP="00B86BE2">
            <w:pPr>
              <w:ind w:firstLine="360"/>
              <w:rPr>
                <w:rFonts w:asciiTheme="majorHAnsi" w:hAnsiTheme="majorHAnsi" w:cstheme="majorHAnsi"/>
              </w:rPr>
            </w:pPr>
          </w:p>
          <w:p w14:paraId="2B98C42F" w14:textId="77777777"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p w14:paraId="1EAAF9E5" w14:textId="77777777" w:rsidR="00B86BE2" w:rsidRPr="008D02CA" w:rsidRDefault="00B86BE2" w:rsidP="00B86BE2">
            <w:pPr>
              <w:rPr>
                <w:rFonts w:asciiTheme="majorHAnsi" w:hAnsiTheme="majorHAnsi" w:cstheme="majorHAnsi"/>
              </w:rPr>
            </w:pPr>
          </w:p>
        </w:tc>
      </w:tr>
      <w:tr w:rsidR="00B86BE2" w:rsidRPr="008D02CA" w14:paraId="2DC93F4A" w14:textId="77777777" w:rsidTr="00B86BE2">
        <w:tc>
          <w:tcPr>
            <w:tcW w:w="3648" w:type="pct"/>
          </w:tcPr>
          <w:p w14:paraId="0E469FDF" w14:textId="77777777" w:rsidR="00B86BE2" w:rsidRPr="008D02CA" w:rsidRDefault="00B86BE2" w:rsidP="00B86BE2">
            <w:pPr>
              <w:rPr>
                <w:rFonts w:asciiTheme="majorHAnsi" w:hAnsiTheme="majorHAnsi" w:cstheme="majorHAnsi"/>
              </w:rPr>
            </w:pPr>
          </w:p>
          <w:p w14:paraId="466FD43A" w14:textId="22D1AD27" w:rsidR="00B86BE2" w:rsidRPr="008D02CA" w:rsidRDefault="00B86BE2" w:rsidP="00B86BE2">
            <w:pPr>
              <w:rPr>
                <w:rFonts w:asciiTheme="majorHAnsi" w:hAnsiTheme="majorHAnsi" w:cstheme="majorHAnsi"/>
              </w:rPr>
            </w:pPr>
            <w:r w:rsidRPr="008D02CA">
              <w:rPr>
                <w:rFonts w:asciiTheme="majorHAnsi" w:hAnsiTheme="majorHAnsi" w:cstheme="majorHAnsi"/>
              </w:rPr>
              <w:t>2. Konnten Sie Anregungen und Erkenntnisse aus der Weiterbildung für</w:t>
            </w:r>
            <w:r w:rsidR="00202F7D" w:rsidRPr="008D02CA">
              <w:rPr>
                <w:rFonts w:asciiTheme="majorHAnsi" w:hAnsiTheme="majorHAnsi" w:cstheme="majorHAnsi"/>
              </w:rPr>
              <w:br/>
              <w:t xml:space="preserve">     </w:t>
            </w:r>
            <w:r w:rsidRPr="008D02CA">
              <w:rPr>
                <w:rFonts w:asciiTheme="majorHAnsi" w:hAnsiTheme="majorHAnsi" w:cstheme="majorHAnsi"/>
              </w:rPr>
              <w:t>sich als wertvoll und bereichernd erleben?</w:t>
            </w:r>
          </w:p>
          <w:p w14:paraId="4B2D80F9" w14:textId="77777777" w:rsidR="00B86BE2" w:rsidRPr="008D02CA" w:rsidRDefault="00B86BE2" w:rsidP="00B86BE2">
            <w:pPr>
              <w:rPr>
                <w:rFonts w:asciiTheme="majorHAnsi" w:hAnsiTheme="majorHAnsi" w:cstheme="majorHAnsi"/>
              </w:rPr>
            </w:pPr>
          </w:p>
        </w:tc>
        <w:tc>
          <w:tcPr>
            <w:tcW w:w="1352" w:type="pct"/>
          </w:tcPr>
          <w:p w14:paraId="2BB9AA5F" w14:textId="77777777" w:rsidR="00B86BE2" w:rsidRPr="008D02CA" w:rsidRDefault="00B86BE2" w:rsidP="00B86BE2">
            <w:pPr>
              <w:ind w:left="360"/>
              <w:rPr>
                <w:rFonts w:asciiTheme="majorHAnsi" w:hAnsiTheme="majorHAnsi" w:cstheme="majorHAnsi"/>
              </w:rPr>
            </w:pPr>
          </w:p>
          <w:p w14:paraId="0CC9D728" w14:textId="77777777" w:rsidR="00B86BE2" w:rsidRPr="008D02CA" w:rsidRDefault="00B86BE2" w:rsidP="00B86BE2">
            <w:pPr>
              <w:ind w:left="360"/>
              <w:rPr>
                <w:rFonts w:asciiTheme="majorHAnsi" w:hAnsiTheme="majorHAnsi" w:cstheme="majorHAnsi"/>
              </w:rPr>
            </w:pPr>
            <w:r w:rsidRPr="008D02CA">
              <w:rPr>
                <w:rFonts w:asciiTheme="majorHAnsi" w:hAnsiTheme="majorHAnsi" w:cstheme="majorHAnsi"/>
              </w:rPr>
              <w:t>1   2   3   4   5</w:t>
            </w:r>
          </w:p>
          <w:p w14:paraId="364FC870" w14:textId="77777777" w:rsidR="00B86BE2" w:rsidRPr="008D02CA" w:rsidRDefault="00B86BE2" w:rsidP="00B86BE2">
            <w:pPr>
              <w:ind w:firstLine="360"/>
              <w:rPr>
                <w:rFonts w:asciiTheme="majorHAnsi" w:hAnsiTheme="majorHAnsi" w:cstheme="majorHAnsi"/>
              </w:rPr>
            </w:pPr>
          </w:p>
        </w:tc>
      </w:tr>
      <w:tr w:rsidR="00B86BE2" w:rsidRPr="008D02CA" w14:paraId="5F036842" w14:textId="77777777" w:rsidTr="00B86BE2">
        <w:tc>
          <w:tcPr>
            <w:tcW w:w="3648" w:type="pct"/>
          </w:tcPr>
          <w:p w14:paraId="1C8DC21E" w14:textId="77777777" w:rsidR="00B86BE2" w:rsidRPr="008D02CA" w:rsidRDefault="00B86BE2" w:rsidP="00B86BE2">
            <w:pPr>
              <w:rPr>
                <w:rFonts w:asciiTheme="majorHAnsi" w:hAnsiTheme="majorHAnsi" w:cstheme="majorHAnsi"/>
              </w:rPr>
            </w:pPr>
          </w:p>
          <w:p w14:paraId="055CB046" w14:textId="293ABBDE" w:rsidR="00B86BE2" w:rsidRPr="008D02CA" w:rsidRDefault="00B86BE2" w:rsidP="00B86BE2">
            <w:pPr>
              <w:rPr>
                <w:rFonts w:asciiTheme="majorHAnsi" w:hAnsiTheme="majorHAnsi" w:cstheme="majorHAnsi"/>
              </w:rPr>
            </w:pPr>
            <w:r w:rsidRPr="008D02CA">
              <w:rPr>
                <w:rFonts w:asciiTheme="majorHAnsi" w:hAnsiTheme="majorHAnsi" w:cstheme="majorHAnsi"/>
              </w:rPr>
              <w:t>3. Haben Sie sich als individuelle Persönlichkeit in Ihrem</w:t>
            </w:r>
            <w:r w:rsidR="00F12AC4" w:rsidRPr="008D02CA">
              <w:rPr>
                <w:rFonts w:asciiTheme="majorHAnsi" w:hAnsiTheme="majorHAnsi" w:cstheme="majorHAnsi"/>
              </w:rPr>
              <w:br/>
              <w:t xml:space="preserve">     </w:t>
            </w:r>
            <w:r w:rsidRPr="008D02CA">
              <w:rPr>
                <w:rFonts w:asciiTheme="majorHAnsi" w:hAnsiTheme="majorHAnsi" w:cstheme="majorHAnsi"/>
              </w:rPr>
              <w:t>Weiterbildungsanliegen wahrgenommen und wertgeschätzt gefühlt?</w:t>
            </w:r>
          </w:p>
          <w:p w14:paraId="4FE329D2" w14:textId="77777777" w:rsidR="00B86BE2" w:rsidRPr="008D02CA" w:rsidRDefault="00B86BE2" w:rsidP="00B86BE2">
            <w:pPr>
              <w:rPr>
                <w:rFonts w:asciiTheme="majorHAnsi" w:hAnsiTheme="majorHAnsi" w:cstheme="majorHAnsi"/>
              </w:rPr>
            </w:pPr>
          </w:p>
        </w:tc>
        <w:tc>
          <w:tcPr>
            <w:tcW w:w="1352" w:type="pct"/>
          </w:tcPr>
          <w:p w14:paraId="58C84690" w14:textId="77777777" w:rsidR="00B86BE2" w:rsidRPr="008D02CA" w:rsidRDefault="00B86BE2" w:rsidP="00B86BE2">
            <w:pPr>
              <w:ind w:firstLine="360"/>
              <w:rPr>
                <w:rFonts w:asciiTheme="majorHAnsi" w:hAnsiTheme="majorHAnsi" w:cstheme="majorHAnsi"/>
              </w:rPr>
            </w:pPr>
          </w:p>
          <w:p w14:paraId="1647E406" w14:textId="77777777"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 xml:space="preserve">1   2   3   4   5 </w:t>
            </w:r>
          </w:p>
        </w:tc>
      </w:tr>
      <w:tr w:rsidR="00B86BE2" w:rsidRPr="008D02CA" w14:paraId="081F7F39" w14:textId="77777777" w:rsidTr="00B86BE2">
        <w:trPr>
          <w:trHeight w:val="1545"/>
        </w:trPr>
        <w:tc>
          <w:tcPr>
            <w:tcW w:w="3648" w:type="pct"/>
          </w:tcPr>
          <w:p w14:paraId="7B643180" w14:textId="77777777" w:rsidR="00A0121D" w:rsidRPr="008D02CA" w:rsidRDefault="00A0121D" w:rsidP="00B86BE2">
            <w:pPr>
              <w:rPr>
                <w:rFonts w:asciiTheme="majorHAnsi" w:hAnsiTheme="majorHAnsi" w:cstheme="majorHAnsi"/>
              </w:rPr>
            </w:pPr>
          </w:p>
          <w:p w14:paraId="0C04E5A8" w14:textId="3709508E" w:rsidR="00B86BE2" w:rsidRPr="008D02CA" w:rsidRDefault="00B86BE2" w:rsidP="00B86BE2">
            <w:pPr>
              <w:rPr>
                <w:rFonts w:asciiTheme="majorHAnsi" w:hAnsiTheme="majorHAnsi" w:cstheme="majorHAnsi"/>
              </w:rPr>
            </w:pPr>
            <w:r w:rsidRPr="008D02CA">
              <w:rPr>
                <w:rFonts w:asciiTheme="majorHAnsi" w:hAnsiTheme="majorHAnsi" w:cstheme="majorHAnsi"/>
              </w:rPr>
              <w:t>4. Wie fühlen Sie sich fachlich auf den Einsatz der neu erworbenen</w:t>
            </w:r>
            <w:r w:rsidR="00F12AC4" w:rsidRPr="008D02CA">
              <w:rPr>
                <w:rFonts w:asciiTheme="majorHAnsi" w:hAnsiTheme="majorHAnsi" w:cstheme="majorHAnsi"/>
              </w:rPr>
              <w:br/>
              <w:t xml:space="preserve">     </w:t>
            </w:r>
            <w:r w:rsidRPr="008D02CA">
              <w:rPr>
                <w:rFonts w:asciiTheme="majorHAnsi" w:hAnsiTheme="majorHAnsi" w:cstheme="majorHAnsi"/>
              </w:rPr>
              <w:t>Kenntnisse und Mittel in ihrer beruflichen Tätigkeit vorbereitet?</w:t>
            </w:r>
          </w:p>
          <w:p w14:paraId="7F02DA48" w14:textId="4470F222" w:rsidR="00B86BE2" w:rsidRPr="008D02CA" w:rsidRDefault="00B86BE2" w:rsidP="00B86BE2">
            <w:pPr>
              <w:rPr>
                <w:rFonts w:asciiTheme="majorHAnsi" w:hAnsiTheme="majorHAnsi" w:cstheme="majorHAnsi"/>
              </w:rPr>
            </w:pPr>
            <w:r w:rsidRPr="008D02CA">
              <w:rPr>
                <w:rFonts w:asciiTheme="majorHAnsi" w:hAnsiTheme="majorHAnsi" w:cstheme="majorHAnsi"/>
              </w:rPr>
              <w:lastRenderedPageBreak/>
              <w:t xml:space="preserve">a) </w:t>
            </w:r>
            <w:r w:rsidR="00BA4719" w:rsidRPr="008D02CA">
              <w:rPr>
                <w:rFonts w:asciiTheme="majorHAnsi" w:hAnsiTheme="majorHAnsi" w:cstheme="majorHAnsi"/>
              </w:rPr>
              <w:t>f</w:t>
            </w:r>
            <w:r w:rsidRPr="008D02CA">
              <w:rPr>
                <w:rFonts w:asciiTheme="majorHAnsi" w:hAnsiTheme="majorHAnsi" w:cstheme="majorHAnsi"/>
              </w:rPr>
              <w:t>ür die praktische Anwendung in ihrem Vorberuf</w:t>
            </w:r>
            <w:r w:rsidRPr="008D02CA">
              <w:rPr>
                <w:rFonts w:asciiTheme="majorHAnsi" w:hAnsiTheme="majorHAnsi" w:cstheme="majorHAnsi"/>
              </w:rPr>
              <w:br/>
            </w:r>
          </w:p>
          <w:p w14:paraId="2B7D0846" w14:textId="31F82B55" w:rsidR="00B86BE2" w:rsidRPr="008D02CA" w:rsidRDefault="00B86BE2" w:rsidP="00B86BE2">
            <w:pPr>
              <w:rPr>
                <w:rFonts w:asciiTheme="majorHAnsi" w:hAnsiTheme="majorHAnsi" w:cstheme="majorHAnsi"/>
              </w:rPr>
            </w:pPr>
            <w:r w:rsidRPr="008D02CA">
              <w:rPr>
                <w:rFonts w:asciiTheme="majorHAnsi" w:hAnsiTheme="majorHAnsi" w:cstheme="majorHAnsi"/>
              </w:rPr>
              <w:t xml:space="preserve">b) </w:t>
            </w:r>
            <w:r w:rsidR="00BA4719" w:rsidRPr="008D02CA">
              <w:rPr>
                <w:rFonts w:asciiTheme="majorHAnsi" w:hAnsiTheme="majorHAnsi" w:cstheme="majorHAnsi"/>
              </w:rPr>
              <w:t>i</w:t>
            </w:r>
            <w:r w:rsidRPr="008D02CA">
              <w:rPr>
                <w:rFonts w:asciiTheme="majorHAnsi" w:hAnsiTheme="majorHAnsi" w:cstheme="majorHAnsi"/>
              </w:rPr>
              <w:t>n Bezug auf das theoretische Fachwissen</w:t>
            </w:r>
            <w:r w:rsidRPr="008D02CA">
              <w:rPr>
                <w:rFonts w:asciiTheme="majorHAnsi" w:hAnsiTheme="majorHAnsi" w:cstheme="majorHAnsi"/>
              </w:rPr>
              <w:br/>
            </w:r>
          </w:p>
          <w:p w14:paraId="76B332AE"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c) therapeutisch (Reflektion, Supervision)</w:t>
            </w:r>
          </w:p>
          <w:p w14:paraId="53AC2177" w14:textId="77777777" w:rsidR="00B86BE2" w:rsidRPr="008D02CA" w:rsidRDefault="00B86BE2" w:rsidP="00B86BE2">
            <w:pPr>
              <w:rPr>
                <w:rFonts w:asciiTheme="majorHAnsi" w:hAnsiTheme="majorHAnsi" w:cstheme="majorHAnsi"/>
              </w:rPr>
            </w:pPr>
          </w:p>
          <w:p w14:paraId="0D8CAD92"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Bemerkungen:</w:t>
            </w:r>
          </w:p>
          <w:p w14:paraId="68EB7D9F" w14:textId="77777777" w:rsidR="00B86BE2" w:rsidRPr="008D02CA" w:rsidRDefault="00B86BE2" w:rsidP="00B86BE2">
            <w:pPr>
              <w:rPr>
                <w:rFonts w:asciiTheme="majorHAnsi" w:hAnsiTheme="majorHAnsi" w:cstheme="majorHAnsi"/>
              </w:rPr>
            </w:pPr>
          </w:p>
          <w:p w14:paraId="2D3F36D2" w14:textId="77777777" w:rsidR="00B86BE2" w:rsidRPr="008D02CA" w:rsidRDefault="00B86BE2" w:rsidP="00B86BE2">
            <w:pPr>
              <w:rPr>
                <w:rFonts w:asciiTheme="majorHAnsi" w:hAnsiTheme="majorHAnsi" w:cstheme="majorHAnsi"/>
              </w:rPr>
            </w:pPr>
          </w:p>
          <w:p w14:paraId="652DB3DF" w14:textId="77777777" w:rsidR="00B86BE2" w:rsidRPr="008D02CA" w:rsidRDefault="00B86BE2" w:rsidP="00B86BE2">
            <w:pPr>
              <w:rPr>
                <w:rFonts w:asciiTheme="majorHAnsi" w:hAnsiTheme="majorHAnsi" w:cstheme="majorHAnsi"/>
              </w:rPr>
            </w:pPr>
          </w:p>
        </w:tc>
        <w:tc>
          <w:tcPr>
            <w:tcW w:w="1352" w:type="pct"/>
          </w:tcPr>
          <w:p w14:paraId="2308B6CC" w14:textId="77777777" w:rsidR="00A0121D" w:rsidRPr="008D02CA" w:rsidRDefault="00A0121D" w:rsidP="00F12AC4">
            <w:pPr>
              <w:rPr>
                <w:rFonts w:asciiTheme="majorHAnsi" w:hAnsiTheme="majorHAnsi" w:cstheme="majorHAnsi"/>
              </w:rPr>
            </w:pPr>
          </w:p>
          <w:p w14:paraId="0F826FE8" w14:textId="4DCBEB25" w:rsidR="00B86BE2" w:rsidRPr="008D02CA" w:rsidRDefault="00C341C9" w:rsidP="00F12AC4">
            <w:pPr>
              <w:rPr>
                <w:rFonts w:asciiTheme="majorHAnsi" w:hAnsiTheme="majorHAnsi" w:cstheme="majorHAnsi"/>
              </w:rPr>
            </w:pPr>
            <w:r w:rsidRPr="008D02CA">
              <w:rPr>
                <w:rFonts w:asciiTheme="majorHAnsi" w:hAnsiTheme="majorHAnsi" w:cstheme="majorHAnsi"/>
              </w:rPr>
              <w:br/>
            </w:r>
          </w:p>
          <w:p w14:paraId="53C42B3F" w14:textId="4DF3B396" w:rsidR="00B86BE2" w:rsidRPr="008D02CA" w:rsidRDefault="00B86BE2" w:rsidP="00BA4719">
            <w:pPr>
              <w:ind w:firstLine="358"/>
              <w:rPr>
                <w:rFonts w:asciiTheme="majorHAnsi" w:hAnsiTheme="majorHAnsi" w:cstheme="majorHAnsi"/>
              </w:rPr>
            </w:pPr>
            <w:r w:rsidRPr="008D02CA">
              <w:rPr>
                <w:rFonts w:asciiTheme="majorHAnsi" w:hAnsiTheme="majorHAnsi" w:cstheme="majorHAnsi"/>
              </w:rPr>
              <w:lastRenderedPageBreak/>
              <w:t>1   2   3   4   5</w:t>
            </w:r>
            <w:r w:rsidR="00BA4719" w:rsidRPr="008D02CA">
              <w:rPr>
                <w:rFonts w:asciiTheme="majorHAnsi" w:hAnsiTheme="majorHAnsi" w:cstheme="majorHAnsi"/>
              </w:rPr>
              <w:br/>
            </w:r>
          </w:p>
          <w:p w14:paraId="27BC0274" w14:textId="193D52DE"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r w:rsidR="00BA4719" w:rsidRPr="008D02CA">
              <w:rPr>
                <w:rFonts w:asciiTheme="majorHAnsi" w:hAnsiTheme="majorHAnsi" w:cstheme="majorHAnsi"/>
              </w:rPr>
              <w:br/>
            </w:r>
          </w:p>
          <w:p w14:paraId="6E77E1D4" w14:textId="60A0CC2A"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tc>
      </w:tr>
      <w:tr w:rsidR="00B86BE2" w:rsidRPr="008D02CA" w14:paraId="1826B3DA" w14:textId="77777777" w:rsidTr="00B86BE2">
        <w:tc>
          <w:tcPr>
            <w:tcW w:w="3648" w:type="pct"/>
          </w:tcPr>
          <w:p w14:paraId="3B607544" w14:textId="77777777" w:rsidR="00B86BE2" w:rsidRPr="008D02CA" w:rsidRDefault="00B86BE2" w:rsidP="00B86BE2">
            <w:pPr>
              <w:rPr>
                <w:rFonts w:asciiTheme="majorHAnsi" w:hAnsiTheme="majorHAnsi" w:cstheme="majorHAnsi"/>
              </w:rPr>
            </w:pPr>
          </w:p>
          <w:p w14:paraId="7E7F7715" w14:textId="7C9F082F" w:rsidR="00B86BE2" w:rsidRPr="008D02CA" w:rsidRDefault="00B86BE2" w:rsidP="00B86BE2">
            <w:pPr>
              <w:rPr>
                <w:rFonts w:asciiTheme="majorHAnsi" w:hAnsiTheme="majorHAnsi" w:cstheme="majorHAnsi"/>
              </w:rPr>
            </w:pPr>
            <w:r w:rsidRPr="008D02CA">
              <w:rPr>
                <w:rFonts w:asciiTheme="majorHAnsi" w:hAnsiTheme="majorHAnsi" w:cstheme="majorHAnsi"/>
              </w:rPr>
              <w:t>5. Wie erlebten Sie:</w:t>
            </w:r>
            <w:r w:rsidRPr="008D02CA">
              <w:rPr>
                <w:rFonts w:asciiTheme="majorHAnsi" w:hAnsiTheme="majorHAnsi" w:cstheme="majorHAnsi"/>
              </w:rPr>
              <w:br/>
            </w:r>
          </w:p>
          <w:p w14:paraId="7B086878" w14:textId="2C5918B0" w:rsidR="00B86BE2" w:rsidRPr="008D02CA" w:rsidRDefault="00B86BE2" w:rsidP="00B86BE2">
            <w:pPr>
              <w:rPr>
                <w:rFonts w:asciiTheme="majorHAnsi" w:hAnsiTheme="majorHAnsi" w:cstheme="majorHAnsi"/>
              </w:rPr>
            </w:pPr>
            <w:r w:rsidRPr="008D02CA">
              <w:rPr>
                <w:rFonts w:asciiTheme="majorHAnsi" w:hAnsiTheme="majorHAnsi" w:cstheme="majorHAnsi"/>
              </w:rPr>
              <w:t xml:space="preserve">a) </w:t>
            </w:r>
            <w:r w:rsidR="00B60E5E" w:rsidRPr="008D02CA">
              <w:rPr>
                <w:rFonts w:asciiTheme="majorHAnsi" w:hAnsiTheme="majorHAnsi" w:cstheme="majorHAnsi"/>
              </w:rPr>
              <w:t>d</w:t>
            </w:r>
            <w:r w:rsidRPr="008D02CA">
              <w:rPr>
                <w:rFonts w:asciiTheme="majorHAnsi" w:hAnsiTheme="majorHAnsi" w:cstheme="majorHAnsi"/>
              </w:rPr>
              <w:t xml:space="preserve">ie Fachkompetenz der </w:t>
            </w:r>
            <w:r w:rsidR="00BA4719" w:rsidRPr="008D02CA">
              <w:rPr>
                <w:rFonts w:asciiTheme="majorHAnsi" w:hAnsiTheme="majorHAnsi" w:cstheme="majorHAnsi"/>
              </w:rPr>
              <w:t>Dozierenden</w:t>
            </w:r>
            <w:r w:rsidR="00B76F89" w:rsidRPr="008D02CA">
              <w:rPr>
                <w:rFonts w:asciiTheme="majorHAnsi" w:hAnsiTheme="majorHAnsi" w:cstheme="majorHAnsi"/>
              </w:rPr>
              <w:t>?</w:t>
            </w:r>
          </w:p>
          <w:p w14:paraId="0C9CCFF0" w14:textId="77777777" w:rsidR="00B86BE2" w:rsidRPr="008D02CA" w:rsidRDefault="00B86BE2" w:rsidP="00B86BE2">
            <w:pPr>
              <w:rPr>
                <w:rFonts w:asciiTheme="majorHAnsi" w:hAnsiTheme="majorHAnsi" w:cstheme="majorHAnsi"/>
              </w:rPr>
            </w:pPr>
          </w:p>
          <w:p w14:paraId="76E1E5E7" w14:textId="7114E749" w:rsidR="00B86BE2" w:rsidRPr="008D02CA" w:rsidRDefault="00B86BE2" w:rsidP="00B86BE2">
            <w:pPr>
              <w:rPr>
                <w:rFonts w:asciiTheme="majorHAnsi" w:hAnsiTheme="majorHAnsi" w:cstheme="majorHAnsi"/>
              </w:rPr>
            </w:pPr>
            <w:r w:rsidRPr="008D02CA">
              <w:rPr>
                <w:rFonts w:asciiTheme="majorHAnsi" w:hAnsiTheme="majorHAnsi" w:cstheme="majorHAnsi"/>
              </w:rPr>
              <w:t xml:space="preserve">b) </w:t>
            </w:r>
            <w:r w:rsidR="00B60E5E" w:rsidRPr="008D02CA">
              <w:rPr>
                <w:rFonts w:asciiTheme="majorHAnsi" w:hAnsiTheme="majorHAnsi" w:cstheme="majorHAnsi"/>
              </w:rPr>
              <w:t>d</w:t>
            </w:r>
            <w:r w:rsidRPr="008D02CA">
              <w:rPr>
                <w:rFonts w:asciiTheme="majorHAnsi" w:hAnsiTheme="majorHAnsi" w:cstheme="majorHAnsi"/>
              </w:rPr>
              <w:t>ie Kompetenz der Schulleitung</w:t>
            </w:r>
            <w:r w:rsidR="00B76F89" w:rsidRPr="008D02CA">
              <w:rPr>
                <w:rFonts w:asciiTheme="majorHAnsi" w:hAnsiTheme="majorHAnsi" w:cstheme="majorHAnsi"/>
              </w:rPr>
              <w:t>?</w:t>
            </w:r>
          </w:p>
          <w:p w14:paraId="533DC634" w14:textId="77777777" w:rsidR="00B86BE2" w:rsidRPr="008D02CA" w:rsidRDefault="00B86BE2" w:rsidP="00D56FB2">
            <w:pPr>
              <w:rPr>
                <w:rFonts w:asciiTheme="majorHAnsi" w:hAnsiTheme="majorHAnsi" w:cstheme="majorHAnsi"/>
              </w:rPr>
            </w:pPr>
          </w:p>
          <w:p w14:paraId="03E99954" w14:textId="49F9C312" w:rsidR="00B86BE2" w:rsidRPr="008D02CA" w:rsidRDefault="00B86BE2" w:rsidP="00B86BE2">
            <w:pPr>
              <w:rPr>
                <w:rFonts w:asciiTheme="majorHAnsi" w:hAnsiTheme="majorHAnsi" w:cstheme="majorHAnsi"/>
              </w:rPr>
            </w:pPr>
            <w:r w:rsidRPr="008D02CA">
              <w:rPr>
                <w:rFonts w:asciiTheme="majorHAnsi" w:hAnsiTheme="majorHAnsi" w:cstheme="majorHAnsi"/>
              </w:rPr>
              <w:t>c) Aufbau und Didaktik der Unterrichte</w:t>
            </w:r>
            <w:r w:rsidR="00B76F89" w:rsidRPr="008D02CA">
              <w:rPr>
                <w:rFonts w:asciiTheme="majorHAnsi" w:hAnsiTheme="majorHAnsi" w:cstheme="majorHAnsi"/>
              </w:rPr>
              <w:t>?</w:t>
            </w:r>
          </w:p>
          <w:p w14:paraId="33ABD63A" w14:textId="77777777" w:rsidR="00B86BE2" w:rsidRPr="008D02CA" w:rsidRDefault="00B86BE2" w:rsidP="00B86BE2">
            <w:pPr>
              <w:rPr>
                <w:rFonts w:asciiTheme="majorHAnsi" w:hAnsiTheme="majorHAnsi" w:cstheme="majorHAnsi"/>
              </w:rPr>
            </w:pPr>
          </w:p>
          <w:p w14:paraId="62463713"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Bemerkungen:</w:t>
            </w:r>
          </w:p>
          <w:p w14:paraId="3ABBC319" w14:textId="77777777" w:rsidR="00B86BE2" w:rsidRPr="008D02CA" w:rsidRDefault="00B86BE2" w:rsidP="00B86BE2">
            <w:pPr>
              <w:rPr>
                <w:rFonts w:asciiTheme="majorHAnsi" w:hAnsiTheme="majorHAnsi" w:cstheme="majorHAnsi"/>
              </w:rPr>
            </w:pPr>
          </w:p>
          <w:p w14:paraId="50385ED6" w14:textId="77777777" w:rsidR="00B86BE2" w:rsidRPr="008D02CA" w:rsidRDefault="00B86BE2" w:rsidP="00B86BE2">
            <w:pPr>
              <w:rPr>
                <w:rFonts w:asciiTheme="majorHAnsi" w:hAnsiTheme="majorHAnsi" w:cstheme="majorHAnsi"/>
              </w:rPr>
            </w:pPr>
          </w:p>
          <w:p w14:paraId="7FAFD23C" w14:textId="77777777" w:rsidR="00B86BE2" w:rsidRPr="008D02CA" w:rsidRDefault="00B86BE2" w:rsidP="00B86BE2">
            <w:pPr>
              <w:rPr>
                <w:rFonts w:asciiTheme="majorHAnsi" w:hAnsiTheme="majorHAnsi" w:cstheme="majorHAnsi"/>
              </w:rPr>
            </w:pPr>
          </w:p>
        </w:tc>
        <w:tc>
          <w:tcPr>
            <w:tcW w:w="1352" w:type="pct"/>
          </w:tcPr>
          <w:p w14:paraId="17214BD3" w14:textId="77777777" w:rsidR="00B86BE2" w:rsidRPr="008D02CA" w:rsidRDefault="00B86BE2" w:rsidP="00B86BE2">
            <w:pPr>
              <w:rPr>
                <w:rFonts w:asciiTheme="majorHAnsi" w:hAnsiTheme="majorHAnsi" w:cstheme="majorHAnsi"/>
              </w:rPr>
            </w:pPr>
          </w:p>
          <w:p w14:paraId="412AED0A" w14:textId="7DE68987" w:rsidR="00B86BE2" w:rsidRPr="008D02CA" w:rsidRDefault="00BA4719" w:rsidP="00B86BE2">
            <w:pPr>
              <w:ind w:firstLine="360"/>
              <w:rPr>
                <w:rFonts w:asciiTheme="majorHAnsi" w:hAnsiTheme="majorHAnsi" w:cstheme="majorHAnsi"/>
              </w:rPr>
            </w:pPr>
            <w:r w:rsidRPr="008D02CA">
              <w:rPr>
                <w:rFonts w:asciiTheme="majorHAnsi" w:hAnsiTheme="majorHAnsi" w:cstheme="majorHAnsi"/>
              </w:rPr>
              <w:br/>
            </w:r>
          </w:p>
          <w:p w14:paraId="26D471E0" w14:textId="13C545F8"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p w14:paraId="3F215EAA" w14:textId="77777777" w:rsidR="00B86BE2" w:rsidRPr="008D02CA" w:rsidRDefault="00B86BE2" w:rsidP="00B86BE2">
            <w:pPr>
              <w:ind w:firstLine="360"/>
              <w:rPr>
                <w:rFonts w:asciiTheme="majorHAnsi" w:hAnsiTheme="majorHAnsi" w:cstheme="majorHAnsi"/>
              </w:rPr>
            </w:pPr>
          </w:p>
          <w:p w14:paraId="7E3973C0" w14:textId="121A055A"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p w14:paraId="7D1A7E56" w14:textId="77777777" w:rsidR="00B86BE2" w:rsidRPr="008D02CA" w:rsidRDefault="00B86BE2" w:rsidP="00B86BE2">
            <w:pPr>
              <w:ind w:firstLine="360"/>
              <w:rPr>
                <w:rFonts w:asciiTheme="majorHAnsi" w:hAnsiTheme="majorHAnsi" w:cstheme="majorHAnsi"/>
              </w:rPr>
            </w:pPr>
          </w:p>
          <w:p w14:paraId="7C6DB787" w14:textId="0B4C0166"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tc>
      </w:tr>
      <w:tr w:rsidR="00B86BE2" w:rsidRPr="008D02CA" w14:paraId="09DCD5F8" w14:textId="77777777" w:rsidTr="00B86BE2">
        <w:tc>
          <w:tcPr>
            <w:tcW w:w="3648" w:type="pct"/>
          </w:tcPr>
          <w:p w14:paraId="1FCE64C6" w14:textId="77777777" w:rsidR="00B86BE2" w:rsidRPr="008D02CA" w:rsidRDefault="00B86BE2" w:rsidP="00B86BE2">
            <w:pPr>
              <w:rPr>
                <w:rFonts w:asciiTheme="majorHAnsi" w:hAnsiTheme="majorHAnsi" w:cstheme="majorHAnsi"/>
              </w:rPr>
            </w:pPr>
          </w:p>
          <w:p w14:paraId="4BFCCAB5" w14:textId="299BEDCB" w:rsidR="00B86BE2" w:rsidRPr="008D02CA" w:rsidRDefault="00B86BE2" w:rsidP="00B86BE2">
            <w:pPr>
              <w:rPr>
                <w:rFonts w:asciiTheme="majorHAnsi" w:hAnsiTheme="majorHAnsi" w:cstheme="majorHAnsi"/>
              </w:rPr>
            </w:pPr>
            <w:r w:rsidRPr="008D02CA">
              <w:rPr>
                <w:rFonts w:asciiTheme="majorHAnsi" w:hAnsiTheme="majorHAnsi" w:cstheme="majorHAnsi"/>
              </w:rPr>
              <w:t>6. Wie erlebten Sie</w:t>
            </w:r>
            <w:r w:rsidR="00AB3A3B" w:rsidRPr="008D02CA">
              <w:rPr>
                <w:rFonts w:asciiTheme="majorHAnsi" w:hAnsiTheme="majorHAnsi" w:cstheme="majorHAnsi"/>
              </w:rPr>
              <w:t>:</w:t>
            </w:r>
          </w:p>
          <w:p w14:paraId="3BF9663C" w14:textId="77777777" w:rsidR="00B86BE2" w:rsidRPr="008D02CA" w:rsidRDefault="00B86BE2" w:rsidP="00B86BE2">
            <w:pPr>
              <w:ind w:firstLine="360"/>
              <w:rPr>
                <w:rFonts w:asciiTheme="majorHAnsi" w:hAnsiTheme="majorHAnsi" w:cstheme="majorHAnsi"/>
              </w:rPr>
            </w:pPr>
          </w:p>
          <w:p w14:paraId="7EB36BB0" w14:textId="1CA1D72A" w:rsidR="00B86BE2" w:rsidRPr="008D02CA" w:rsidRDefault="00B86BE2" w:rsidP="00624F30">
            <w:pPr>
              <w:rPr>
                <w:rFonts w:asciiTheme="majorHAnsi" w:hAnsiTheme="majorHAnsi" w:cstheme="majorHAnsi"/>
              </w:rPr>
            </w:pPr>
            <w:r w:rsidRPr="008D02CA">
              <w:rPr>
                <w:rFonts w:asciiTheme="majorHAnsi" w:hAnsiTheme="majorHAnsi" w:cstheme="majorHAnsi"/>
              </w:rPr>
              <w:t xml:space="preserve">a) </w:t>
            </w:r>
            <w:r w:rsidR="00AB3A3B" w:rsidRPr="008D02CA">
              <w:rPr>
                <w:rFonts w:asciiTheme="majorHAnsi" w:hAnsiTheme="majorHAnsi" w:cstheme="majorHAnsi"/>
              </w:rPr>
              <w:t xml:space="preserve">die </w:t>
            </w:r>
            <w:r w:rsidRPr="008D02CA">
              <w:rPr>
                <w:rFonts w:asciiTheme="majorHAnsi" w:hAnsiTheme="majorHAnsi" w:cstheme="majorHAnsi"/>
              </w:rPr>
              <w:t>Beratung durch die Anbietenden (hinsichtlich der Anwendbarkeit</w:t>
            </w:r>
            <w:r w:rsidR="00AB3A3B" w:rsidRPr="008D02CA">
              <w:rPr>
                <w:rFonts w:asciiTheme="majorHAnsi" w:hAnsiTheme="majorHAnsi" w:cstheme="majorHAnsi"/>
              </w:rPr>
              <w:br/>
              <w:t xml:space="preserve">    </w:t>
            </w:r>
            <w:r w:rsidRPr="008D02CA">
              <w:rPr>
                <w:rFonts w:asciiTheme="majorHAnsi" w:hAnsiTheme="majorHAnsi" w:cstheme="majorHAnsi"/>
              </w:rPr>
              <w:t>des</w:t>
            </w:r>
            <w:r w:rsidR="00BA4719" w:rsidRPr="008D02CA">
              <w:rPr>
                <w:rFonts w:asciiTheme="majorHAnsi" w:hAnsiTheme="majorHAnsi" w:cstheme="majorHAnsi"/>
              </w:rPr>
              <w:t xml:space="preserve"> </w:t>
            </w:r>
            <w:r w:rsidRPr="008D02CA">
              <w:rPr>
                <w:rFonts w:asciiTheme="majorHAnsi" w:hAnsiTheme="majorHAnsi" w:cstheme="majorHAnsi"/>
              </w:rPr>
              <w:t>Gelernten)</w:t>
            </w:r>
            <w:r w:rsidR="00AB3A3B" w:rsidRPr="008D02CA">
              <w:rPr>
                <w:rFonts w:asciiTheme="majorHAnsi" w:hAnsiTheme="majorHAnsi" w:cstheme="majorHAnsi"/>
              </w:rPr>
              <w:t>?</w:t>
            </w:r>
            <w:r w:rsidR="00624F30" w:rsidRPr="008D02CA">
              <w:rPr>
                <w:rFonts w:asciiTheme="majorHAnsi" w:hAnsiTheme="majorHAnsi" w:cstheme="majorHAnsi"/>
              </w:rPr>
              <w:br/>
            </w:r>
          </w:p>
          <w:p w14:paraId="4437425D" w14:textId="02C18F32" w:rsidR="00B86BE2" w:rsidRPr="008D02CA" w:rsidRDefault="00B86BE2" w:rsidP="00B86BE2">
            <w:pPr>
              <w:rPr>
                <w:rFonts w:asciiTheme="majorHAnsi" w:hAnsiTheme="majorHAnsi" w:cstheme="majorHAnsi"/>
              </w:rPr>
            </w:pPr>
            <w:r w:rsidRPr="008D02CA">
              <w:rPr>
                <w:rFonts w:asciiTheme="majorHAnsi" w:hAnsiTheme="majorHAnsi" w:cstheme="majorHAnsi"/>
              </w:rPr>
              <w:t>b) das fachliche Angebot (Einseitigkeiten, Vielfalt)</w:t>
            </w:r>
            <w:r w:rsidR="00AB3A3B" w:rsidRPr="008D02CA">
              <w:rPr>
                <w:rFonts w:asciiTheme="majorHAnsi" w:hAnsiTheme="majorHAnsi" w:cstheme="majorHAnsi"/>
              </w:rPr>
              <w:t>?</w:t>
            </w:r>
          </w:p>
          <w:p w14:paraId="04883D2F" w14:textId="78A1D2F9" w:rsidR="00B86BE2" w:rsidRPr="008D02CA" w:rsidRDefault="00B86BE2" w:rsidP="00B86BE2">
            <w:pPr>
              <w:rPr>
                <w:rFonts w:asciiTheme="majorHAnsi" w:hAnsiTheme="majorHAnsi" w:cstheme="majorHAnsi"/>
              </w:rPr>
            </w:pPr>
            <w:r w:rsidRPr="008D02CA">
              <w:rPr>
                <w:rFonts w:asciiTheme="majorHAnsi" w:hAnsiTheme="majorHAnsi" w:cstheme="majorHAnsi"/>
              </w:rPr>
              <w:t>c) die Betreuung von Hausarbeiten etc. in unterrichtsfreien Zeiten</w:t>
            </w:r>
            <w:r w:rsidR="003A2F62" w:rsidRPr="008D02CA">
              <w:rPr>
                <w:rFonts w:asciiTheme="majorHAnsi" w:hAnsiTheme="majorHAnsi" w:cstheme="majorHAnsi"/>
              </w:rPr>
              <w:t>?</w:t>
            </w:r>
            <w:r w:rsidRPr="008D02CA">
              <w:rPr>
                <w:rFonts w:asciiTheme="majorHAnsi" w:hAnsiTheme="majorHAnsi" w:cstheme="majorHAnsi"/>
              </w:rPr>
              <w:br/>
            </w:r>
          </w:p>
          <w:p w14:paraId="799FE3CD" w14:textId="73279782" w:rsidR="00B86BE2" w:rsidRPr="008D02CA" w:rsidRDefault="00B86BE2" w:rsidP="00B86BE2">
            <w:pPr>
              <w:rPr>
                <w:rFonts w:asciiTheme="majorHAnsi" w:hAnsiTheme="majorHAnsi" w:cstheme="majorHAnsi"/>
              </w:rPr>
            </w:pPr>
            <w:r w:rsidRPr="008D02CA">
              <w:rPr>
                <w:rFonts w:asciiTheme="majorHAnsi" w:hAnsiTheme="majorHAnsi" w:cstheme="majorHAnsi"/>
              </w:rPr>
              <w:t>d) die räumliche Ausstattung und Lehrmittel (z.</w:t>
            </w:r>
            <w:r w:rsidR="00BA4719" w:rsidRPr="008D02CA">
              <w:rPr>
                <w:rFonts w:asciiTheme="majorHAnsi" w:hAnsiTheme="majorHAnsi" w:cstheme="majorHAnsi"/>
              </w:rPr>
              <w:t> </w:t>
            </w:r>
            <w:r w:rsidRPr="008D02CA">
              <w:rPr>
                <w:rFonts w:asciiTheme="majorHAnsi" w:hAnsiTheme="majorHAnsi" w:cstheme="majorHAnsi"/>
              </w:rPr>
              <w:t>B. Beamer, Tafel etc.)</w:t>
            </w:r>
            <w:r w:rsidR="003A2F62" w:rsidRPr="008D02CA">
              <w:rPr>
                <w:rFonts w:asciiTheme="majorHAnsi" w:hAnsiTheme="majorHAnsi" w:cstheme="majorHAnsi"/>
              </w:rPr>
              <w:t>?</w:t>
            </w:r>
          </w:p>
          <w:p w14:paraId="05F3245D" w14:textId="77777777" w:rsidR="00B86BE2" w:rsidRPr="008D02CA" w:rsidRDefault="00B86BE2" w:rsidP="00B86BE2">
            <w:pPr>
              <w:rPr>
                <w:rFonts w:asciiTheme="majorHAnsi" w:hAnsiTheme="majorHAnsi" w:cstheme="majorHAnsi"/>
              </w:rPr>
            </w:pPr>
          </w:p>
          <w:p w14:paraId="5BC6C50C" w14:textId="77777777" w:rsidR="00B86BE2" w:rsidRPr="008D02CA" w:rsidRDefault="00B86BE2" w:rsidP="00B86BE2">
            <w:pPr>
              <w:rPr>
                <w:rFonts w:asciiTheme="majorHAnsi" w:hAnsiTheme="majorHAnsi" w:cstheme="majorHAnsi"/>
              </w:rPr>
            </w:pPr>
          </w:p>
          <w:p w14:paraId="73823F37"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Bemerkungen:</w:t>
            </w:r>
          </w:p>
          <w:p w14:paraId="66C0035C" w14:textId="77777777" w:rsidR="00B86BE2" w:rsidRPr="008D02CA" w:rsidRDefault="00B86BE2" w:rsidP="00B86BE2">
            <w:pPr>
              <w:rPr>
                <w:rFonts w:asciiTheme="majorHAnsi" w:hAnsiTheme="majorHAnsi" w:cstheme="majorHAnsi"/>
              </w:rPr>
            </w:pPr>
          </w:p>
          <w:p w14:paraId="6F4DCD4A" w14:textId="77777777" w:rsidR="00B86BE2" w:rsidRPr="008D02CA" w:rsidRDefault="00B86BE2" w:rsidP="00B86BE2">
            <w:pPr>
              <w:rPr>
                <w:rFonts w:asciiTheme="majorHAnsi" w:hAnsiTheme="majorHAnsi" w:cstheme="majorHAnsi"/>
              </w:rPr>
            </w:pPr>
          </w:p>
          <w:p w14:paraId="16C98D2A" w14:textId="77777777" w:rsidR="00B86BE2" w:rsidRPr="008D02CA" w:rsidRDefault="00B86BE2" w:rsidP="00B86BE2">
            <w:pPr>
              <w:rPr>
                <w:rFonts w:asciiTheme="majorHAnsi" w:hAnsiTheme="majorHAnsi" w:cstheme="majorHAnsi"/>
              </w:rPr>
            </w:pPr>
          </w:p>
          <w:p w14:paraId="0A300420" w14:textId="77777777" w:rsidR="00B86BE2" w:rsidRPr="008D02CA" w:rsidRDefault="00B86BE2" w:rsidP="00B86BE2">
            <w:pPr>
              <w:rPr>
                <w:rFonts w:asciiTheme="majorHAnsi" w:hAnsiTheme="majorHAnsi" w:cstheme="majorHAnsi"/>
              </w:rPr>
            </w:pPr>
          </w:p>
        </w:tc>
        <w:tc>
          <w:tcPr>
            <w:tcW w:w="1352" w:type="pct"/>
          </w:tcPr>
          <w:p w14:paraId="6F1AFB44" w14:textId="77777777" w:rsidR="00B86BE2" w:rsidRPr="008D02CA" w:rsidRDefault="00B86BE2" w:rsidP="00B86BE2">
            <w:pPr>
              <w:ind w:firstLine="360"/>
              <w:rPr>
                <w:rFonts w:asciiTheme="majorHAnsi" w:hAnsiTheme="majorHAnsi" w:cstheme="majorHAnsi"/>
              </w:rPr>
            </w:pPr>
          </w:p>
          <w:p w14:paraId="79265004" w14:textId="77777777" w:rsidR="00B86BE2" w:rsidRPr="008D02CA" w:rsidRDefault="00B86BE2" w:rsidP="00B86BE2">
            <w:pPr>
              <w:ind w:firstLine="360"/>
              <w:rPr>
                <w:rFonts w:asciiTheme="majorHAnsi" w:hAnsiTheme="majorHAnsi" w:cstheme="majorHAnsi"/>
              </w:rPr>
            </w:pPr>
          </w:p>
          <w:p w14:paraId="4DD8B472" w14:textId="77777777" w:rsidR="00B86BE2" w:rsidRPr="008D02CA" w:rsidRDefault="00B86BE2" w:rsidP="00B86BE2">
            <w:pPr>
              <w:rPr>
                <w:rFonts w:asciiTheme="majorHAnsi" w:hAnsiTheme="majorHAnsi" w:cstheme="majorHAnsi"/>
              </w:rPr>
            </w:pPr>
          </w:p>
          <w:p w14:paraId="1E9F52F9" w14:textId="0A336E75" w:rsidR="00B86BE2" w:rsidRPr="008D02CA" w:rsidRDefault="00B86BE2" w:rsidP="00624F30">
            <w:pPr>
              <w:ind w:firstLine="358"/>
              <w:rPr>
                <w:rFonts w:asciiTheme="majorHAnsi" w:hAnsiTheme="majorHAnsi" w:cstheme="majorHAnsi"/>
              </w:rPr>
            </w:pPr>
            <w:r w:rsidRPr="008D02CA">
              <w:rPr>
                <w:rFonts w:asciiTheme="majorHAnsi" w:hAnsiTheme="majorHAnsi" w:cstheme="majorHAnsi"/>
              </w:rPr>
              <w:t>1   2   3   4   5</w:t>
            </w:r>
            <w:r w:rsidR="00BA4719" w:rsidRPr="008D02CA">
              <w:rPr>
                <w:rFonts w:asciiTheme="majorHAnsi" w:hAnsiTheme="majorHAnsi" w:cstheme="majorHAnsi"/>
              </w:rPr>
              <w:br/>
            </w:r>
            <w:r w:rsidR="00624F30" w:rsidRPr="008D02CA">
              <w:rPr>
                <w:rFonts w:asciiTheme="majorHAnsi" w:hAnsiTheme="majorHAnsi" w:cstheme="majorHAnsi"/>
              </w:rPr>
              <w:br/>
            </w:r>
          </w:p>
          <w:p w14:paraId="613EDE31" w14:textId="77777777"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p w14:paraId="08F6F546" w14:textId="767CF7C8" w:rsidR="00B86BE2" w:rsidRPr="008D02CA" w:rsidRDefault="00B86BE2" w:rsidP="00624F30">
            <w:pPr>
              <w:ind w:firstLine="360"/>
              <w:rPr>
                <w:rFonts w:asciiTheme="majorHAnsi" w:hAnsiTheme="majorHAnsi" w:cstheme="majorHAnsi"/>
              </w:rPr>
            </w:pPr>
            <w:r w:rsidRPr="008D02CA">
              <w:rPr>
                <w:rFonts w:asciiTheme="majorHAnsi" w:hAnsiTheme="majorHAnsi" w:cstheme="majorHAnsi"/>
              </w:rPr>
              <w:t>1   2   3   4   5</w:t>
            </w:r>
            <w:r w:rsidR="00624F30" w:rsidRPr="008D02CA">
              <w:rPr>
                <w:rFonts w:asciiTheme="majorHAnsi" w:hAnsiTheme="majorHAnsi" w:cstheme="majorHAnsi"/>
              </w:rPr>
              <w:br/>
            </w:r>
          </w:p>
          <w:p w14:paraId="052C26E5" w14:textId="77777777" w:rsidR="00B86BE2" w:rsidRPr="008D02CA" w:rsidRDefault="00B86BE2" w:rsidP="00B86BE2">
            <w:pPr>
              <w:ind w:firstLine="360"/>
              <w:rPr>
                <w:rFonts w:asciiTheme="majorHAnsi" w:hAnsiTheme="majorHAnsi" w:cstheme="majorHAnsi"/>
              </w:rPr>
            </w:pPr>
            <w:r w:rsidRPr="008D02CA">
              <w:rPr>
                <w:rFonts w:asciiTheme="majorHAnsi" w:hAnsiTheme="majorHAnsi" w:cstheme="majorHAnsi"/>
              </w:rPr>
              <w:t>1   2   3   4   5</w:t>
            </w:r>
          </w:p>
        </w:tc>
      </w:tr>
      <w:tr w:rsidR="00B86BE2" w:rsidRPr="008D02CA" w14:paraId="4CE246ED" w14:textId="77777777" w:rsidTr="00B86BE2">
        <w:tc>
          <w:tcPr>
            <w:tcW w:w="3648" w:type="pct"/>
          </w:tcPr>
          <w:p w14:paraId="78093619" w14:textId="77777777" w:rsidR="00B86BE2" w:rsidRPr="008D02CA" w:rsidRDefault="00B86BE2" w:rsidP="00B86BE2">
            <w:pPr>
              <w:rPr>
                <w:rFonts w:asciiTheme="majorHAnsi" w:hAnsiTheme="majorHAnsi" w:cstheme="majorHAnsi"/>
              </w:rPr>
            </w:pPr>
          </w:p>
          <w:p w14:paraId="146D6754" w14:textId="77777777" w:rsidR="00B86BE2" w:rsidRPr="008D02CA" w:rsidRDefault="00B86BE2" w:rsidP="00B86BE2">
            <w:pPr>
              <w:rPr>
                <w:rFonts w:asciiTheme="majorHAnsi" w:hAnsiTheme="majorHAnsi" w:cstheme="majorHAnsi"/>
              </w:rPr>
            </w:pPr>
            <w:r w:rsidRPr="008D02CA">
              <w:rPr>
                <w:rFonts w:asciiTheme="majorHAnsi" w:hAnsiTheme="majorHAnsi" w:cstheme="majorHAnsi"/>
              </w:rPr>
              <w:t>7. Was wünschen Sie der Weiterbildung für die Zukunft?</w:t>
            </w:r>
          </w:p>
          <w:p w14:paraId="4421B9F0" w14:textId="77777777" w:rsidR="00B86BE2" w:rsidRPr="008D02CA" w:rsidRDefault="00B86BE2" w:rsidP="00B86BE2">
            <w:pPr>
              <w:rPr>
                <w:rFonts w:asciiTheme="majorHAnsi" w:hAnsiTheme="majorHAnsi" w:cstheme="majorHAnsi"/>
              </w:rPr>
            </w:pPr>
          </w:p>
          <w:p w14:paraId="5CE6FD69" w14:textId="77777777" w:rsidR="00B86BE2" w:rsidRPr="008D02CA" w:rsidRDefault="00B86BE2" w:rsidP="00B86BE2">
            <w:pPr>
              <w:rPr>
                <w:rFonts w:asciiTheme="majorHAnsi" w:hAnsiTheme="majorHAnsi" w:cstheme="majorHAnsi"/>
              </w:rPr>
            </w:pPr>
          </w:p>
          <w:p w14:paraId="24947B17" w14:textId="77777777" w:rsidR="00B86BE2" w:rsidRPr="008D02CA" w:rsidRDefault="00B86BE2" w:rsidP="00B86BE2">
            <w:pPr>
              <w:rPr>
                <w:rFonts w:asciiTheme="majorHAnsi" w:hAnsiTheme="majorHAnsi" w:cstheme="majorHAnsi"/>
              </w:rPr>
            </w:pPr>
          </w:p>
          <w:p w14:paraId="6F42E1F1" w14:textId="77777777" w:rsidR="00B86BE2" w:rsidRPr="008D02CA" w:rsidRDefault="00B86BE2" w:rsidP="00B86BE2">
            <w:pPr>
              <w:rPr>
                <w:rFonts w:asciiTheme="majorHAnsi" w:hAnsiTheme="majorHAnsi" w:cstheme="majorHAnsi"/>
              </w:rPr>
            </w:pPr>
          </w:p>
          <w:p w14:paraId="73E2CA6A" w14:textId="77777777" w:rsidR="00B86BE2" w:rsidRPr="008D02CA" w:rsidRDefault="00B86BE2" w:rsidP="00B86BE2">
            <w:pPr>
              <w:rPr>
                <w:rFonts w:asciiTheme="majorHAnsi" w:hAnsiTheme="majorHAnsi" w:cstheme="majorHAnsi"/>
              </w:rPr>
            </w:pPr>
          </w:p>
          <w:p w14:paraId="5E7C4C0D" w14:textId="77777777" w:rsidR="00B86BE2" w:rsidRPr="008D02CA" w:rsidRDefault="00B86BE2" w:rsidP="00B86BE2">
            <w:pPr>
              <w:rPr>
                <w:rFonts w:asciiTheme="majorHAnsi" w:hAnsiTheme="majorHAnsi" w:cstheme="majorHAnsi"/>
              </w:rPr>
            </w:pPr>
          </w:p>
        </w:tc>
        <w:tc>
          <w:tcPr>
            <w:tcW w:w="1352" w:type="pct"/>
          </w:tcPr>
          <w:p w14:paraId="617E7F30" w14:textId="77777777" w:rsidR="00B86BE2" w:rsidRPr="008D02CA" w:rsidRDefault="00B86BE2" w:rsidP="00B86BE2">
            <w:pPr>
              <w:ind w:firstLine="360"/>
              <w:rPr>
                <w:rFonts w:asciiTheme="majorHAnsi" w:hAnsiTheme="majorHAnsi" w:cstheme="majorHAnsi"/>
              </w:rPr>
            </w:pPr>
          </w:p>
        </w:tc>
      </w:tr>
    </w:tbl>
    <w:p w14:paraId="1FC7E0EB" w14:textId="72EC052D" w:rsidR="00B86BE2" w:rsidRPr="008D02CA" w:rsidRDefault="00AB2AE4" w:rsidP="00B86BE2">
      <w:pPr>
        <w:rPr>
          <w:rFonts w:asciiTheme="majorHAnsi" w:hAnsiTheme="majorHAnsi" w:cstheme="majorHAnsi"/>
        </w:rPr>
      </w:pPr>
      <w:r w:rsidRPr="008D02CA">
        <w:rPr>
          <w:rFonts w:asciiTheme="majorHAnsi" w:hAnsiTheme="majorHAnsi" w:cstheme="majorHAnsi"/>
        </w:rPr>
        <w:br/>
      </w:r>
      <w:r w:rsidR="00B86BE2" w:rsidRPr="008D02CA">
        <w:rPr>
          <w:rFonts w:asciiTheme="majorHAnsi" w:hAnsiTheme="majorHAnsi" w:cstheme="majorHAnsi"/>
        </w:rPr>
        <w:t>Wir bedanken uns für Ihre Mithilfe.</w:t>
      </w:r>
    </w:p>
    <w:p w14:paraId="520C63A6" w14:textId="77777777" w:rsidR="00B86BE2" w:rsidRPr="008D02CA" w:rsidRDefault="00B86BE2" w:rsidP="00B86BE2">
      <w:pPr>
        <w:rPr>
          <w:rFonts w:asciiTheme="majorHAnsi" w:hAnsiTheme="majorHAnsi" w:cstheme="majorHAnsi"/>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4"/>
      </w:tblGrid>
      <w:tr w:rsidR="00CF2135" w:rsidRPr="008D02CA" w14:paraId="365A50B4" w14:textId="77777777" w:rsidTr="00CF2135">
        <w:tc>
          <w:tcPr>
            <w:tcW w:w="1276" w:type="dxa"/>
            <w:tcBorders>
              <w:bottom w:val="nil"/>
            </w:tcBorders>
          </w:tcPr>
          <w:p w14:paraId="67740764" w14:textId="7260BCA4" w:rsidR="00CF2135" w:rsidRPr="008D02CA" w:rsidRDefault="00CF2135" w:rsidP="00644E57">
            <w:pPr>
              <w:ind w:left="-111"/>
              <w:rPr>
                <w:rFonts w:asciiTheme="majorHAnsi" w:hAnsiTheme="majorHAnsi" w:cstheme="majorHAnsi"/>
                <w:lang w:val="de-DE"/>
              </w:rPr>
            </w:pPr>
            <w:r w:rsidRPr="008D02CA">
              <w:rPr>
                <w:rFonts w:asciiTheme="majorHAnsi" w:hAnsiTheme="majorHAnsi" w:cstheme="majorHAnsi"/>
                <w:lang w:val="de-DE"/>
              </w:rPr>
              <w:t>Datum, Ort:</w:t>
            </w:r>
          </w:p>
        </w:tc>
        <w:tc>
          <w:tcPr>
            <w:tcW w:w="7784" w:type="dxa"/>
          </w:tcPr>
          <w:p w14:paraId="694C7CBD" w14:textId="77777777" w:rsidR="00CF2135" w:rsidRPr="008D02CA" w:rsidRDefault="00CF2135" w:rsidP="00644E57">
            <w:pPr>
              <w:rPr>
                <w:rFonts w:asciiTheme="majorHAnsi" w:hAnsiTheme="majorHAnsi" w:cstheme="majorHAnsi"/>
                <w:lang w:val="de-DE"/>
              </w:rPr>
            </w:pPr>
          </w:p>
        </w:tc>
      </w:tr>
    </w:tbl>
    <w:p w14:paraId="14DFC40F" w14:textId="6ECF725E" w:rsidR="00CF2135" w:rsidRPr="008D02CA" w:rsidRDefault="00CF2135" w:rsidP="004269E8">
      <w:pPr>
        <w:rPr>
          <w:rFonts w:asciiTheme="majorHAnsi" w:hAnsiTheme="majorHAnsi" w:cstheme="majorHAnsi"/>
          <w:b/>
          <w:bCs/>
          <w:color w:val="000000" w:themeColor="text1"/>
          <w:lang w:val="de-DE"/>
        </w:rPr>
      </w:pPr>
    </w:p>
    <w:p w14:paraId="2763732A" w14:textId="77777777" w:rsidR="00CF2135" w:rsidRPr="008D02CA" w:rsidRDefault="00CF2135">
      <w:pPr>
        <w:spacing w:after="0" w:line="240" w:lineRule="auto"/>
        <w:rPr>
          <w:rFonts w:asciiTheme="majorHAnsi" w:hAnsiTheme="majorHAnsi" w:cstheme="majorHAnsi"/>
          <w:b/>
          <w:bCs/>
          <w:color w:val="000000" w:themeColor="text1"/>
          <w:lang w:val="de-DE"/>
        </w:rPr>
      </w:pPr>
      <w:r w:rsidRPr="008D02CA">
        <w:rPr>
          <w:rFonts w:asciiTheme="majorHAnsi" w:hAnsiTheme="majorHAnsi" w:cstheme="majorHAnsi"/>
          <w:b/>
          <w:bCs/>
          <w:color w:val="000000" w:themeColor="text1"/>
          <w:lang w:val="de-DE"/>
        </w:rPr>
        <w:br w:type="page"/>
      </w:r>
    </w:p>
    <w:p w14:paraId="2B40F7F2" w14:textId="287A65FE" w:rsidR="004269E8" w:rsidRPr="008D02CA" w:rsidRDefault="00C341C9" w:rsidP="00C341C9">
      <w:pPr>
        <w:rPr>
          <w:sz w:val="32"/>
          <w:szCs w:val="32"/>
          <w:lang w:val="de-DE"/>
        </w:rPr>
      </w:pPr>
      <w:r w:rsidRPr="008D02CA">
        <w:rPr>
          <w:sz w:val="32"/>
          <w:szCs w:val="32"/>
          <w:lang w:val="de-DE"/>
        </w:rPr>
        <w:lastRenderedPageBreak/>
        <w:t>3.6</w:t>
      </w:r>
      <w:r w:rsidRPr="008D02CA">
        <w:rPr>
          <w:sz w:val="32"/>
          <w:szCs w:val="32"/>
          <w:lang w:val="de-DE"/>
        </w:rPr>
        <w:tab/>
      </w:r>
      <w:r w:rsidR="00BD079F">
        <w:rPr>
          <w:sz w:val="32"/>
          <w:szCs w:val="32"/>
          <w:lang w:val="de-DE"/>
        </w:rPr>
        <w:t>Leitfaden</w:t>
      </w:r>
      <w:r w:rsidR="00BD079F" w:rsidRPr="008D02CA">
        <w:rPr>
          <w:sz w:val="32"/>
          <w:szCs w:val="32"/>
          <w:lang w:val="de-DE"/>
        </w:rPr>
        <w:t xml:space="preserve"> </w:t>
      </w:r>
      <w:r w:rsidR="004269E8" w:rsidRPr="008D02CA">
        <w:rPr>
          <w:sz w:val="32"/>
          <w:szCs w:val="32"/>
          <w:lang w:val="de-DE"/>
        </w:rPr>
        <w:t>zur Präsentation der Weiterbildung</w:t>
      </w:r>
    </w:p>
    <w:p w14:paraId="5BFE42A5" w14:textId="77777777" w:rsidR="00CF2135" w:rsidRPr="008D02CA" w:rsidRDefault="00CF2135" w:rsidP="00CF2135">
      <w:pPr>
        <w:autoSpaceDE w:val="0"/>
        <w:autoSpaceDN w:val="0"/>
        <w:adjustRightInd w:val="0"/>
        <w:spacing w:after="0" w:line="240" w:lineRule="auto"/>
        <w:rPr>
          <w:rFonts w:asciiTheme="majorHAnsi" w:hAnsiTheme="majorHAnsi" w:cstheme="majorHAnsi"/>
          <w:lang w:val="de-DE"/>
        </w:rPr>
      </w:pPr>
    </w:p>
    <w:p w14:paraId="7833FDBE" w14:textId="3608A0A0" w:rsidR="004269E8" w:rsidRPr="008D02CA" w:rsidRDefault="004269E8" w:rsidP="00923EFA">
      <w:pPr>
        <w:pStyle w:val="Listenabsatz"/>
        <w:ind w:left="0"/>
        <w:contextualSpacing w:val="0"/>
        <w:jc w:val="both"/>
        <w:rPr>
          <w:rFonts w:asciiTheme="majorHAnsi" w:hAnsiTheme="majorHAnsi" w:cstheme="majorHAnsi"/>
          <w:b/>
          <w:lang w:val="de-DE"/>
        </w:rPr>
      </w:pPr>
      <w:r w:rsidRPr="008D02CA">
        <w:rPr>
          <w:rFonts w:asciiTheme="majorHAnsi" w:hAnsiTheme="majorHAnsi" w:cstheme="majorHAnsi"/>
          <w:b/>
        </w:rPr>
        <w:t xml:space="preserve">Präsentation einer Weiterbildung </w:t>
      </w:r>
      <w:r w:rsidR="00B10534" w:rsidRPr="008D02CA">
        <w:rPr>
          <w:rFonts w:asciiTheme="majorHAnsi" w:hAnsiTheme="majorHAnsi" w:cstheme="majorHAnsi"/>
          <w:b/>
          <w:lang w:val="de-DE"/>
        </w:rPr>
        <w:t>im Rahmen der iARTe-</w:t>
      </w:r>
      <w:r w:rsidR="008800E5" w:rsidRPr="008D02CA">
        <w:rPr>
          <w:rFonts w:asciiTheme="majorHAnsi" w:hAnsiTheme="majorHAnsi" w:cstheme="majorHAnsi"/>
          <w:b/>
          <w:lang w:val="de-DE"/>
        </w:rPr>
        <w:t>Januar</w:t>
      </w:r>
      <w:r w:rsidR="008800E5">
        <w:rPr>
          <w:rFonts w:asciiTheme="majorHAnsi" w:hAnsiTheme="majorHAnsi" w:cstheme="majorHAnsi"/>
          <w:b/>
          <w:lang w:val="de-DE"/>
        </w:rPr>
        <w:t>tagung</w:t>
      </w:r>
      <w:r w:rsidR="008800E5" w:rsidRPr="008D02CA">
        <w:rPr>
          <w:rFonts w:asciiTheme="majorHAnsi" w:hAnsiTheme="majorHAnsi" w:cstheme="majorHAnsi"/>
          <w:b/>
          <w:lang w:val="de-DE"/>
        </w:rPr>
        <w:t xml:space="preserve"> </w:t>
      </w:r>
      <w:r w:rsidR="00B10534" w:rsidRPr="008D02CA">
        <w:rPr>
          <w:rFonts w:asciiTheme="majorHAnsi" w:hAnsiTheme="majorHAnsi" w:cstheme="majorHAnsi"/>
          <w:b/>
          <w:lang w:val="de-DE"/>
        </w:rPr>
        <w:t>am Goetheanum in Dornach oder</w:t>
      </w:r>
      <w:r w:rsidR="00DC317A">
        <w:rPr>
          <w:rFonts w:asciiTheme="majorHAnsi" w:hAnsiTheme="majorHAnsi" w:cstheme="majorHAnsi"/>
          <w:b/>
          <w:lang w:val="de-DE"/>
        </w:rPr>
        <w:t xml:space="preserve"> an der iARTe-Sommertagung. </w:t>
      </w:r>
      <w:r w:rsidR="00DC317A" w:rsidRPr="00792905">
        <w:rPr>
          <w:rFonts w:asciiTheme="majorHAnsi" w:hAnsiTheme="majorHAnsi" w:cstheme="majorHAnsi"/>
          <w:b/>
          <w:lang w:val="de-DE"/>
        </w:rPr>
        <w:t>Wenn eine Reise nach Dornach oder zum Veranstaltungsort der Sommertagung jedoch nicht möglich ist, kann die Präsentation auch online gehalten werden.</w:t>
      </w:r>
    </w:p>
    <w:p w14:paraId="7D9A6944" w14:textId="166043B8" w:rsidR="004269E8" w:rsidRPr="008D02CA" w:rsidRDefault="004269E8" w:rsidP="00923EFA">
      <w:pPr>
        <w:jc w:val="both"/>
        <w:rPr>
          <w:rFonts w:asciiTheme="majorHAnsi" w:hAnsiTheme="majorHAnsi" w:cstheme="majorHAnsi"/>
        </w:rPr>
      </w:pPr>
      <w:r w:rsidRPr="008D02CA">
        <w:rPr>
          <w:rFonts w:asciiTheme="majorHAnsi" w:hAnsiTheme="majorHAnsi" w:cstheme="majorHAnsi"/>
        </w:rPr>
        <w:t xml:space="preserve">Die Weiterbildungspräsentation besteht </w:t>
      </w:r>
      <w:r w:rsidR="00D23B3E" w:rsidRPr="00F9450C">
        <w:rPr>
          <w:rFonts w:asciiTheme="majorHAnsi" w:hAnsiTheme="majorHAnsi" w:cstheme="majorHAnsi"/>
          <w:b/>
          <w:bCs/>
        </w:rPr>
        <w:t xml:space="preserve">A) </w:t>
      </w:r>
      <w:r w:rsidRPr="00F9450C">
        <w:rPr>
          <w:rFonts w:asciiTheme="majorHAnsi" w:hAnsiTheme="majorHAnsi" w:cstheme="majorHAnsi"/>
          <w:b/>
          <w:bCs/>
        </w:rPr>
        <w:t>aus einem</w:t>
      </w:r>
      <w:r w:rsidRPr="008D02CA">
        <w:rPr>
          <w:rFonts w:asciiTheme="majorHAnsi" w:hAnsiTheme="majorHAnsi" w:cstheme="majorHAnsi"/>
        </w:rPr>
        <w:t xml:space="preserve"> </w:t>
      </w:r>
      <w:r w:rsidRPr="008D02CA">
        <w:rPr>
          <w:rFonts w:asciiTheme="majorHAnsi" w:hAnsiTheme="majorHAnsi" w:cstheme="majorHAnsi"/>
          <w:b/>
          <w:bCs/>
        </w:rPr>
        <w:t>Vortrag</w:t>
      </w:r>
      <w:r w:rsidR="00F459E8" w:rsidRPr="00F9450C">
        <w:rPr>
          <w:rFonts w:asciiTheme="majorHAnsi" w:hAnsiTheme="majorHAnsi" w:cstheme="majorHAnsi"/>
        </w:rPr>
        <w:t>,</w:t>
      </w:r>
      <w:r w:rsidRPr="008D02CA">
        <w:rPr>
          <w:rFonts w:asciiTheme="majorHAnsi" w:hAnsiTheme="majorHAnsi" w:cstheme="majorHAnsi"/>
        </w:rPr>
        <w:t xml:space="preserve"> </w:t>
      </w:r>
      <w:r w:rsidR="00795456">
        <w:rPr>
          <w:rFonts w:asciiTheme="majorHAnsi" w:hAnsiTheme="majorHAnsi" w:cstheme="majorHAnsi"/>
          <w:lang w:val="de-DE"/>
        </w:rPr>
        <w:t xml:space="preserve">unterstützt durch eine </w:t>
      </w:r>
      <w:r w:rsidR="00795456" w:rsidRPr="006627AD">
        <w:rPr>
          <w:rFonts w:asciiTheme="majorHAnsi" w:hAnsiTheme="majorHAnsi" w:cstheme="majorHAnsi"/>
          <w:lang w:val="de-DE"/>
        </w:rPr>
        <w:t>digitale Präsentation (z.</w:t>
      </w:r>
      <w:r w:rsidR="00795456">
        <w:rPr>
          <w:rFonts w:asciiTheme="majorHAnsi" w:hAnsiTheme="majorHAnsi" w:cstheme="majorHAnsi"/>
          <w:lang w:val="de-DE"/>
        </w:rPr>
        <w:t> </w:t>
      </w:r>
      <w:r w:rsidR="00795456" w:rsidRPr="006627AD">
        <w:rPr>
          <w:rFonts w:asciiTheme="majorHAnsi" w:hAnsiTheme="majorHAnsi" w:cstheme="majorHAnsi"/>
          <w:lang w:val="de-DE"/>
        </w:rPr>
        <w:t>B. eine PowerPoint-Präsentation)</w:t>
      </w:r>
      <w:r w:rsidRPr="008D02CA">
        <w:rPr>
          <w:rFonts w:asciiTheme="majorHAnsi" w:hAnsiTheme="majorHAnsi" w:cstheme="majorHAnsi"/>
        </w:rPr>
        <w:t xml:space="preserve">, mit anschließender </w:t>
      </w:r>
      <w:r w:rsidRPr="008D02CA">
        <w:rPr>
          <w:rFonts w:asciiTheme="majorHAnsi" w:hAnsiTheme="majorHAnsi" w:cstheme="majorHAnsi"/>
          <w:b/>
          <w:bCs/>
        </w:rPr>
        <w:t>Diskussion</w:t>
      </w:r>
      <w:r w:rsidRPr="008D02CA">
        <w:rPr>
          <w:rFonts w:asciiTheme="majorHAnsi" w:hAnsiTheme="majorHAnsi" w:cstheme="majorHAnsi"/>
        </w:rPr>
        <w:t xml:space="preserve"> und einer </w:t>
      </w:r>
      <w:r w:rsidRPr="008D02CA">
        <w:rPr>
          <w:rFonts w:asciiTheme="majorHAnsi" w:hAnsiTheme="majorHAnsi" w:cstheme="majorHAnsi"/>
          <w:b/>
          <w:bCs/>
        </w:rPr>
        <w:t xml:space="preserve">Auslage von </w:t>
      </w:r>
      <w:r w:rsidR="00B403F3" w:rsidRPr="008D02CA">
        <w:rPr>
          <w:rFonts w:asciiTheme="majorHAnsi" w:hAnsiTheme="majorHAnsi" w:cstheme="majorHAnsi"/>
          <w:b/>
          <w:bCs/>
        </w:rPr>
        <w:t xml:space="preserve">schriftlichen Arbeiten </w:t>
      </w:r>
      <w:r w:rsidR="008F1A28">
        <w:rPr>
          <w:rFonts w:asciiTheme="majorHAnsi" w:hAnsiTheme="majorHAnsi" w:cstheme="majorHAnsi"/>
          <w:b/>
          <w:bCs/>
        </w:rPr>
        <w:t xml:space="preserve">und ggf. künstlerischen Werken </w:t>
      </w:r>
      <w:r w:rsidR="00B403F3" w:rsidRPr="008D02CA">
        <w:rPr>
          <w:rFonts w:asciiTheme="majorHAnsi" w:hAnsiTheme="majorHAnsi" w:cstheme="majorHAnsi"/>
          <w:b/>
          <w:bCs/>
        </w:rPr>
        <w:t>aus dem Lehrgang</w:t>
      </w:r>
      <w:r w:rsidRPr="008D02CA">
        <w:rPr>
          <w:rFonts w:asciiTheme="majorHAnsi" w:hAnsiTheme="majorHAnsi" w:cstheme="majorHAnsi"/>
        </w:rPr>
        <w:t>.</w:t>
      </w:r>
    </w:p>
    <w:p w14:paraId="238C706C" w14:textId="4267C11D" w:rsidR="003835F4" w:rsidRPr="00F9450C" w:rsidRDefault="004269E8" w:rsidP="00923EFA">
      <w:pPr>
        <w:pStyle w:val="Listenabsatz"/>
        <w:numPr>
          <w:ilvl w:val="0"/>
          <w:numId w:val="15"/>
        </w:numPr>
        <w:spacing w:before="240" w:line="240" w:lineRule="auto"/>
        <w:jc w:val="both"/>
        <w:rPr>
          <w:rFonts w:asciiTheme="majorHAnsi" w:hAnsiTheme="majorHAnsi" w:cstheme="majorHAnsi"/>
          <w:b/>
        </w:rPr>
      </w:pPr>
      <w:r w:rsidRPr="008D02CA">
        <w:rPr>
          <w:rFonts w:asciiTheme="majorHAnsi" w:hAnsiTheme="majorHAnsi" w:cstheme="majorHAnsi"/>
          <w:b/>
        </w:rPr>
        <w:t xml:space="preserve">Der </w:t>
      </w:r>
      <w:r w:rsidRPr="008D02CA">
        <w:rPr>
          <w:rFonts w:asciiTheme="majorHAnsi" w:hAnsiTheme="majorHAnsi" w:cstheme="majorHAnsi"/>
          <w:b/>
          <w:bCs/>
        </w:rPr>
        <w:t>Vortrag</w:t>
      </w:r>
      <w:r w:rsidRPr="008D02CA">
        <w:rPr>
          <w:rFonts w:asciiTheme="majorHAnsi" w:hAnsiTheme="majorHAnsi" w:cstheme="majorHAnsi"/>
          <w:b/>
        </w:rPr>
        <w:t xml:space="preserve"> zur Weiterbildungspräsentation dauert </w:t>
      </w:r>
      <w:r w:rsidR="003835F4">
        <w:rPr>
          <w:rFonts w:asciiTheme="majorHAnsi" w:hAnsiTheme="majorHAnsi" w:cstheme="majorHAnsi"/>
          <w:b/>
        </w:rPr>
        <w:t>30</w:t>
      </w:r>
      <w:r w:rsidRPr="008D02CA">
        <w:rPr>
          <w:rFonts w:asciiTheme="majorHAnsi" w:hAnsiTheme="majorHAnsi" w:cstheme="majorHAnsi"/>
          <w:b/>
          <w:bCs/>
        </w:rPr>
        <w:t xml:space="preserve"> Minuten</w:t>
      </w:r>
      <w:r w:rsidR="00EB4D42">
        <w:rPr>
          <w:rFonts w:asciiTheme="majorHAnsi" w:hAnsiTheme="majorHAnsi" w:cstheme="majorHAnsi"/>
          <w:b/>
          <w:bCs/>
        </w:rPr>
        <w:t>,</w:t>
      </w:r>
      <w:r w:rsidR="003835F4" w:rsidRPr="00F9450C">
        <w:rPr>
          <w:rFonts w:asciiTheme="majorHAnsi" w:hAnsiTheme="majorHAnsi" w:cstheme="majorHAnsi"/>
          <w:b/>
        </w:rPr>
        <w:t xml:space="preserve"> an d</w:t>
      </w:r>
      <w:r w:rsidR="00EB4D42">
        <w:rPr>
          <w:rFonts w:asciiTheme="majorHAnsi" w:hAnsiTheme="majorHAnsi" w:cstheme="majorHAnsi"/>
          <w:b/>
        </w:rPr>
        <w:t>ie</w:t>
      </w:r>
      <w:r w:rsidR="003835F4" w:rsidRPr="00F9450C">
        <w:rPr>
          <w:rFonts w:asciiTheme="majorHAnsi" w:hAnsiTheme="majorHAnsi" w:cstheme="majorHAnsi"/>
          <w:b/>
        </w:rPr>
        <w:t xml:space="preserve"> sich eine 15-minütige Diskussion und eine Ausstellung von Arbeiten der Absolvent:innen anschließ</w:t>
      </w:r>
      <w:r w:rsidR="00EB4D42">
        <w:rPr>
          <w:rFonts w:asciiTheme="majorHAnsi" w:hAnsiTheme="majorHAnsi" w:cstheme="majorHAnsi"/>
          <w:b/>
        </w:rPr>
        <w:t>en</w:t>
      </w:r>
      <w:r w:rsidR="00EB4D42">
        <w:rPr>
          <w:rFonts w:asciiTheme="majorHAnsi" w:hAnsiTheme="majorHAnsi" w:cstheme="majorHAnsi"/>
          <w:b/>
        </w:rPr>
        <w:br/>
      </w:r>
      <w:r w:rsidR="003835F4" w:rsidRPr="00F9450C">
        <w:rPr>
          <w:rFonts w:asciiTheme="majorHAnsi" w:hAnsiTheme="majorHAnsi" w:cstheme="majorHAnsi"/>
          <w:b/>
        </w:rPr>
        <w:t>(d.</w:t>
      </w:r>
      <w:r w:rsidR="00EB4D42">
        <w:rPr>
          <w:rFonts w:asciiTheme="majorHAnsi" w:hAnsiTheme="majorHAnsi" w:cstheme="majorHAnsi"/>
          <w:b/>
        </w:rPr>
        <w:t> </w:t>
      </w:r>
      <w:r w:rsidR="003835F4" w:rsidRPr="00F9450C">
        <w:rPr>
          <w:rFonts w:asciiTheme="majorHAnsi" w:hAnsiTheme="majorHAnsi" w:cstheme="majorHAnsi"/>
          <w:b/>
        </w:rPr>
        <w:t>h. insgesamt 45 Minuten).</w:t>
      </w:r>
    </w:p>
    <w:p w14:paraId="27C550AA" w14:textId="21685C6A" w:rsidR="004269E8" w:rsidRPr="008D02CA" w:rsidRDefault="003835F4" w:rsidP="00923EFA">
      <w:pPr>
        <w:pStyle w:val="Listenabsatz"/>
        <w:spacing w:before="240" w:line="240" w:lineRule="auto"/>
        <w:ind w:left="360"/>
        <w:jc w:val="both"/>
        <w:rPr>
          <w:rFonts w:asciiTheme="majorHAnsi" w:hAnsiTheme="majorHAnsi" w:cstheme="majorHAnsi"/>
          <w:b/>
        </w:rPr>
      </w:pPr>
      <w:r w:rsidRPr="003835F4">
        <w:rPr>
          <w:rFonts w:asciiTheme="majorHAnsi" w:hAnsiTheme="majorHAnsi" w:cstheme="majorHAnsi"/>
          <w:b/>
        </w:rPr>
        <w:t>Die Präsentation besteht aus den folgenden Teilen</w:t>
      </w:r>
      <w:r w:rsidR="004269E8" w:rsidRPr="008D02CA">
        <w:rPr>
          <w:rFonts w:asciiTheme="majorHAnsi" w:hAnsiTheme="majorHAnsi" w:cstheme="majorHAnsi"/>
          <w:b/>
        </w:rPr>
        <w:t>:</w:t>
      </w:r>
    </w:p>
    <w:p w14:paraId="57B44014" w14:textId="77777777" w:rsidR="004269E8" w:rsidRPr="008D02CA" w:rsidRDefault="004269E8" w:rsidP="00923EFA">
      <w:pPr>
        <w:pStyle w:val="Listenabsatz"/>
        <w:spacing w:before="240" w:line="240" w:lineRule="auto"/>
        <w:ind w:left="360"/>
        <w:jc w:val="both"/>
        <w:rPr>
          <w:rFonts w:asciiTheme="majorHAnsi" w:hAnsiTheme="majorHAnsi" w:cstheme="majorHAnsi"/>
          <w:b/>
        </w:rPr>
      </w:pPr>
    </w:p>
    <w:p w14:paraId="390B338E" w14:textId="6C402E23" w:rsidR="004269E8" w:rsidRDefault="004269E8" w:rsidP="00923EFA">
      <w:pPr>
        <w:pStyle w:val="Listenabsatz"/>
        <w:numPr>
          <w:ilvl w:val="0"/>
          <w:numId w:val="16"/>
        </w:numPr>
        <w:spacing w:before="240" w:after="0" w:line="240" w:lineRule="auto"/>
        <w:jc w:val="both"/>
        <w:rPr>
          <w:rFonts w:asciiTheme="majorHAnsi" w:hAnsiTheme="majorHAnsi" w:cstheme="majorHAnsi"/>
        </w:rPr>
      </w:pPr>
      <w:r w:rsidRPr="008D02CA">
        <w:rPr>
          <w:rFonts w:asciiTheme="majorHAnsi" w:hAnsiTheme="majorHAnsi" w:cstheme="majorHAnsi"/>
        </w:rPr>
        <w:t xml:space="preserve">Einführung: kurze Historie der Weiterbildungsinitiative, </w:t>
      </w:r>
      <w:r w:rsidRPr="008D02CA">
        <w:rPr>
          <w:rFonts w:asciiTheme="majorHAnsi" w:hAnsiTheme="majorHAnsi" w:cstheme="majorHAnsi"/>
          <w:i/>
          <w:iCs/>
        </w:rPr>
        <w:t>Ort, Land, Räume und Umgebung</w:t>
      </w:r>
    </w:p>
    <w:p w14:paraId="3D71F389" w14:textId="77777777" w:rsidR="00003B33" w:rsidRPr="008D02CA" w:rsidRDefault="00003B33" w:rsidP="00003B33">
      <w:pPr>
        <w:pStyle w:val="Listenabsatz"/>
        <w:spacing w:before="240" w:after="0" w:line="240" w:lineRule="auto"/>
        <w:jc w:val="both"/>
        <w:rPr>
          <w:rFonts w:asciiTheme="majorHAnsi" w:hAnsiTheme="majorHAnsi" w:cstheme="majorHAnsi"/>
        </w:rPr>
      </w:pPr>
    </w:p>
    <w:p w14:paraId="7DC5A4D3" w14:textId="652046C7" w:rsidR="004269E8" w:rsidRPr="00923EFA" w:rsidRDefault="004269E8" w:rsidP="00923EFA">
      <w:pPr>
        <w:pStyle w:val="Listenabsatz"/>
        <w:numPr>
          <w:ilvl w:val="0"/>
          <w:numId w:val="16"/>
        </w:numPr>
        <w:spacing w:before="240" w:after="0" w:line="240" w:lineRule="auto"/>
        <w:jc w:val="both"/>
        <w:rPr>
          <w:rFonts w:asciiTheme="majorHAnsi" w:hAnsiTheme="majorHAnsi" w:cstheme="majorHAnsi"/>
        </w:rPr>
      </w:pPr>
      <w:r w:rsidRPr="008D02CA">
        <w:rPr>
          <w:rFonts w:asciiTheme="majorHAnsi" w:hAnsiTheme="majorHAnsi" w:cstheme="majorHAnsi"/>
        </w:rPr>
        <w:t xml:space="preserve">Vorstellung des </w:t>
      </w:r>
      <w:r w:rsidRPr="008D02CA">
        <w:rPr>
          <w:rFonts w:asciiTheme="majorHAnsi" w:hAnsiTheme="majorHAnsi" w:cstheme="majorHAnsi"/>
          <w:i/>
          <w:iCs/>
        </w:rPr>
        <w:t>Weiterbildungskonzeptes:</w:t>
      </w:r>
      <w:r w:rsidRPr="008D02CA">
        <w:rPr>
          <w:rFonts w:asciiTheme="majorHAnsi" w:hAnsiTheme="majorHAnsi" w:cstheme="majorHAnsi"/>
        </w:rPr>
        <w:t xml:space="preserve"> künstlerische</w:t>
      </w:r>
      <w:r w:rsidRPr="008D02CA">
        <w:rPr>
          <w:rFonts w:asciiTheme="majorHAnsi" w:hAnsiTheme="majorHAnsi" w:cstheme="majorHAnsi"/>
          <w:b/>
        </w:rPr>
        <w:t xml:space="preserve"> </w:t>
      </w:r>
      <w:r w:rsidRPr="008D02CA">
        <w:rPr>
          <w:rFonts w:asciiTheme="majorHAnsi" w:hAnsiTheme="majorHAnsi" w:cstheme="majorHAnsi"/>
        </w:rPr>
        <w:t>und kunsttherapeutische Schwerpunkte und Methodik</w:t>
      </w:r>
      <w:r w:rsidRPr="008D02CA">
        <w:rPr>
          <w:rFonts w:asciiTheme="majorHAnsi" w:hAnsiTheme="majorHAnsi" w:cstheme="majorHAnsi"/>
          <w:b/>
        </w:rPr>
        <w:t>: Wie werden kunsttherapeutische Fähigkeiten und Kenntnisse in Bezug auf das Weiterbildungsanliegen geschult?</w:t>
      </w:r>
    </w:p>
    <w:p w14:paraId="47B70721" w14:textId="77777777" w:rsidR="00923EFA" w:rsidRPr="008D02CA" w:rsidRDefault="00923EFA" w:rsidP="00923EFA">
      <w:pPr>
        <w:pStyle w:val="Listenabsatz"/>
        <w:spacing w:before="240" w:after="0" w:line="240" w:lineRule="auto"/>
        <w:jc w:val="both"/>
        <w:rPr>
          <w:rFonts w:asciiTheme="majorHAnsi" w:hAnsiTheme="majorHAnsi" w:cstheme="majorHAnsi"/>
        </w:rPr>
      </w:pPr>
    </w:p>
    <w:p w14:paraId="207D68DB" w14:textId="5878E5F9" w:rsidR="004269E8" w:rsidRPr="008D02CA" w:rsidRDefault="004269E8" w:rsidP="00923EFA">
      <w:pPr>
        <w:numPr>
          <w:ilvl w:val="0"/>
          <w:numId w:val="16"/>
        </w:numPr>
        <w:spacing w:after="0" w:line="240" w:lineRule="auto"/>
        <w:jc w:val="both"/>
        <w:rPr>
          <w:rFonts w:asciiTheme="majorHAnsi" w:hAnsiTheme="majorHAnsi" w:cstheme="majorHAnsi"/>
        </w:rPr>
      </w:pPr>
      <w:r w:rsidRPr="008D02CA">
        <w:rPr>
          <w:rFonts w:asciiTheme="majorHAnsi" w:hAnsiTheme="majorHAnsi" w:cstheme="majorHAnsi"/>
          <w:i/>
          <w:iCs/>
        </w:rPr>
        <w:t>Selbsteinschätzung:</w:t>
      </w:r>
      <w:r w:rsidRPr="008D02CA">
        <w:rPr>
          <w:rFonts w:asciiTheme="majorHAnsi" w:hAnsiTheme="majorHAnsi" w:cstheme="majorHAnsi"/>
        </w:rPr>
        <w:t xml:space="preserve"> Stärken/Schwächen? Was fehlt der Weiterbildung noch? Welche Unterstützung wird gewünscht?</w:t>
      </w:r>
    </w:p>
    <w:p w14:paraId="062C63BE" w14:textId="77777777" w:rsidR="004269E8" w:rsidRPr="008D02CA" w:rsidRDefault="004269E8" w:rsidP="00923EFA">
      <w:pPr>
        <w:spacing w:after="0" w:line="240" w:lineRule="auto"/>
        <w:ind w:left="720"/>
        <w:jc w:val="both"/>
        <w:rPr>
          <w:rFonts w:asciiTheme="majorHAnsi" w:hAnsiTheme="majorHAnsi" w:cstheme="majorHAnsi"/>
        </w:rPr>
      </w:pPr>
    </w:p>
    <w:p w14:paraId="6FFB1CC1" w14:textId="77777777" w:rsidR="004269E8" w:rsidRPr="008D02CA" w:rsidRDefault="004269E8" w:rsidP="00923EFA">
      <w:pPr>
        <w:numPr>
          <w:ilvl w:val="0"/>
          <w:numId w:val="16"/>
        </w:numPr>
        <w:spacing w:after="0" w:line="240" w:lineRule="auto"/>
        <w:jc w:val="both"/>
        <w:rPr>
          <w:rFonts w:asciiTheme="majorHAnsi" w:hAnsiTheme="majorHAnsi" w:cstheme="majorHAnsi"/>
        </w:rPr>
      </w:pPr>
      <w:r w:rsidRPr="008D02CA">
        <w:rPr>
          <w:rFonts w:asciiTheme="majorHAnsi" w:hAnsiTheme="majorHAnsi" w:cstheme="majorHAnsi"/>
          <w:i/>
          <w:iCs/>
        </w:rPr>
        <w:t>Ausblick und Entwicklung</w:t>
      </w:r>
      <w:r w:rsidRPr="008D02CA">
        <w:rPr>
          <w:rFonts w:asciiTheme="majorHAnsi" w:hAnsiTheme="majorHAnsi" w:cstheme="majorHAnsi"/>
        </w:rPr>
        <w:t>: Was sind die nächsten Schritte?</w:t>
      </w:r>
    </w:p>
    <w:p w14:paraId="0F8B02D0" w14:textId="77777777" w:rsidR="004269E8" w:rsidRDefault="004269E8" w:rsidP="00923EFA">
      <w:pPr>
        <w:spacing w:after="0" w:line="240" w:lineRule="auto"/>
        <w:jc w:val="both"/>
        <w:rPr>
          <w:rFonts w:asciiTheme="majorHAnsi" w:hAnsiTheme="majorHAnsi" w:cstheme="majorHAnsi"/>
        </w:rPr>
      </w:pPr>
    </w:p>
    <w:p w14:paraId="47A803BC" w14:textId="71D9DFC8" w:rsidR="00D63650" w:rsidRDefault="00D63650" w:rsidP="00923EFA">
      <w:pPr>
        <w:spacing w:after="0" w:line="240" w:lineRule="auto"/>
        <w:jc w:val="both"/>
        <w:rPr>
          <w:rFonts w:asciiTheme="majorHAnsi" w:hAnsiTheme="majorHAnsi" w:cstheme="majorHAnsi"/>
        </w:rPr>
      </w:pPr>
      <w:r w:rsidRPr="00C33120">
        <w:rPr>
          <w:rFonts w:asciiTheme="majorHAnsi" w:hAnsiTheme="majorHAnsi" w:cstheme="majorHAnsi"/>
          <w:lang w:val="de-DE"/>
        </w:rPr>
        <w:t xml:space="preserve">Bei </w:t>
      </w:r>
      <w:r>
        <w:rPr>
          <w:rFonts w:asciiTheme="majorHAnsi" w:hAnsiTheme="majorHAnsi" w:cstheme="majorHAnsi"/>
          <w:lang w:val="de-DE"/>
        </w:rPr>
        <w:t>Weiter</w:t>
      </w:r>
      <w:r w:rsidRPr="00C33120">
        <w:rPr>
          <w:rFonts w:asciiTheme="majorHAnsi" w:hAnsiTheme="majorHAnsi" w:cstheme="majorHAnsi"/>
          <w:lang w:val="de-DE"/>
        </w:rPr>
        <w:t xml:space="preserve">bildungen mit mehr als einer kunsttherapeutischen Fachrichtung/mehreren Studiengängen oder Standorten kann die Präsentationszeit von </w:t>
      </w:r>
      <w:r>
        <w:rPr>
          <w:rFonts w:asciiTheme="majorHAnsi" w:hAnsiTheme="majorHAnsi" w:cstheme="majorHAnsi"/>
          <w:lang w:val="de-DE"/>
        </w:rPr>
        <w:t>30</w:t>
      </w:r>
      <w:r w:rsidRPr="00C33120">
        <w:rPr>
          <w:rFonts w:asciiTheme="majorHAnsi" w:hAnsiTheme="majorHAnsi" w:cstheme="majorHAnsi"/>
          <w:lang w:val="de-DE"/>
        </w:rPr>
        <w:t xml:space="preserve"> Minuten um jeweils 1</w:t>
      </w:r>
      <w:r>
        <w:rPr>
          <w:rFonts w:asciiTheme="majorHAnsi" w:hAnsiTheme="majorHAnsi" w:cstheme="majorHAnsi"/>
          <w:lang w:val="de-DE"/>
        </w:rPr>
        <w:t>0</w:t>
      </w:r>
      <w:r w:rsidRPr="00C33120">
        <w:rPr>
          <w:rFonts w:asciiTheme="majorHAnsi" w:hAnsiTheme="majorHAnsi" w:cstheme="majorHAnsi"/>
          <w:lang w:val="de-DE"/>
        </w:rPr>
        <w:t xml:space="preserve"> Minuten pro zusätzlicher Fachrichtung/zusätzlichem Studiengang verlängert werden, bis zu einer maximalen Verlängerung von </w:t>
      </w:r>
      <w:r>
        <w:rPr>
          <w:rFonts w:asciiTheme="majorHAnsi" w:hAnsiTheme="majorHAnsi" w:cstheme="majorHAnsi"/>
          <w:lang w:val="de-DE"/>
        </w:rPr>
        <w:t>30</w:t>
      </w:r>
      <w:r w:rsidRPr="00C33120">
        <w:rPr>
          <w:rFonts w:asciiTheme="majorHAnsi" w:hAnsiTheme="majorHAnsi" w:cstheme="majorHAnsi"/>
          <w:lang w:val="de-DE"/>
        </w:rPr>
        <w:t xml:space="preserve"> Minuten (d. h. </w:t>
      </w:r>
      <w:r>
        <w:rPr>
          <w:rFonts w:asciiTheme="majorHAnsi" w:hAnsiTheme="majorHAnsi" w:cstheme="majorHAnsi"/>
          <w:lang w:val="de-DE"/>
        </w:rPr>
        <w:t>30</w:t>
      </w:r>
      <w:r w:rsidRPr="00C33120">
        <w:rPr>
          <w:rFonts w:asciiTheme="majorHAnsi" w:hAnsiTheme="majorHAnsi" w:cstheme="majorHAnsi"/>
          <w:lang w:val="de-DE"/>
        </w:rPr>
        <w:t xml:space="preserve"> Minuten für die Präsentation der Schule einschließlich der ersten Fachrichtung plus maximal 3 × 1</w:t>
      </w:r>
      <w:r>
        <w:rPr>
          <w:rFonts w:asciiTheme="majorHAnsi" w:hAnsiTheme="majorHAnsi" w:cstheme="majorHAnsi"/>
          <w:lang w:val="de-DE"/>
        </w:rPr>
        <w:t>0</w:t>
      </w:r>
      <w:r w:rsidRPr="00C33120">
        <w:rPr>
          <w:rFonts w:asciiTheme="majorHAnsi" w:hAnsiTheme="majorHAnsi" w:cstheme="majorHAnsi"/>
          <w:lang w:val="de-DE"/>
        </w:rPr>
        <w:t xml:space="preserve"> Minuten für 3 zusätzliche Fachrichtungen/Studiengänge). Die maximale Zeit für eine Präsentation mit Verlängerung (für 3 zusätzliche Fachrichtungen/Studiengänge), einschließlich der Zeit für die Diskussion, beträgt somit </w:t>
      </w:r>
      <w:r>
        <w:rPr>
          <w:rFonts w:asciiTheme="majorHAnsi" w:hAnsiTheme="majorHAnsi" w:cstheme="majorHAnsi"/>
          <w:lang w:val="de-DE"/>
        </w:rPr>
        <w:t>75</w:t>
      </w:r>
      <w:r w:rsidRPr="00C33120">
        <w:rPr>
          <w:rFonts w:asciiTheme="majorHAnsi" w:hAnsiTheme="majorHAnsi" w:cstheme="majorHAnsi"/>
          <w:lang w:val="de-DE"/>
        </w:rPr>
        <w:t xml:space="preserve"> Minuten.</w:t>
      </w:r>
    </w:p>
    <w:p w14:paraId="7C327F6D" w14:textId="77777777" w:rsidR="00D63650" w:rsidRPr="008D02CA" w:rsidRDefault="00D63650" w:rsidP="00923EFA">
      <w:pPr>
        <w:spacing w:after="0" w:line="240" w:lineRule="auto"/>
        <w:jc w:val="both"/>
        <w:rPr>
          <w:rFonts w:asciiTheme="majorHAnsi" w:hAnsiTheme="majorHAnsi" w:cstheme="majorHAnsi"/>
        </w:rPr>
      </w:pPr>
    </w:p>
    <w:p w14:paraId="537CBADA" w14:textId="5DB7C49B" w:rsidR="004269E8" w:rsidRPr="008D02CA" w:rsidRDefault="001D2E82" w:rsidP="00923EFA">
      <w:pPr>
        <w:spacing w:after="0" w:line="240" w:lineRule="auto"/>
        <w:jc w:val="both"/>
        <w:rPr>
          <w:rFonts w:asciiTheme="majorHAnsi" w:hAnsiTheme="majorHAnsi" w:cstheme="majorHAnsi"/>
        </w:rPr>
      </w:pPr>
      <w:r>
        <w:rPr>
          <w:rFonts w:cs="Arial"/>
        </w:rPr>
        <w:t>Im Anschluss an den Vortrag folgt e</w:t>
      </w:r>
      <w:r w:rsidR="004269E8" w:rsidRPr="008D02CA">
        <w:rPr>
          <w:rFonts w:cs="Arial"/>
        </w:rPr>
        <w:t xml:space="preserve">ine </w:t>
      </w:r>
      <w:r>
        <w:rPr>
          <w:rFonts w:cs="Arial"/>
        </w:rPr>
        <w:t xml:space="preserve">15-minütige Diskussionszeit </w:t>
      </w:r>
      <w:r w:rsidR="002124BF">
        <w:rPr>
          <w:rFonts w:cs="Arial"/>
        </w:rPr>
        <w:t xml:space="preserve">sowie </w:t>
      </w:r>
      <w:r w:rsidR="004269E8" w:rsidRPr="008D02CA">
        <w:rPr>
          <w:rFonts w:cs="Arial"/>
        </w:rPr>
        <w:t xml:space="preserve">Auslage </w:t>
      </w:r>
      <w:r w:rsidR="004269E8" w:rsidRPr="008D02CA">
        <w:rPr>
          <w:rFonts w:cs="Arial"/>
          <w:i/>
          <w:iCs/>
        </w:rPr>
        <w:t>beispielhafter schriftlicher Arbeiten der Absolvent</w:t>
      </w:r>
      <w:r w:rsidR="00420428">
        <w:rPr>
          <w:rFonts w:cs="Arial"/>
          <w:i/>
          <w:iCs/>
        </w:rPr>
        <w:t>:</w:t>
      </w:r>
      <w:r w:rsidR="008816FC" w:rsidRPr="008D02CA">
        <w:rPr>
          <w:rFonts w:cs="Arial"/>
          <w:i/>
          <w:iCs/>
        </w:rPr>
        <w:t>inn</w:t>
      </w:r>
      <w:r w:rsidR="004269E8" w:rsidRPr="008D02CA">
        <w:rPr>
          <w:rFonts w:cs="Arial"/>
          <w:i/>
          <w:iCs/>
        </w:rPr>
        <w:t xml:space="preserve">en </w:t>
      </w:r>
      <w:r w:rsidR="004269E8" w:rsidRPr="008D02CA">
        <w:rPr>
          <w:rFonts w:cs="Arial"/>
        </w:rPr>
        <w:t>wie z.</w:t>
      </w:r>
      <w:r w:rsidR="008816FC" w:rsidRPr="008D02CA">
        <w:rPr>
          <w:rFonts w:cs="Arial"/>
        </w:rPr>
        <w:t> </w:t>
      </w:r>
      <w:r w:rsidR="004269E8" w:rsidRPr="008D02CA">
        <w:rPr>
          <w:rFonts w:cs="Arial"/>
        </w:rPr>
        <w:t>B. Studienbücher, Epochenhefte, schriftliche Jahres- und Abschlussarbeiten</w:t>
      </w:r>
      <w:r w:rsidR="00BA2DF5">
        <w:rPr>
          <w:rFonts w:cs="Arial"/>
        </w:rPr>
        <w:t xml:space="preserve"> sowie künstlerische Werke, wenn zeitlich möglich.</w:t>
      </w:r>
      <w:r w:rsidR="00E167C1">
        <w:rPr>
          <w:rFonts w:cs="Arial"/>
        </w:rPr>
        <w:t xml:space="preserve"> </w:t>
      </w:r>
      <w:r w:rsidR="00E167C1" w:rsidRPr="0062526F">
        <w:rPr>
          <w:rFonts w:asciiTheme="majorHAnsi" w:hAnsiTheme="majorHAnsi" w:cstheme="majorHAnsi"/>
          <w:lang w:val="de-DE"/>
        </w:rPr>
        <w:t>Beispiele dieser Materialien können, wenn möglich, in die digitale Präsentation aufgenommen werden oder, wenn die Präsentation vor Ort stattfindet und die Schule dies wünscht, vor Ort ausgestellt werden.</w:t>
      </w:r>
    </w:p>
    <w:p w14:paraId="731912FC" w14:textId="77777777" w:rsidR="004269E8" w:rsidRPr="008D02CA" w:rsidRDefault="004269E8" w:rsidP="00923EFA">
      <w:pPr>
        <w:spacing w:after="0" w:line="240" w:lineRule="auto"/>
        <w:jc w:val="both"/>
        <w:rPr>
          <w:rFonts w:asciiTheme="majorHAnsi" w:hAnsiTheme="majorHAnsi" w:cstheme="majorHAnsi"/>
        </w:rPr>
      </w:pPr>
    </w:p>
    <w:p w14:paraId="23FA4CED" w14:textId="3BB930C8" w:rsidR="004269E8" w:rsidRDefault="006264E5" w:rsidP="00923EFA">
      <w:pPr>
        <w:jc w:val="both"/>
        <w:rPr>
          <w:rFonts w:asciiTheme="majorHAnsi" w:hAnsiTheme="majorHAnsi" w:cstheme="majorHAnsi"/>
        </w:rPr>
      </w:pPr>
      <w:r w:rsidRPr="008D02CA">
        <w:rPr>
          <w:rFonts w:asciiTheme="majorHAnsi" w:hAnsiTheme="majorHAnsi" w:cstheme="majorHAnsi"/>
          <w:lang w:val="de-DE"/>
        </w:rPr>
        <w:t>Für die Präsentationen vor Ort</w:t>
      </w:r>
      <w:r w:rsidRPr="008D02CA">
        <w:rPr>
          <w:rFonts w:asciiTheme="majorHAnsi" w:hAnsiTheme="majorHAnsi" w:cstheme="majorHAnsi"/>
        </w:rPr>
        <w:t xml:space="preserve"> </w:t>
      </w:r>
      <w:r w:rsidR="004269E8" w:rsidRPr="008D02CA">
        <w:rPr>
          <w:rFonts w:asciiTheme="majorHAnsi" w:hAnsiTheme="majorHAnsi" w:cstheme="majorHAnsi"/>
        </w:rPr>
        <w:t>stehen Stellwände und Tische, sowie Beamer und Leinwand zur Verfügung.</w:t>
      </w:r>
    </w:p>
    <w:p w14:paraId="459119F1" w14:textId="540E9C63" w:rsidR="004544D6" w:rsidRDefault="004544D6" w:rsidP="00923EFA">
      <w:pPr>
        <w:jc w:val="both"/>
        <w:rPr>
          <w:rFonts w:asciiTheme="majorHAnsi" w:hAnsiTheme="majorHAnsi" w:cstheme="majorHAnsi"/>
        </w:rPr>
      </w:pPr>
      <w:r w:rsidRPr="00AF4972">
        <w:rPr>
          <w:rFonts w:asciiTheme="majorHAnsi" w:hAnsiTheme="majorHAnsi" w:cstheme="majorBidi"/>
          <w:lang w:val="de-DE"/>
        </w:rPr>
        <w:t>Wir empfehlen den Schulen, die vor Ort präsentieren, eine Bildschirmpräsentation (Diashow) der Ausstellung zusammenzustellen, die in der Pause gezeigt werden kann. Auf diese Weise können die Online-Teilnehmenden die Ausstellung mitverfolgen.</w:t>
      </w:r>
    </w:p>
    <w:p w14:paraId="5C5CC516" w14:textId="0640D4EE" w:rsidR="00BF38DD" w:rsidRPr="008D02CA" w:rsidRDefault="00BF38DD" w:rsidP="00923EFA">
      <w:pPr>
        <w:jc w:val="both"/>
        <w:rPr>
          <w:rFonts w:asciiTheme="majorHAnsi" w:hAnsiTheme="majorHAnsi" w:cstheme="majorHAnsi"/>
        </w:rPr>
      </w:pPr>
      <w:r w:rsidRPr="002C0296">
        <w:rPr>
          <w:rFonts w:asciiTheme="majorHAnsi" w:hAnsiTheme="majorHAnsi" w:cstheme="majorHAnsi"/>
          <w:lang w:val="de-DE"/>
        </w:rPr>
        <w:t>Eine Vorlage für eine PowerPoint-Präsentation mit hilfreichen Hinweisen ist über die iARTe-Geschäftsstelle erhältlich.</w:t>
      </w:r>
    </w:p>
    <w:p w14:paraId="06738581" w14:textId="77777777" w:rsidR="00245433" w:rsidRPr="008D02CA" w:rsidRDefault="00245433">
      <w:pPr>
        <w:spacing w:after="0" w:line="240" w:lineRule="auto"/>
      </w:pPr>
      <w:bookmarkStart w:id="119" w:name="_Toc297224341"/>
      <w:r w:rsidRPr="008D02CA">
        <w:br w:type="page"/>
      </w:r>
    </w:p>
    <w:p w14:paraId="07C74E20" w14:textId="3EC0D336" w:rsidR="004269E8" w:rsidRPr="008D02CA" w:rsidRDefault="004269E8" w:rsidP="00F52E39">
      <w:pPr>
        <w:rPr>
          <w:sz w:val="32"/>
          <w:szCs w:val="32"/>
          <w:lang w:val="de-DE"/>
        </w:rPr>
      </w:pPr>
      <w:r w:rsidRPr="008D02CA">
        <w:rPr>
          <w:sz w:val="32"/>
          <w:szCs w:val="32"/>
          <w:lang w:val="de-DE"/>
        </w:rPr>
        <w:lastRenderedPageBreak/>
        <w:t>3.7</w:t>
      </w:r>
      <w:r w:rsidRPr="008D02CA">
        <w:rPr>
          <w:sz w:val="32"/>
          <w:szCs w:val="32"/>
          <w:lang w:val="de-DE"/>
        </w:rPr>
        <w:tab/>
        <w:t>Auditbericht Formblatt</w:t>
      </w:r>
      <w:bookmarkEnd w:id="119"/>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012CCE" w:rsidRPr="008D02CA" w14:paraId="3FFA516C" w14:textId="77777777" w:rsidTr="00F52E39">
        <w:tc>
          <w:tcPr>
            <w:tcW w:w="2410" w:type="dxa"/>
            <w:tcBorders>
              <w:bottom w:val="nil"/>
            </w:tcBorders>
          </w:tcPr>
          <w:p w14:paraId="2E8A3350" w14:textId="6855166D" w:rsidR="00012CCE" w:rsidRPr="008D02CA" w:rsidRDefault="00012CCE" w:rsidP="001723F8">
            <w:pPr>
              <w:spacing w:after="0" w:line="240" w:lineRule="auto"/>
              <w:ind w:left="-111"/>
              <w:rPr>
                <w:rFonts w:asciiTheme="majorHAnsi" w:hAnsiTheme="majorHAnsi" w:cstheme="majorHAnsi"/>
                <w:lang w:val="de-DE"/>
              </w:rPr>
            </w:pPr>
            <w:r w:rsidRPr="008D02CA">
              <w:rPr>
                <w:rFonts w:asciiTheme="majorHAnsi" w:hAnsiTheme="majorHAnsi" w:cstheme="majorHAnsi"/>
                <w:lang w:val="de-DE"/>
              </w:rPr>
              <w:t xml:space="preserve">Name der </w:t>
            </w:r>
            <w:r w:rsidR="00F52E39" w:rsidRPr="008D02CA">
              <w:rPr>
                <w:rFonts w:asciiTheme="majorHAnsi" w:hAnsiTheme="majorHAnsi" w:cstheme="majorHAnsi"/>
                <w:lang w:val="de-DE"/>
              </w:rPr>
              <w:t>Weiterbildung</w:t>
            </w:r>
            <w:r w:rsidRPr="008D02CA">
              <w:rPr>
                <w:rFonts w:asciiTheme="majorHAnsi" w:hAnsiTheme="majorHAnsi" w:cstheme="majorHAnsi"/>
                <w:lang w:val="de-DE"/>
              </w:rPr>
              <w:t>:</w:t>
            </w:r>
          </w:p>
        </w:tc>
        <w:tc>
          <w:tcPr>
            <w:tcW w:w="6662" w:type="dxa"/>
          </w:tcPr>
          <w:p w14:paraId="06DF4F85" w14:textId="14258777" w:rsidR="00012CCE" w:rsidRPr="008D02CA" w:rsidRDefault="00AE06C8" w:rsidP="001723F8">
            <w:pPr>
              <w:spacing w:after="0" w:line="240" w:lineRule="auto"/>
              <w:rPr>
                <w:rFonts w:asciiTheme="majorHAnsi" w:hAnsiTheme="majorHAnsi" w:cstheme="majorHAnsi"/>
                <w:lang w:val="de-DE"/>
              </w:rPr>
            </w:pPr>
            <w:r>
              <w:rPr>
                <w:rFonts w:asciiTheme="majorHAnsi" w:hAnsiTheme="majorHAnsi" w:cstheme="majorHAnsi"/>
                <w:lang w:val="de-DE"/>
              </w:rPr>
              <w:fldChar w:fldCharType="begin">
                <w:ffData>
                  <w:name w:val="Text90"/>
                  <w:enabled/>
                  <w:calcOnExit w:val="0"/>
                  <w:textInput/>
                </w:ffData>
              </w:fldChar>
            </w:r>
            <w:bookmarkStart w:id="120" w:name="Text9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20"/>
          </w:p>
        </w:tc>
      </w:tr>
    </w:tbl>
    <w:p w14:paraId="0112673E" w14:textId="77777777" w:rsidR="00012CCE" w:rsidRPr="008D02CA" w:rsidRDefault="00012CCE" w:rsidP="001723F8">
      <w:pPr>
        <w:pStyle w:val="Default"/>
        <w:rPr>
          <w:rFonts w:asciiTheme="majorHAnsi" w:hAnsiTheme="majorHAnsi" w:cstheme="majorHAnsi"/>
          <w:color w:val="auto"/>
          <w:sz w:val="12"/>
          <w:szCs w:val="12"/>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012CCE" w:rsidRPr="00BC5E62" w14:paraId="706B6549" w14:textId="77777777" w:rsidTr="00644E57">
        <w:tc>
          <w:tcPr>
            <w:tcW w:w="2410" w:type="dxa"/>
            <w:tcBorders>
              <w:bottom w:val="nil"/>
            </w:tcBorders>
          </w:tcPr>
          <w:p w14:paraId="3A0F622E" w14:textId="75EE268B" w:rsidR="00012CCE" w:rsidRPr="008D02CA" w:rsidRDefault="00012CCE" w:rsidP="001723F8">
            <w:pPr>
              <w:spacing w:after="0" w:line="240" w:lineRule="auto"/>
              <w:ind w:left="-111"/>
              <w:rPr>
                <w:rFonts w:asciiTheme="majorHAnsi" w:hAnsiTheme="majorHAnsi" w:cstheme="majorHAnsi"/>
                <w:lang w:val="en-US"/>
              </w:rPr>
            </w:pPr>
            <w:r w:rsidRPr="008D02CA">
              <w:rPr>
                <w:rFonts w:asciiTheme="majorHAnsi" w:hAnsiTheme="majorHAnsi" w:cstheme="majorHAnsi"/>
                <w:lang w:val="en-US"/>
              </w:rPr>
              <w:t>Name der/s Auditor</w:t>
            </w:r>
            <w:r w:rsidR="00420428">
              <w:rPr>
                <w:rFonts w:asciiTheme="majorHAnsi" w:hAnsiTheme="majorHAnsi" w:cstheme="majorHAnsi"/>
                <w:lang w:val="en-US"/>
              </w:rPr>
              <w:t>:</w:t>
            </w:r>
            <w:r w:rsidRPr="008D02CA">
              <w:rPr>
                <w:rFonts w:asciiTheme="majorHAnsi" w:hAnsiTheme="majorHAnsi" w:cstheme="majorHAnsi"/>
                <w:lang w:val="en-US"/>
              </w:rPr>
              <w:t>in:</w:t>
            </w:r>
          </w:p>
        </w:tc>
        <w:tc>
          <w:tcPr>
            <w:tcW w:w="6662" w:type="dxa"/>
          </w:tcPr>
          <w:p w14:paraId="7B366270" w14:textId="6E532697" w:rsidR="00012CCE" w:rsidRPr="008D02CA" w:rsidRDefault="00AE06C8" w:rsidP="001723F8">
            <w:pPr>
              <w:spacing w:after="0" w:line="240" w:lineRule="auto"/>
              <w:rPr>
                <w:rFonts w:asciiTheme="majorHAnsi" w:hAnsiTheme="majorHAnsi" w:cstheme="majorHAnsi"/>
                <w:lang w:val="en-US"/>
              </w:rPr>
            </w:pPr>
            <w:r>
              <w:rPr>
                <w:rFonts w:asciiTheme="majorHAnsi" w:hAnsiTheme="majorHAnsi" w:cstheme="majorHAnsi"/>
                <w:lang w:val="en-US"/>
              </w:rPr>
              <w:fldChar w:fldCharType="begin">
                <w:ffData>
                  <w:name w:val="Text91"/>
                  <w:enabled/>
                  <w:calcOnExit w:val="0"/>
                  <w:textInput/>
                </w:ffData>
              </w:fldChar>
            </w:r>
            <w:bookmarkStart w:id="121" w:name="Text91"/>
            <w:r>
              <w:rPr>
                <w:rFonts w:asciiTheme="majorHAnsi" w:hAnsiTheme="majorHAnsi" w:cstheme="majorHAnsi"/>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lang w:val="en-US"/>
              </w:rPr>
              <w:t> </w:t>
            </w:r>
            <w:r>
              <w:rPr>
                <w:rFonts w:asciiTheme="majorHAnsi" w:hAnsiTheme="majorHAnsi" w:cstheme="majorHAnsi"/>
                <w:noProof/>
                <w:lang w:val="en-US"/>
              </w:rPr>
              <w:t> </w:t>
            </w:r>
            <w:r>
              <w:rPr>
                <w:rFonts w:asciiTheme="majorHAnsi" w:hAnsiTheme="majorHAnsi" w:cstheme="majorHAnsi"/>
                <w:noProof/>
                <w:lang w:val="en-US"/>
              </w:rPr>
              <w:t> </w:t>
            </w:r>
            <w:r>
              <w:rPr>
                <w:rFonts w:asciiTheme="majorHAnsi" w:hAnsiTheme="majorHAnsi" w:cstheme="majorHAnsi"/>
                <w:noProof/>
                <w:lang w:val="en-US"/>
              </w:rPr>
              <w:t> </w:t>
            </w:r>
            <w:r>
              <w:rPr>
                <w:rFonts w:asciiTheme="majorHAnsi" w:hAnsiTheme="majorHAnsi" w:cstheme="majorHAnsi"/>
                <w:noProof/>
                <w:lang w:val="en-US"/>
              </w:rPr>
              <w:t> </w:t>
            </w:r>
            <w:r>
              <w:rPr>
                <w:rFonts w:asciiTheme="majorHAnsi" w:hAnsiTheme="majorHAnsi" w:cstheme="majorHAnsi"/>
                <w:lang w:val="en-US"/>
              </w:rPr>
              <w:fldChar w:fldCharType="end"/>
            </w:r>
            <w:bookmarkEnd w:id="121"/>
          </w:p>
        </w:tc>
      </w:tr>
    </w:tbl>
    <w:p w14:paraId="6319926F" w14:textId="77777777" w:rsidR="00012CCE" w:rsidRPr="008D02CA" w:rsidRDefault="00012CCE" w:rsidP="001723F8">
      <w:pPr>
        <w:pStyle w:val="Default"/>
        <w:rPr>
          <w:rFonts w:asciiTheme="majorHAnsi" w:hAnsiTheme="majorHAnsi" w:cstheme="majorHAnsi"/>
          <w:color w:val="auto"/>
          <w:sz w:val="12"/>
          <w:szCs w:val="12"/>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62"/>
        <w:gridCol w:w="2640"/>
      </w:tblGrid>
      <w:tr w:rsidR="00012CCE" w:rsidRPr="008D02CA" w14:paraId="0F55CCA1" w14:textId="77777777" w:rsidTr="00644E57">
        <w:tc>
          <w:tcPr>
            <w:tcW w:w="762" w:type="dxa"/>
            <w:tcBorders>
              <w:bottom w:val="nil"/>
            </w:tcBorders>
          </w:tcPr>
          <w:p w14:paraId="28BEEF9A" w14:textId="77777777" w:rsidR="00012CCE" w:rsidRPr="008D02CA" w:rsidRDefault="00012CCE" w:rsidP="001723F8">
            <w:pPr>
              <w:spacing w:after="0" w:line="240" w:lineRule="auto"/>
              <w:ind w:left="-111"/>
              <w:rPr>
                <w:rFonts w:asciiTheme="majorHAnsi" w:hAnsiTheme="majorHAnsi" w:cstheme="majorHAnsi"/>
                <w:lang w:val="de-DE"/>
              </w:rPr>
            </w:pPr>
            <w:r w:rsidRPr="008D02CA">
              <w:rPr>
                <w:rFonts w:asciiTheme="majorHAnsi" w:hAnsiTheme="majorHAnsi" w:cstheme="majorHAnsi"/>
                <w:lang w:val="de-DE"/>
              </w:rPr>
              <w:t>Datum:</w:t>
            </w:r>
          </w:p>
        </w:tc>
        <w:tc>
          <w:tcPr>
            <w:tcW w:w="2640" w:type="dxa"/>
          </w:tcPr>
          <w:p w14:paraId="3FFAB09A" w14:textId="1D1DC6ED" w:rsidR="00012CCE" w:rsidRPr="008D02CA" w:rsidRDefault="00AE06C8" w:rsidP="001723F8">
            <w:pPr>
              <w:spacing w:after="0" w:line="240" w:lineRule="auto"/>
              <w:rPr>
                <w:rFonts w:asciiTheme="majorHAnsi" w:hAnsiTheme="majorHAnsi" w:cstheme="majorHAnsi"/>
                <w:lang w:val="de-DE"/>
              </w:rPr>
            </w:pPr>
            <w:r>
              <w:rPr>
                <w:rFonts w:asciiTheme="majorHAnsi" w:hAnsiTheme="majorHAnsi" w:cstheme="majorHAnsi"/>
                <w:lang w:val="de-DE"/>
              </w:rPr>
              <w:fldChar w:fldCharType="begin">
                <w:ffData>
                  <w:name w:val="Text92"/>
                  <w:enabled/>
                  <w:calcOnExit w:val="0"/>
                  <w:textInput/>
                </w:ffData>
              </w:fldChar>
            </w:r>
            <w:bookmarkStart w:id="122" w:name="Text9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22"/>
          </w:p>
        </w:tc>
      </w:tr>
    </w:tbl>
    <w:p w14:paraId="16DB5621" w14:textId="77777777" w:rsidR="004269E8" w:rsidRPr="008D02CA" w:rsidRDefault="004269E8" w:rsidP="004269E8">
      <w:pPr>
        <w:pStyle w:val="Default"/>
        <w:snapToGrid w:val="0"/>
        <w:contextualSpacing/>
        <w:rPr>
          <w:rFonts w:asciiTheme="majorHAnsi" w:hAnsiTheme="majorHAnsi" w:cstheme="majorHAnsi"/>
          <w:b/>
          <w:color w:val="auto"/>
          <w:sz w:val="22"/>
          <w:szCs w:val="22"/>
          <w:lang w:val="de-DE"/>
        </w:rPr>
      </w:pPr>
    </w:p>
    <w:tbl>
      <w:tblPr>
        <w:tblW w:w="5000" w:type="pct"/>
        <w:tblBorders>
          <w:top w:val="nil"/>
          <w:left w:val="nil"/>
          <w:bottom w:val="nil"/>
          <w:right w:val="nil"/>
        </w:tblBorders>
        <w:tblLook w:val="0000" w:firstRow="0" w:lastRow="0" w:firstColumn="0" w:lastColumn="0" w:noHBand="0" w:noVBand="0"/>
      </w:tblPr>
      <w:tblGrid>
        <w:gridCol w:w="493"/>
        <w:gridCol w:w="7298"/>
        <w:gridCol w:w="642"/>
        <w:gridCol w:w="629"/>
      </w:tblGrid>
      <w:tr w:rsidR="00FE5E0A" w:rsidRPr="008D02CA" w14:paraId="39A04A43" w14:textId="77777777" w:rsidTr="13E84DE0">
        <w:trPr>
          <w:trHeight w:val="123"/>
        </w:trPr>
        <w:tc>
          <w:tcPr>
            <w:tcW w:w="4299" w:type="pct"/>
            <w:gridSpan w:val="2"/>
            <w:tcBorders>
              <w:top w:val="single" w:sz="4" w:space="0" w:color="000000" w:themeColor="text1"/>
              <w:left w:val="single" w:sz="4" w:space="0" w:color="000000" w:themeColor="text1"/>
              <w:bottom w:val="single" w:sz="22" w:space="0" w:color="000000" w:themeColor="text1"/>
              <w:right w:val="single" w:sz="4" w:space="0" w:color="000000" w:themeColor="text1"/>
            </w:tcBorders>
            <w:vAlign w:val="center"/>
          </w:tcPr>
          <w:p w14:paraId="095B5EEB" w14:textId="77777777" w:rsidR="00FE5E0A" w:rsidRPr="008D02CA" w:rsidRDefault="00FE5E0A" w:rsidP="00644E57">
            <w:pPr>
              <w:pStyle w:val="Default"/>
              <w:spacing w:after="120"/>
              <w:rPr>
                <w:rFonts w:asciiTheme="majorHAnsi" w:hAnsiTheme="majorHAnsi" w:cstheme="majorHAnsi"/>
                <w:b/>
                <w:color w:val="auto"/>
                <w:sz w:val="22"/>
                <w:szCs w:val="22"/>
                <w:lang w:val="de-DE"/>
              </w:rPr>
            </w:pPr>
            <w:r w:rsidRPr="008D02CA">
              <w:rPr>
                <w:rFonts w:asciiTheme="majorHAnsi" w:hAnsiTheme="majorHAnsi" w:cstheme="majorHAnsi"/>
                <w:b/>
                <w:color w:val="auto"/>
                <w:sz w:val="22"/>
                <w:szCs w:val="22"/>
                <w:lang w:val="de-DE"/>
              </w:rPr>
              <w:t>Entscheidungsgrundlagen (Anerkennungskriterien)</w:t>
            </w:r>
          </w:p>
        </w:tc>
        <w:tc>
          <w:tcPr>
            <w:tcW w:w="354" w:type="pct"/>
            <w:tcBorders>
              <w:top w:val="single" w:sz="4" w:space="0" w:color="000000" w:themeColor="text1"/>
              <w:left w:val="single" w:sz="4" w:space="0" w:color="000000" w:themeColor="text1"/>
              <w:bottom w:val="single" w:sz="22" w:space="0" w:color="000000" w:themeColor="text1"/>
              <w:right w:val="single" w:sz="4" w:space="0" w:color="000000" w:themeColor="text1"/>
            </w:tcBorders>
          </w:tcPr>
          <w:p w14:paraId="11550323" w14:textId="77777777" w:rsidR="00FE5E0A" w:rsidRPr="008D02CA" w:rsidRDefault="00FE5E0A" w:rsidP="00644E57">
            <w:pPr>
              <w:pStyle w:val="Default"/>
              <w:spacing w:after="120"/>
              <w:rPr>
                <w:rFonts w:asciiTheme="majorHAnsi" w:hAnsiTheme="majorHAnsi" w:cstheme="majorHAnsi"/>
                <w:b/>
                <w:color w:val="auto"/>
                <w:sz w:val="22"/>
                <w:szCs w:val="22"/>
                <w:lang w:val="de-DE"/>
              </w:rPr>
            </w:pPr>
            <w:r w:rsidRPr="008D02CA">
              <w:rPr>
                <w:rFonts w:asciiTheme="majorHAnsi" w:hAnsiTheme="majorHAnsi" w:cstheme="majorHAnsi"/>
                <w:b/>
                <w:color w:val="auto"/>
                <w:sz w:val="22"/>
                <w:szCs w:val="22"/>
                <w:lang w:val="de-DE"/>
              </w:rPr>
              <w:t>Ja</w:t>
            </w:r>
          </w:p>
        </w:tc>
        <w:tc>
          <w:tcPr>
            <w:tcW w:w="347" w:type="pct"/>
            <w:tcBorders>
              <w:top w:val="single" w:sz="4" w:space="0" w:color="000000" w:themeColor="text1"/>
              <w:left w:val="single" w:sz="4" w:space="0" w:color="000000" w:themeColor="text1"/>
              <w:bottom w:val="single" w:sz="22" w:space="0" w:color="000000" w:themeColor="text1"/>
              <w:right w:val="single" w:sz="4" w:space="0" w:color="000000" w:themeColor="text1"/>
            </w:tcBorders>
          </w:tcPr>
          <w:p w14:paraId="05661E2D" w14:textId="77777777" w:rsidR="00FE5E0A" w:rsidRPr="008D02CA" w:rsidRDefault="00FE5E0A" w:rsidP="00644E57">
            <w:pPr>
              <w:pStyle w:val="Default"/>
              <w:spacing w:after="120"/>
              <w:rPr>
                <w:rFonts w:asciiTheme="majorHAnsi" w:hAnsiTheme="majorHAnsi" w:cstheme="majorHAnsi"/>
                <w:b/>
                <w:color w:val="auto"/>
                <w:sz w:val="22"/>
                <w:szCs w:val="22"/>
                <w:lang w:val="de-DE"/>
              </w:rPr>
            </w:pPr>
            <w:r w:rsidRPr="008D02CA">
              <w:rPr>
                <w:rFonts w:asciiTheme="majorHAnsi" w:hAnsiTheme="majorHAnsi" w:cstheme="majorHAnsi"/>
                <w:b/>
                <w:color w:val="auto"/>
                <w:sz w:val="22"/>
                <w:szCs w:val="22"/>
                <w:lang w:val="de-DE"/>
              </w:rPr>
              <w:t>Nein</w:t>
            </w:r>
          </w:p>
        </w:tc>
      </w:tr>
      <w:tr w:rsidR="00FE5E0A" w:rsidRPr="008D02CA" w14:paraId="0B68E948" w14:textId="77777777" w:rsidTr="13E84DE0">
        <w:trPr>
          <w:trHeight w:val="146"/>
        </w:trPr>
        <w:tc>
          <w:tcPr>
            <w:tcW w:w="272" w:type="pct"/>
            <w:tcBorders>
              <w:top w:val="single" w:sz="22" w:space="0" w:color="000000" w:themeColor="text1"/>
              <w:left w:val="single" w:sz="4" w:space="0" w:color="000000" w:themeColor="text1"/>
              <w:bottom w:val="single" w:sz="4" w:space="0" w:color="000000" w:themeColor="text1"/>
              <w:right w:val="single" w:sz="4" w:space="0" w:color="000000" w:themeColor="text1"/>
            </w:tcBorders>
            <w:vAlign w:val="center"/>
          </w:tcPr>
          <w:p w14:paraId="554DC2BB"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w:t>
            </w:r>
          </w:p>
        </w:tc>
        <w:tc>
          <w:tcPr>
            <w:tcW w:w="4027" w:type="pct"/>
            <w:tcBorders>
              <w:top w:val="single" w:sz="22" w:space="0" w:color="000000" w:themeColor="text1"/>
              <w:left w:val="single" w:sz="4" w:space="0" w:color="000000" w:themeColor="text1"/>
              <w:bottom w:val="single" w:sz="4" w:space="0" w:color="000000" w:themeColor="text1"/>
              <w:right w:val="single" w:sz="4" w:space="0" w:color="000000" w:themeColor="text1"/>
            </w:tcBorders>
            <w:vAlign w:val="center"/>
          </w:tcPr>
          <w:p w14:paraId="23346A55"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Antragsunterlagen liegen vollständig vor.</w:t>
            </w:r>
          </w:p>
        </w:tc>
        <w:tc>
          <w:tcPr>
            <w:tcW w:w="354" w:type="pct"/>
            <w:tcBorders>
              <w:top w:val="single" w:sz="22" w:space="0" w:color="000000" w:themeColor="text1"/>
              <w:left w:val="single" w:sz="4" w:space="0" w:color="000000" w:themeColor="text1"/>
              <w:bottom w:val="single" w:sz="4" w:space="0" w:color="000000" w:themeColor="text1"/>
              <w:right w:val="single" w:sz="4" w:space="0" w:color="000000" w:themeColor="text1"/>
            </w:tcBorders>
            <w:vAlign w:val="center"/>
          </w:tcPr>
          <w:p w14:paraId="2CE01606"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bookmarkStart w:id="123" w:name="Kontrollkästchen2"/>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bookmarkEnd w:id="123"/>
          </w:p>
        </w:tc>
        <w:tc>
          <w:tcPr>
            <w:tcW w:w="347" w:type="pct"/>
            <w:tcBorders>
              <w:top w:val="single" w:sz="22" w:space="0" w:color="000000" w:themeColor="text1"/>
              <w:left w:val="single" w:sz="4" w:space="0" w:color="000000" w:themeColor="text1"/>
              <w:bottom w:val="single" w:sz="4" w:space="0" w:color="000000" w:themeColor="text1"/>
              <w:right w:val="single" w:sz="4" w:space="0" w:color="000000" w:themeColor="text1"/>
            </w:tcBorders>
            <w:vAlign w:val="center"/>
          </w:tcPr>
          <w:p w14:paraId="2BB9A12C"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75BEAB44" w14:textId="77777777" w:rsidTr="13E84DE0">
        <w:trPr>
          <w:trHeight w:val="26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A2FE5"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2.</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C3BA2"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Hauptdozierenden haben Ausbildungserfahrung in Anthroposophischer Kunsttherapie.</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88EB7"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7ECA7"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761C1E20"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D3F6C"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3.</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6E57B"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Dozierenden befinden sich in einem kollegialen Supervisions- oder Intervisionsprozess.</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E71F5"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68869"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37C3561C"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CA6BD"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4.</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576E6" w14:textId="42927AE2"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Ziele der Weiterbildung können mit den angegebenen Mitteln und Methoden erreicht werden.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F5861"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E60C6"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116738F1" w14:textId="77777777" w:rsidTr="13E84DE0">
        <w:trPr>
          <w:trHeight w:val="14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B4344"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5.</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07267"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Studiengebühren, Räumlichkeiten und Hilfsmittel sind angemessen.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1A613"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CD368"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1EEAB704" w14:textId="77777777" w:rsidTr="13E84DE0">
        <w:trPr>
          <w:trHeight w:val="14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033D1"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6.</w:t>
            </w:r>
          </w:p>
          <w:p w14:paraId="62D0B097" w14:textId="77777777" w:rsidR="00FE5E0A" w:rsidRPr="008D02CA" w:rsidRDefault="00FE5E0A" w:rsidP="00644E57">
            <w:pPr>
              <w:pStyle w:val="Default"/>
              <w:rPr>
                <w:rFonts w:asciiTheme="majorHAnsi" w:hAnsiTheme="majorHAnsi" w:cstheme="majorHAnsi"/>
                <w:color w:val="auto"/>
                <w:sz w:val="22"/>
                <w:szCs w:val="22"/>
                <w:lang w:val="de-DE"/>
              </w:rPr>
            </w:pP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37E9F" w14:textId="30D33A55" w:rsidR="00FE5E0A" w:rsidRPr="008D02CA" w:rsidRDefault="00FE5E0A" w:rsidP="13E84DE0">
            <w:pPr>
              <w:pStyle w:val="Default"/>
              <w:rPr>
                <w:rFonts w:asciiTheme="majorHAnsi" w:hAnsiTheme="majorHAnsi" w:cstheme="majorBidi"/>
                <w:color w:val="auto"/>
                <w:sz w:val="22"/>
                <w:szCs w:val="22"/>
              </w:rPr>
            </w:pPr>
            <w:r w:rsidRPr="13E84DE0">
              <w:rPr>
                <w:rFonts w:asciiTheme="majorHAnsi" w:hAnsiTheme="majorHAnsi" w:cstheme="majorBidi"/>
                <w:color w:val="auto"/>
                <w:sz w:val="22"/>
                <w:szCs w:val="22"/>
              </w:rPr>
              <w:t xml:space="preserve">Die </w:t>
            </w:r>
            <w:r w:rsidR="00403A45" w:rsidRPr="13E84DE0">
              <w:rPr>
                <w:rFonts w:asciiTheme="majorHAnsi" w:hAnsiTheme="majorHAnsi" w:cstheme="majorBidi"/>
                <w:color w:val="auto"/>
                <w:sz w:val="22"/>
                <w:szCs w:val="22"/>
              </w:rPr>
              <w:t>Weiter</w:t>
            </w:r>
            <w:r w:rsidRPr="13E84DE0">
              <w:rPr>
                <w:rFonts w:asciiTheme="majorHAnsi" w:hAnsiTheme="majorHAnsi" w:cstheme="majorBidi"/>
                <w:color w:val="auto"/>
                <w:sz w:val="22"/>
                <w:szCs w:val="22"/>
              </w:rPr>
              <w:t xml:space="preserve">bildung umfasst nachweislich </w:t>
            </w:r>
            <w:r w:rsidR="00403A45" w:rsidRPr="13E84DE0">
              <w:rPr>
                <w:rFonts w:asciiTheme="majorHAnsi" w:hAnsiTheme="majorHAnsi" w:cstheme="majorBidi"/>
                <w:color w:val="auto"/>
                <w:sz w:val="22"/>
                <w:szCs w:val="22"/>
              </w:rPr>
              <w:t>…..</w:t>
            </w:r>
            <w:r w:rsidRPr="13E84DE0">
              <w:rPr>
                <w:rFonts w:asciiTheme="majorHAnsi" w:hAnsiTheme="majorHAnsi" w:cstheme="majorBidi"/>
                <w:color w:val="auto"/>
                <w:sz w:val="22"/>
                <w:szCs w:val="22"/>
              </w:rPr>
              <w:t xml:space="preserve"> Ausbildungsstunden (zu 45 Minuten), davon </w:t>
            </w:r>
            <w:r w:rsidR="00403A45" w:rsidRPr="13E84DE0">
              <w:rPr>
                <w:rFonts w:asciiTheme="majorHAnsi" w:hAnsiTheme="majorHAnsi" w:cstheme="majorBidi"/>
                <w:color w:val="auto"/>
                <w:sz w:val="22"/>
                <w:szCs w:val="22"/>
              </w:rPr>
              <w:t>…..</w:t>
            </w:r>
            <w:r w:rsidRPr="13E84DE0">
              <w:rPr>
                <w:rFonts w:asciiTheme="majorHAnsi" w:hAnsiTheme="majorHAnsi" w:cstheme="majorBidi"/>
                <w:color w:val="auto"/>
                <w:sz w:val="22"/>
                <w:szCs w:val="22"/>
              </w:rPr>
              <w:t xml:space="preserve"> Stunden Kontaktzeit.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D9DF0"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0C38C"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61BD7207" w14:textId="77777777" w:rsidTr="13E84DE0">
        <w:trPr>
          <w:trHeight w:val="14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BD053"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7.</w:t>
            </w:r>
          </w:p>
          <w:p w14:paraId="01F3B8A7" w14:textId="77777777" w:rsidR="00FE5E0A" w:rsidRPr="008D02CA" w:rsidRDefault="00FE5E0A" w:rsidP="00644E57">
            <w:pPr>
              <w:pStyle w:val="Default"/>
              <w:rPr>
                <w:rFonts w:asciiTheme="majorHAnsi" w:hAnsiTheme="majorHAnsi" w:cstheme="majorHAnsi"/>
                <w:color w:val="auto"/>
                <w:sz w:val="22"/>
                <w:szCs w:val="22"/>
                <w:lang w:val="de-DE"/>
              </w:rPr>
            </w:pP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F907E" w14:textId="51753D96" w:rsidR="00FE5E0A" w:rsidRPr="008D02CA" w:rsidRDefault="00466684" w:rsidP="00466684">
            <w:pPr>
              <w:pStyle w:val="Default"/>
              <w:spacing w:after="160"/>
              <w:rPr>
                <w:rFonts w:asciiTheme="majorHAnsi" w:hAnsiTheme="majorHAnsi" w:cstheme="majorHAnsi"/>
                <w:color w:val="auto"/>
                <w:sz w:val="22"/>
                <w:szCs w:val="22"/>
                <w:lang w:val="de-CH"/>
              </w:rPr>
            </w:pPr>
            <w:r w:rsidRPr="008D02CA">
              <w:rPr>
                <w:rFonts w:asciiTheme="majorHAnsi" w:hAnsiTheme="majorHAnsi" w:cstheme="majorHAnsi"/>
                <w:color w:val="auto"/>
                <w:sz w:val="22"/>
                <w:szCs w:val="22"/>
                <w:lang w:val="de-DE"/>
              </w:rPr>
              <w:t>Der Lehrplan (Curriculum) erschließt sich auf Grundlage der Kompetenzliste.</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729F6"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19A69"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15ED55DE" w14:textId="77777777" w:rsidTr="13E84DE0">
        <w:trPr>
          <w:trHeight w:val="38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661D"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8.</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62BC5" w14:textId="3CCEA2FC" w:rsidR="00FE5E0A" w:rsidRPr="008D02CA" w:rsidRDefault="002958A6"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Themen der Weiterbildung sind in Bezug auf die Praxisfelder (Zielgruppen) der Absolvent</w:t>
            </w:r>
            <w:r w:rsidR="00420428">
              <w:rPr>
                <w:rFonts w:asciiTheme="majorHAnsi" w:hAnsiTheme="majorHAnsi" w:cstheme="majorHAnsi"/>
                <w:color w:val="auto"/>
                <w:sz w:val="22"/>
                <w:szCs w:val="22"/>
                <w:lang w:val="de-DE"/>
              </w:rPr>
              <w:t>:</w:t>
            </w:r>
            <w:r w:rsidRPr="008D02CA">
              <w:rPr>
                <w:rFonts w:asciiTheme="majorHAnsi" w:hAnsiTheme="majorHAnsi" w:cstheme="majorHAnsi"/>
                <w:color w:val="auto"/>
                <w:sz w:val="22"/>
                <w:szCs w:val="22"/>
                <w:lang w:val="de-DE"/>
              </w:rPr>
              <w:t>innen ausgerichtet.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9F81C"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3851"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701BEC35"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E257"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9.</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F0264"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Es gibt eindeutige Formen der kontinuierlichen Evaluation (Lehrproben, Zwischenprüfungen).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B878D"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C022A"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0A7851E0" w14:textId="77777777" w:rsidTr="13E84DE0">
        <w:trPr>
          <w:trHeight w:val="14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19D1E"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10.</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58F72"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Der Studienfortschritt wird regelmäßig mit den Studierenden reflektiert.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CD285"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50472"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5234F1F6" w14:textId="77777777" w:rsidTr="13E84DE0">
        <w:trPr>
          <w:trHeight w:val="14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9A44A"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11.</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08146" w14:textId="77777777" w:rsidR="00FE5E0A" w:rsidRPr="008D02CA" w:rsidRDefault="00FE5E0A"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Studierenden werden begleitend mentoriert.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44D3"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95028"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15B04CFB"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45A1" w14:textId="77777777" w:rsidR="00FE5E0A" w:rsidRPr="008D02CA" w:rsidRDefault="00FE5E0A" w:rsidP="00DC2728">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12.</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31478" w14:textId="6E491F22" w:rsidR="00FE5E0A" w:rsidRPr="008D02CA" w:rsidRDefault="00FE5E0A" w:rsidP="00DC2728">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Prüfungsordnung liegt vor und entspricht d</w:t>
            </w:r>
            <w:r w:rsidR="005002CF" w:rsidRPr="008D02CA">
              <w:rPr>
                <w:rFonts w:asciiTheme="majorHAnsi" w:hAnsiTheme="majorHAnsi" w:cstheme="majorHAnsi"/>
                <w:color w:val="auto"/>
                <w:sz w:val="22"/>
                <w:szCs w:val="22"/>
                <w:lang w:val="de-DE"/>
              </w:rPr>
              <w:t>en Anforderungen an eine Weiterbildung</w:t>
            </w:r>
            <w:r w:rsidRPr="008D02CA">
              <w:rPr>
                <w:rFonts w:asciiTheme="majorHAnsi" w:hAnsiTheme="majorHAnsi" w:cstheme="majorHAnsi"/>
                <w:color w:val="auto"/>
                <w:sz w:val="22"/>
                <w:szCs w:val="22"/>
                <w:lang w:val="de-DE"/>
              </w:rPr>
              <w: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51768" w14:textId="77777777" w:rsidR="00FE5E0A" w:rsidRPr="008D02CA" w:rsidRDefault="00FE5E0A" w:rsidP="00DC2728">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FEC7C" w14:textId="77777777" w:rsidR="00FE5E0A" w:rsidRPr="008D02CA" w:rsidRDefault="00FE5E0A" w:rsidP="00DC2728">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553EF653"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5FD72"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13.</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8C419" w14:textId="0887691E"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 xml:space="preserve">Die </w:t>
            </w:r>
            <w:r w:rsidR="005002CF" w:rsidRPr="008D02CA">
              <w:rPr>
                <w:rFonts w:asciiTheme="majorHAnsi" w:hAnsiTheme="majorHAnsi" w:cstheme="majorHAnsi"/>
                <w:color w:val="auto"/>
                <w:sz w:val="22"/>
                <w:szCs w:val="22"/>
                <w:lang w:val="de-DE"/>
              </w:rPr>
              <w:t>Weiter</w:t>
            </w:r>
            <w:r w:rsidRPr="008D02CA">
              <w:rPr>
                <w:rFonts w:asciiTheme="majorHAnsi" w:hAnsiTheme="majorHAnsi" w:cstheme="majorHAnsi"/>
                <w:color w:val="auto"/>
                <w:sz w:val="22"/>
                <w:szCs w:val="22"/>
                <w:lang w:val="de-DE"/>
              </w:rPr>
              <w:t>bildung endet mit einer internen Prüfung der erworbenen Fähigkeiten und Kenntnisse.</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7CA14"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01053"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18A38F95" w14:textId="77777777" w:rsidTr="13E84DE0">
        <w:trPr>
          <w:trHeight w:val="26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CB481" w14:textId="77777777" w:rsidR="00FE5E0A" w:rsidRPr="008D02CA" w:rsidRDefault="00FE5E0A" w:rsidP="00E761DA">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14.</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59759" w14:textId="2B10F237" w:rsidR="00E761DA" w:rsidRPr="008D02CA" w:rsidRDefault="00E761DA" w:rsidP="00E761DA">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Abschlussarbeiten beziehen sich auf das Berufsfeld der Absolvent</w:t>
            </w:r>
            <w:r w:rsidR="00420428">
              <w:rPr>
                <w:rFonts w:asciiTheme="majorHAnsi" w:hAnsiTheme="majorHAnsi" w:cstheme="majorHAnsi"/>
                <w:color w:val="auto"/>
                <w:sz w:val="22"/>
                <w:szCs w:val="22"/>
                <w:lang w:val="de-DE"/>
              </w:rPr>
              <w:t>:</w:t>
            </w:r>
            <w:r w:rsidRPr="008D02CA">
              <w:rPr>
                <w:rFonts w:asciiTheme="majorHAnsi" w:hAnsiTheme="majorHAnsi" w:cstheme="majorHAnsi"/>
                <w:color w:val="auto"/>
                <w:sz w:val="22"/>
                <w:szCs w:val="22"/>
                <w:lang w:val="de-DE"/>
              </w:rPr>
              <w:t>innen.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C0D1E" w14:textId="77777777" w:rsidR="00FE5E0A" w:rsidRPr="008D02CA" w:rsidRDefault="00FE5E0A" w:rsidP="00881A65">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0254B" w14:textId="77777777" w:rsidR="00FE5E0A" w:rsidRPr="008D02CA" w:rsidRDefault="00FE5E0A" w:rsidP="00881A65">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FE5E0A" w:rsidRPr="008D02CA" w14:paraId="21973C05"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7F8BB" w14:textId="77777777" w:rsidR="00FE5E0A" w:rsidRPr="008D02CA" w:rsidRDefault="00FE5E0A"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15.</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E0136" w14:textId="2DA5655C" w:rsidR="00FE5E0A" w:rsidRPr="008D02CA" w:rsidRDefault="00881A65" w:rsidP="00881A65">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Das Vorgehen bei nicht bestandener Prüfung liegt den Studierenden schriftlich vor.</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1684F"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B638F" w14:textId="77777777" w:rsidR="00FE5E0A" w:rsidRPr="008D02CA" w:rsidRDefault="00FE5E0A"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9403AF" w:rsidRPr="008D02CA" w14:paraId="04E0C775"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AE71"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16.</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BF97F"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Durchführung von Praktika gemäß Curriculum ist gewährleistet (wenn vorgesehen).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4BD0"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C39C2"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9403AF" w:rsidRPr="008D02CA" w14:paraId="0129D060"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09045"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17.</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B8CD2"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Weiterbildungsgebühren, inklusive Prüfungskosten und Abschlussgebühren, sind den Studierenden bei Weiterbildungsbeginn bekannt.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62164"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BCFA6"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9403AF" w:rsidRPr="008D02CA" w14:paraId="1E2D7954"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BA7C6" w14:textId="77777777" w:rsidR="009403AF" w:rsidRPr="008D02CA" w:rsidRDefault="009403AF"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18.</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039E9"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Ziel der Weiterbildung ist es, Mitglied bei iARTe zu werden und darüber die Anerkennung der Medizinischen Sektion am Goetheanum zu erlangen.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A82EC"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D8B80"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9403AF" w:rsidRPr="008D02CA" w14:paraId="6E55450A" w14:textId="77777777" w:rsidTr="13E84DE0">
        <w:trPr>
          <w:trHeight w:val="147"/>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45E76" w14:textId="77777777" w:rsidR="009403AF" w:rsidRPr="008D02CA" w:rsidRDefault="009403AF"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19.</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8B1A1" w14:textId="77777777" w:rsidR="009403AF" w:rsidRPr="008D02CA" w:rsidRDefault="009403AF" w:rsidP="00644E57">
            <w:pPr>
              <w:pStyle w:val="Default"/>
              <w:spacing w:after="160"/>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Die Schulleitung kann weitere Entwicklungsschritte benennen.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34262"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67BB8"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r w:rsidR="009403AF" w:rsidRPr="008D02CA" w14:paraId="68DA85F1" w14:textId="77777777" w:rsidTr="13E84DE0">
        <w:trPr>
          <w:trHeight w:val="266"/>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692EF" w14:textId="77777777"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20.</w:t>
            </w:r>
          </w:p>
        </w:tc>
        <w:tc>
          <w:tcPr>
            <w:tcW w:w="4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FAFDF" w14:textId="521D6FD3" w:rsidR="009403AF" w:rsidRPr="008D02CA" w:rsidRDefault="009403AF" w:rsidP="00644E57">
            <w:pPr>
              <w:pStyle w:val="Default"/>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t xml:space="preserve">Die Weiterbildungsleitung ist ausreichend informiert über die Abwicklung der </w:t>
            </w:r>
            <w:r w:rsidR="00215D86" w:rsidRPr="008D02CA">
              <w:rPr>
                <w:rFonts w:asciiTheme="majorHAnsi" w:hAnsiTheme="majorHAnsi" w:cstheme="majorHAnsi"/>
                <w:color w:val="auto"/>
                <w:sz w:val="22"/>
                <w:szCs w:val="22"/>
                <w:lang w:val="de-DE"/>
              </w:rPr>
              <w:t>Ausstellung der Bestätigung durch die iARTe und des Zertifikats der Medizinischen Sektion.</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AB7B6"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66F59" w14:textId="77777777" w:rsidR="009403AF" w:rsidRPr="008D02CA" w:rsidRDefault="009403AF" w:rsidP="00644E57">
            <w:pPr>
              <w:pStyle w:val="Default"/>
              <w:jc w:val="center"/>
              <w:rPr>
                <w:rFonts w:asciiTheme="majorHAnsi" w:hAnsiTheme="majorHAnsi" w:cstheme="majorHAnsi"/>
                <w:color w:val="auto"/>
                <w:sz w:val="22"/>
                <w:szCs w:val="22"/>
                <w:lang w:val="de-DE"/>
              </w:rPr>
            </w:pPr>
            <w:r w:rsidRPr="008D02C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8D02CA">
              <w:rPr>
                <w:rFonts w:asciiTheme="majorHAnsi" w:hAnsiTheme="majorHAnsi" w:cstheme="majorHAnsi"/>
                <w:color w:val="auto"/>
                <w:sz w:val="22"/>
                <w:szCs w:val="22"/>
                <w:lang w:val="de-DE"/>
              </w:rPr>
              <w:instrText xml:space="preserve"> FORMCHECKBOX </w:instrText>
            </w:r>
            <w:r w:rsidRPr="008D02CA">
              <w:rPr>
                <w:rFonts w:asciiTheme="majorHAnsi" w:hAnsiTheme="majorHAnsi" w:cstheme="majorHAnsi"/>
                <w:color w:val="auto"/>
                <w:sz w:val="22"/>
                <w:szCs w:val="22"/>
                <w:lang w:val="de-DE"/>
              </w:rPr>
            </w:r>
            <w:r w:rsidRPr="008D02CA">
              <w:rPr>
                <w:rFonts w:asciiTheme="majorHAnsi" w:hAnsiTheme="majorHAnsi" w:cstheme="majorHAnsi"/>
                <w:color w:val="auto"/>
                <w:sz w:val="22"/>
                <w:szCs w:val="22"/>
                <w:lang w:val="de-DE"/>
              </w:rPr>
              <w:fldChar w:fldCharType="separate"/>
            </w:r>
            <w:r w:rsidRPr="008D02CA">
              <w:rPr>
                <w:rFonts w:asciiTheme="majorHAnsi" w:hAnsiTheme="majorHAnsi" w:cstheme="majorHAnsi"/>
                <w:color w:val="auto"/>
                <w:sz w:val="22"/>
                <w:szCs w:val="22"/>
                <w:lang w:val="de-DE"/>
              </w:rPr>
              <w:fldChar w:fldCharType="end"/>
            </w:r>
          </w:p>
        </w:tc>
      </w:tr>
    </w:tbl>
    <w:p w14:paraId="055A4676" w14:textId="77777777" w:rsidR="00FE5E0A" w:rsidRPr="008D02CA" w:rsidRDefault="00FE5E0A" w:rsidP="00FE5E0A">
      <w:pPr>
        <w:pStyle w:val="CM9"/>
        <w:rPr>
          <w:rFonts w:asciiTheme="majorHAnsi" w:hAnsiTheme="majorHAnsi" w:cstheme="majorHAnsi"/>
          <w:b/>
          <w:sz w:val="22"/>
          <w:szCs w:val="22"/>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FE5E0A" w14:paraId="6AF0BF3E" w14:textId="77777777" w:rsidTr="00644E57">
        <w:tc>
          <w:tcPr>
            <w:tcW w:w="2835" w:type="dxa"/>
            <w:tcBorders>
              <w:bottom w:val="nil"/>
            </w:tcBorders>
          </w:tcPr>
          <w:p w14:paraId="734DC480" w14:textId="7074B248" w:rsidR="00FE5E0A" w:rsidRPr="008D51F2" w:rsidRDefault="00FE5E0A" w:rsidP="00644E57">
            <w:pPr>
              <w:ind w:left="-111"/>
              <w:rPr>
                <w:rFonts w:asciiTheme="majorHAnsi" w:hAnsiTheme="majorHAnsi" w:cstheme="majorHAnsi"/>
                <w:b/>
                <w:bCs/>
                <w:lang w:val="de-DE"/>
              </w:rPr>
            </w:pPr>
            <w:r w:rsidRPr="008D02CA">
              <w:rPr>
                <w:rFonts w:asciiTheme="majorHAnsi" w:hAnsiTheme="majorHAnsi" w:cstheme="majorHAnsi"/>
                <w:b/>
                <w:lang w:val="de-DE"/>
              </w:rPr>
              <w:t>Unterschrift der/s Auditor</w:t>
            </w:r>
            <w:r w:rsidR="00420428">
              <w:rPr>
                <w:rFonts w:asciiTheme="majorHAnsi" w:hAnsiTheme="majorHAnsi" w:cstheme="majorHAnsi"/>
                <w:b/>
                <w:lang w:val="de-DE"/>
              </w:rPr>
              <w:t>:</w:t>
            </w:r>
            <w:r w:rsidRPr="008D02CA">
              <w:rPr>
                <w:rFonts w:asciiTheme="majorHAnsi" w:hAnsiTheme="majorHAnsi" w:cstheme="majorHAnsi"/>
                <w:b/>
                <w:lang w:val="de-DE"/>
              </w:rPr>
              <w:t>in:</w:t>
            </w:r>
          </w:p>
        </w:tc>
        <w:tc>
          <w:tcPr>
            <w:tcW w:w="6237" w:type="dxa"/>
          </w:tcPr>
          <w:p w14:paraId="09786614" w14:textId="70E53CEE" w:rsidR="00FE5E0A" w:rsidRPr="00DB4423" w:rsidRDefault="00AE06C8" w:rsidP="00644E57">
            <w:pPr>
              <w:rPr>
                <w:rFonts w:asciiTheme="majorHAnsi" w:hAnsiTheme="majorHAnsi" w:cstheme="majorHAnsi"/>
                <w:lang w:val="de-DE"/>
              </w:rPr>
            </w:pPr>
            <w:r>
              <w:rPr>
                <w:rFonts w:asciiTheme="majorHAnsi" w:hAnsiTheme="majorHAnsi" w:cstheme="majorHAnsi"/>
                <w:lang w:val="de-DE"/>
              </w:rPr>
              <w:fldChar w:fldCharType="begin">
                <w:ffData>
                  <w:name w:val="Text93"/>
                  <w:enabled/>
                  <w:calcOnExit w:val="0"/>
                  <w:textInput/>
                </w:ffData>
              </w:fldChar>
            </w:r>
            <w:r>
              <w:rPr>
                <w:rFonts w:asciiTheme="majorHAnsi" w:hAnsiTheme="majorHAnsi" w:cstheme="majorHAnsi"/>
                <w:lang w:val="de-DE"/>
              </w:rPr>
              <w:instrText xml:space="preserve"> </w:instrText>
            </w:r>
            <w:bookmarkStart w:id="124" w:name="Text93"/>
            <w:r>
              <w:rPr>
                <w:rFonts w:asciiTheme="majorHAnsi" w:hAnsiTheme="majorHAnsi" w:cstheme="majorHAnsi"/>
                <w:lang w:val="de-DE"/>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24"/>
          </w:p>
        </w:tc>
      </w:tr>
    </w:tbl>
    <w:p w14:paraId="2465CE42" w14:textId="77777777" w:rsidR="00EF6FF3" w:rsidRDefault="00EF6FF3">
      <w:pPr>
        <w:spacing w:after="0" w:line="240" w:lineRule="auto"/>
        <w:rPr>
          <w:rFonts w:asciiTheme="majorHAnsi" w:eastAsiaTheme="minorEastAsia" w:hAnsiTheme="majorHAnsi" w:cstheme="majorHAnsi"/>
          <w:b/>
          <w:bCs/>
          <w:lang w:val="de-DE" w:eastAsia="ja-JP"/>
        </w:rPr>
      </w:pPr>
      <w:r>
        <w:rPr>
          <w:rFonts w:asciiTheme="majorHAnsi" w:hAnsiTheme="majorHAnsi" w:cstheme="majorHAnsi"/>
          <w:b/>
          <w:bCs/>
          <w:lang w:val="de-DE"/>
        </w:rPr>
        <w:br w:type="page"/>
      </w:r>
    </w:p>
    <w:p w14:paraId="3E4149E2" w14:textId="77777777" w:rsidR="00E03012" w:rsidRPr="00614A2A" w:rsidRDefault="00E03012" w:rsidP="00E03012">
      <w:pPr>
        <w:rPr>
          <w:bCs/>
        </w:rPr>
      </w:pPr>
      <w:r w:rsidRPr="00614A2A">
        <w:rPr>
          <w:sz w:val="32"/>
          <w:szCs w:val="32"/>
          <w:lang w:val="de-DE"/>
        </w:rPr>
        <w:lastRenderedPageBreak/>
        <w:t>3.8</w:t>
      </w:r>
      <w:r w:rsidRPr="00614A2A">
        <w:rPr>
          <w:sz w:val="32"/>
          <w:szCs w:val="32"/>
          <w:lang w:val="de-DE"/>
        </w:rPr>
        <w:tab/>
        <w:t>Richtlinien für die Anerkennung fremder Lernleistungen (AfL)</w:t>
      </w:r>
    </w:p>
    <w:p w14:paraId="69BC3B24" w14:textId="77777777" w:rsidR="00E03012" w:rsidRPr="00614A2A" w:rsidRDefault="00E03012" w:rsidP="00E03012">
      <w:pPr>
        <w:pStyle w:val="KeinAbsatzformat"/>
        <w:rPr>
          <w:rStyle w:val="Titelchen"/>
          <w:rFonts w:asciiTheme="majorHAnsi" w:hAnsiTheme="majorHAnsi" w:cstheme="majorHAnsi"/>
          <w:b w:val="0"/>
          <w:color w:val="auto"/>
          <w:spacing w:val="2"/>
          <w:sz w:val="36"/>
        </w:rPr>
      </w:pPr>
    </w:p>
    <w:p w14:paraId="7535BE53" w14:textId="77777777" w:rsidR="00E03012" w:rsidRPr="00614A2A" w:rsidRDefault="00E03012" w:rsidP="00E03012">
      <w:pPr>
        <w:pStyle w:val="KeinAbsatzformat"/>
        <w:numPr>
          <w:ilvl w:val="0"/>
          <w:numId w:val="41"/>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Überblick</w:t>
      </w:r>
    </w:p>
    <w:p w14:paraId="29D365B9" w14:textId="77777777" w:rsidR="00E03012" w:rsidRPr="00614A2A" w:rsidRDefault="00E03012" w:rsidP="00E03012">
      <w:pPr>
        <w:pStyle w:val="KeinAbsatzformat"/>
        <w:ind w:left="426"/>
        <w:rPr>
          <w:rStyle w:val="Titelchen"/>
          <w:rFonts w:asciiTheme="majorHAnsi" w:hAnsiTheme="majorHAnsi" w:cstheme="majorHAnsi"/>
          <w:b w:val="0"/>
          <w:color w:val="auto"/>
          <w:spacing w:val="2"/>
          <w:sz w:val="28"/>
        </w:rPr>
      </w:pPr>
    </w:p>
    <w:p w14:paraId="2DF22F84" w14:textId="77777777" w:rsidR="00E03012" w:rsidRPr="00614A2A" w:rsidRDefault="00E03012" w:rsidP="00E03012">
      <w:pPr>
        <w:pStyle w:val="KeinAbsatzformat"/>
        <w:numPr>
          <w:ilvl w:val="0"/>
          <w:numId w:val="41"/>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Vorgehen</w:t>
      </w:r>
    </w:p>
    <w:p w14:paraId="3F15B578" w14:textId="77777777" w:rsidR="00E03012" w:rsidRPr="00614A2A" w:rsidRDefault="00E03012" w:rsidP="00E03012">
      <w:pPr>
        <w:pStyle w:val="KeinAbsatzformat"/>
        <w:ind w:left="426"/>
        <w:rPr>
          <w:rStyle w:val="Titelchen"/>
          <w:rFonts w:asciiTheme="majorHAnsi" w:hAnsiTheme="majorHAnsi" w:cstheme="majorHAnsi"/>
          <w:b w:val="0"/>
          <w:color w:val="auto"/>
          <w:spacing w:val="2"/>
          <w:sz w:val="28"/>
        </w:rPr>
      </w:pPr>
    </w:p>
    <w:p w14:paraId="3EDF8041" w14:textId="77777777" w:rsidR="00E03012" w:rsidRPr="00614A2A" w:rsidRDefault="00E03012" w:rsidP="00E03012">
      <w:pPr>
        <w:pStyle w:val="KeinAbsatzformat"/>
        <w:numPr>
          <w:ilvl w:val="0"/>
          <w:numId w:val="41"/>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Länderspezifische Zulassungsvoraussetzungen für die staatliche Anerkennung der Modulzertifikate</w:t>
      </w:r>
    </w:p>
    <w:p w14:paraId="1F481847" w14:textId="77777777" w:rsidR="00E03012" w:rsidRPr="00614A2A" w:rsidRDefault="00E03012" w:rsidP="00E03012">
      <w:pPr>
        <w:pStyle w:val="KeinAbsatzformat"/>
        <w:ind w:left="426"/>
        <w:rPr>
          <w:rStyle w:val="Titelchen"/>
          <w:rFonts w:asciiTheme="majorHAnsi" w:hAnsiTheme="majorHAnsi" w:cstheme="majorHAnsi"/>
          <w:b w:val="0"/>
          <w:color w:val="auto"/>
          <w:spacing w:val="2"/>
          <w:sz w:val="28"/>
        </w:rPr>
      </w:pPr>
    </w:p>
    <w:p w14:paraId="2BD82D64" w14:textId="77777777" w:rsidR="00E03012" w:rsidRPr="00614A2A" w:rsidRDefault="00E03012" w:rsidP="00E03012">
      <w:pPr>
        <w:pStyle w:val="KeinAbsatzformat"/>
        <w:numPr>
          <w:ilvl w:val="0"/>
          <w:numId w:val="41"/>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Übersicht zu den minimalen Lernzeiten und Lerninhalten</w:t>
      </w:r>
    </w:p>
    <w:p w14:paraId="1F5227C0" w14:textId="77777777" w:rsidR="00E03012" w:rsidRPr="00614A2A" w:rsidRDefault="00E03012" w:rsidP="00E03012">
      <w:pPr>
        <w:pStyle w:val="KeinAbsatzformat"/>
        <w:ind w:left="426"/>
        <w:rPr>
          <w:rStyle w:val="Titelchen"/>
          <w:rFonts w:asciiTheme="majorHAnsi" w:hAnsiTheme="majorHAnsi" w:cstheme="majorHAnsi"/>
          <w:b w:val="0"/>
          <w:color w:val="auto"/>
          <w:spacing w:val="2"/>
          <w:sz w:val="28"/>
        </w:rPr>
      </w:pPr>
    </w:p>
    <w:p w14:paraId="2DCBC319" w14:textId="77777777" w:rsidR="00E03012" w:rsidRPr="00614A2A" w:rsidRDefault="00E03012" w:rsidP="00E03012">
      <w:pPr>
        <w:pStyle w:val="KeinAbsatzformat"/>
        <w:numPr>
          <w:ilvl w:val="0"/>
          <w:numId w:val="41"/>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Anhänge</w:t>
      </w:r>
    </w:p>
    <w:p w14:paraId="7D086175" w14:textId="77777777" w:rsidR="00E03012" w:rsidRPr="00614A2A" w:rsidRDefault="00E03012" w:rsidP="00E03012">
      <w:pPr>
        <w:pStyle w:val="KeinAbsatzformat"/>
        <w:ind w:left="426"/>
        <w:rPr>
          <w:rStyle w:val="Titelchen"/>
          <w:rFonts w:asciiTheme="majorHAnsi" w:hAnsiTheme="majorHAnsi" w:cstheme="majorHAnsi"/>
          <w:b w:val="0"/>
          <w:color w:val="auto"/>
          <w:spacing w:val="2"/>
          <w:sz w:val="28"/>
        </w:rPr>
      </w:pPr>
    </w:p>
    <w:p w14:paraId="458FBB5E" w14:textId="77777777" w:rsidR="00E03012" w:rsidRPr="00614A2A" w:rsidRDefault="00E03012" w:rsidP="00E03012">
      <w:pPr>
        <w:pStyle w:val="KeinAbsatzformat"/>
        <w:numPr>
          <w:ilvl w:val="1"/>
          <w:numId w:val="41"/>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1: Antragsformular</w:t>
      </w:r>
    </w:p>
    <w:p w14:paraId="3613D459" w14:textId="77777777" w:rsidR="00E03012" w:rsidRPr="00614A2A" w:rsidRDefault="00E03012" w:rsidP="00E03012">
      <w:pPr>
        <w:pStyle w:val="KeinAbsatzformat"/>
        <w:numPr>
          <w:ilvl w:val="1"/>
          <w:numId w:val="41"/>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2: Kompetenzliste mit inhaltlichen Detailangaben</w:t>
      </w:r>
    </w:p>
    <w:p w14:paraId="31C633F3" w14:textId="77777777" w:rsidR="00E03012" w:rsidRPr="00614A2A" w:rsidRDefault="00E03012" w:rsidP="00E03012">
      <w:pPr>
        <w:pStyle w:val="KeinAbsatzformat"/>
        <w:numPr>
          <w:ilvl w:val="1"/>
          <w:numId w:val="41"/>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3: ausfüllbare Kompetenzliste</w:t>
      </w:r>
    </w:p>
    <w:p w14:paraId="1BC3AE0C" w14:textId="77777777" w:rsidR="00E03012" w:rsidRPr="00614A2A" w:rsidRDefault="00E03012" w:rsidP="00E03012">
      <w:pPr>
        <w:pStyle w:val="KeinAbsatzformat"/>
        <w:numPr>
          <w:ilvl w:val="1"/>
          <w:numId w:val="41"/>
        </w:numPr>
        <w:rPr>
          <w:rStyle w:val="Titelchen"/>
          <w:rFonts w:asciiTheme="majorHAnsi" w:hAnsiTheme="majorHAnsi" w:cstheme="majorHAnsi"/>
          <w:b w:val="0"/>
          <w:color w:val="auto"/>
          <w:spacing w:val="2"/>
          <w:sz w:val="28"/>
        </w:rPr>
        <w:sectPr w:rsidR="00E03012" w:rsidRPr="00614A2A" w:rsidSect="001E451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titlePg/>
          <w:docGrid w:linePitch="360"/>
        </w:sectPr>
      </w:pPr>
      <w:r w:rsidRPr="00614A2A">
        <w:rPr>
          <w:rStyle w:val="Titelchen"/>
          <w:rFonts w:asciiTheme="majorHAnsi" w:hAnsiTheme="majorHAnsi" w:cstheme="majorHAnsi"/>
          <w:color w:val="auto"/>
          <w:spacing w:val="2"/>
          <w:sz w:val="28"/>
        </w:rPr>
        <w:t>Anlage 4: Vordruck für Übersicht und Kostenvoranschlag</w:t>
      </w:r>
    </w:p>
    <w:p w14:paraId="3CF8C1C0" w14:textId="77777777" w:rsidR="00E03012" w:rsidRPr="00614A2A" w:rsidRDefault="00E03012" w:rsidP="00E03012">
      <w:pPr>
        <w:pStyle w:val="Listenabsatz"/>
        <w:numPr>
          <w:ilvl w:val="0"/>
          <w:numId w:val="40"/>
        </w:numPr>
        <w:spacing w:after="0" w:line="240" w:lineRule="auto"/>
        <w:ind w:left="284"/>
        <w:rPr>
          <w:rFonts w:asciiTheme="majorHAnsi" w:hAnsiTheme="majorHAnsi" w:cstheme="majorHAnsi"/>
          <w:b/>
          <w:bCs/>
          <w:sz w:val="24"/>
          <w:szCs w:val="24"/>
          <w:lang w:val="de-DE"/>
        </w:rPr>
      </w:pPr>
      <w:r w:rsidRPr="00614A2A">
        <w:rPr>
          <w:rFonts w:asciiTheme="majorHAnsi" w:hAnsiTheme="majorHAnsi" w:cstheme="majorHAnsi"/>
          <w:b/>
          <w:bCs/>
          <w:sz w:val="24"/>
          <w:szCs w:val="24"/>
          <w:lang w:val="de-DE"/>
        </w:rPr>
        <w:lastRenderedPageBreak/>
        <w:t>Überblick/Vorwort/Einleitung</w:t>
      </w:r>
    </w:p>
    <w:p w14:paraId="2E2DAFDA" w14:textId="77777777" w:rsidR="00E03012" w:rsidRPr="00614A2A" w:rsidRDefault="00E03012" w:rsidP="00E03012">
      <w:pPr>
        <w:ind w:left="-76"/>
        <w:rPr>
          <w:rFonts w:asciiTheme="majorHAnsi" w:hAnsiTheme="majorHAnsi" w:cstheme="majorHAnsi"/>
          <w:b/>
          <w:bCs/>
          <w:lang w:val="de-DE"/>
        </w:rPr>
      </w:pPr>
    </w:p>
    <w:p w14:paraId="29C01484" w14:textId="77777777" w:rsidR="00E03012" w:rsidRPr="00614A2A" w:rsidRDefault="00E03012" w:rsidP="00E03012">
      <w:pPr>
        <w:pStyle w:val="Listenabsatz"/>
        <w:numPr>
          <w:ilvl w:val="0"/>
          <w:numId w:val="45"/>
        </w:numPr>
        <w:spacing w:after="60"/>
        <w:ind w:left="499" w:hanging="357"/>
        <w:contextualSpacing w:val="0"/>
        <w:rPr>
          <w:rFonts w:asciiTheme="majorHAnsi" w:hAnsiTheme="majorHAnsi" w:cstheme="majorHAnsi"/>
          <w:lang w:val="de-DE"/>
        </w:rPr>
      </w:pPr>
      <w:r w:rsidRPr="00614A2A">
        <w:rPr>
          <w:rFonts w:asciiTheme="majorHAnsi" w:hAnsiTheme="majorHAnsi" w:cstheme="majorHAnsi"/>
          <w:b/>
          <w:bCs/>
          <w:lang w:val="de-DE"/>
        </w:rPr>
        <w:t>Wer</w:t>
      </w:r>
      <w:r w:rsidRPr="00614A2A">
        <w:rPr>
          <w:rFonts w:asciiTheme="majorHAnsi" w:hAnsiTheme="majorHAnsi" w:cstheme="majorHAnsi"/>
          <w:lang w:val="de-DE"/>
        </w:rPr>
        <w:t xml:space="preserve"> kann die Anrechnung fremder Lernleistungen (AfL) in Anspruch nehmen?</w:t>
      </w:r>
    </w:p>
    <w:p w14:paraId="48DFC905" w14:textId="77777777" w:rsidR="00E03012" w:rsidRPr="00614A2A" w:rsidRDefault="00E03012" w:rsidP="00E03012">
      <w:pPr>
        <w:pStyle w:val="Listenabsatz"/>
        <w:numPr>
          <w:ilvl w:val="0"/>
          <w:numId w:val="44"/>
        </w:numPr>
        <w:rPr>
          <w:rFonts w:asciiTheme="majorHAnsi" w:hAnsiTheme="majorHAnsi" w:cstheme="majorHAnsi"/>
          <w:lang w:val="de-DE"/>
        </w:rPr>
      </w:pPr>
      <w:r w:rsidRPr="00614A2A">
        <w:rPr>
          <w:rFonts w:asciiTheme="majorHAnsi" w:hAnsiTheme="majorHAnsi" w:cstheme="majorHAnsi"/>
          <w:lang w:val="de-DE"/>
        </w:rPr>
        <w:t>Menschen aus anthroposophischen Kunsttherapieausbildungen, die keine iARTe-Anerkennung haben.</w:t>
      </w:r>
    </w:p>
    <w:p w14:paraId="4C2FA014" w14:textId="77777777" w:rsidR="00E03012" w:rsidRPr="00614A2A" w:rsidRDefault="00E03012" w:rsidP="00E03012">
      <w:pPr>
        <w:pStyle w:val="Listenabsatz"/>
        <w:numPr>
          <w:ilvl w:val="0"/>
          <w:numId w:val="44"/>
        </w:numPr>
        <w:rPr>
          <w:rFonts w:asciiTheme="majorHAnsi" w:hAnsiTheme="majorHAnsi" w:cstheme="majorHAnsi"/>
          <w:lang w:val="de-DE"/>
        </w:rPr>
      </w:pPr>
      <w:r w:rsidRPr="00614A2A">
        <w:rPr>
          <w:rFonts w:asciiTheme="majorHAnsi" w:hAnsiTheme="majorHAnsi" w:cstheme="majorHAnsi"/>
          <w:lang w:val="de-DE"/>
        </w:rPr>
        <w:t>bereits ausgebildete nicht-anthroposophische Kunsttherapeut</w:t>
      </w:r>
      <w:r>
        <w:rPr>
          <w:rFonts w:asciiTheme="majorHAnsi" w:hAnsiTheme="majorHAnsi" w:cstheme="majorHAnsi"/>
          <w:lang w:val="de-DE"/>
        </w:rPr>
        <w:t>:</w:t>
      </w:r>
      <w:r w:rsidRPr="00614A2A">
        <w:rPr>
          <w:rFonts w:asciiTheme="majorHAnsi" w:hAnsiTheme="majorHAnsi" w:cstheme="majorHAnsi"/>
          <w:lang w:val="de-DE"/>
        </w:rPr>
        <w:t>innen.</w:t>
      </w:r>
    </w:p>
    <w:p w14:paraId="5A1D023F" w14:textId="77777777" w:rsidR="00E03012" w:rsidRPr="00614A2A" w:rsidRDefault="00E03012" w:rsidP="00E03012">
      <w:pPr>
        <w:pStyle w:val="Listenabsatz"/>
        <w:numPr>
          <w:ilvl w:val="0"/>
          <w:numId w:val="44"/>
        </w:numPr>
        <w:rPr>
          <w:rFonts w:asciiTheme="majorHAnsi" w:hAnsiTheme="majorHAnsi" w:cstheme="majorHAnsi"/>
          <w:lang w:val="de-DE"/>
        </w:rPr>
      </w:pPr>
      <w:r w:rsidRPr="00614A2A">
        <w:rPr>
          <w:rFonts w:asciiTheme="majorHAnsi" w:hAnsiTheme="majorHAnsi" w:cstheme="majorHAnsi"/>
          <w:lang w:val="de-DE"/>
        </w:rPr>
        <w:t>Studierende im Rahmen ihrer Ausbildung zur anthroposophischen Kunsttherapeutin/zum anthroposophischen Kunsttherapeuten, die den Aus-/Weiterbildungsort wechseln.</w:t>
      </w:r>
    </w:p>
    <w:p w14:paraId="25EC02B4" w14:textId="77777777" w:rsidR="00E03012" w:rsidRPr="00614A2A" w:rsidRDefault="00E03012" w:rsidP="00E03012">
      <w:pPr>
        <w:pStyle w:val="Listenabsatz"/>
        <w:numPr>
          <w:ilvl w:val="0"/>
          <w:numId w:val="44"/>
        </w:numPr>
        <w:spacing w:after="0"/>
        <w:ind w:left="714" w:hanging="357"/>
        <w:rPr>
          <w:rFonts w:asciiTheme="majorHAnsi" w:hAnsiTheme="majorHAnsi" w:cstheme="majorHAnsi"/>
          <w:lang w:val="de-DE"/>
        </w:rPr>
      </w:pPr>
      <w:r w:rsidRPr="00614A2A">
        <w:rPr>
          <w:rFonts w:asciiTheme="majorHAnsi" w:hAnsiTheme="majorHAnsi" w:cstheme="majorHAnsi"/>
          <w:lang w:val="de-DE"/>
        </w:rPr>
        <w:t xml:space="preserve">alle, die schon </w:t>
      </w:r>
      <w:r>
        <w:rPr>
          <w:rFonts w:asciiTheme="majorHAnsi" w:hAnsiTheme="majorHAnsi" w:cstheme="majorHAnsi"/>
          <w:lang w:val="de-DE"/>
        </w:rPr>
        <w:t xml:space="preserve">für die Ausbildung/den Studiengang relevante </w:t>
      </w:r>
      <w:r w:rsidRPr="00614A2A">
        <w:rPr>
          <w:rFonts w:asciiTheme="majorHAnsi" w:hAnsiTheme="majorHAnsi" w:cstheme="majorHAnsi"/>
          <w:lang w:val="de-DE"/>
        </w:rPr>
        <w:t>Kompetenzen aus einem Beruf mitbringen.</w:t>
      </w:r>
    </w:p>
    <w:p w14:paraId="6A3088BB" w14:textId="77777777" w:rsidR="00E03012" w:rsidRPr="00614A2A" w:rsidRDefault="00E03012" w:rsidP="00E03012">
      <w:pPr>
        <w:ind w:left="360"/>
        <w:rPr>
          <w:rFonts w:asciiTheme="majorHAnsi" w:hAnsiTheme="majorHAnsi" w:cstheme="majorHAnsi"/>
          <w:lang w:val="de-DE"/>
        </w:rPr>
      </w:pPr>
    </w:p>
    <w:p w14:paraId="62FA69DD" w14:textId="77777777" w:rsidR="00E03012" w:rsidRPr="00614A2A" w:rsidRDefault="00E03012" w:rsidP="00E03012">
      <w:pPr>
        <w:pStyle w:val="Listenabsatz"/>
        <w:numPr>
          <w:ilvl w:val="0"/>
          <w:numId w:val="45"/>
        </w:numPr>
        <w:rPr>
          <w:rFonts w:asciiTheme="majorHAnsi" w:hAnsiTheme="majorHAnsi" w:cstheme="majorHAnsi"/>
          <w:lang w:val="de-DE"/>
        </w:rPr>
      </w:pPr>
      <w:r w:rsidRPr="00614A2A">
        <w:rPr>
          <w:rFonts w:asciiTheme="majorHAnsi" w:hAnsiTheme="majorHAnsi" w:cstheme="majorHAnsi"/>
          <w:b/>
          <w:bCs/>
          <w:lang w:val="de-DE"/>
        </w:rPr>
        <w:t>Warum?</w:t>
      </w:r>
      <w:r w:rsidRPr="00614A2A">
        <w:rPr>
          <w:rFonts w:asciiTheme="majorHAnsi" w:hAnsiTheme="majorHAnsi" w:cstheme="majorHAnsi"/>
          <w:lang w:val="de-DE"/>
        </w:rPr>
        <w:t xml:space="preserve"> Die erfolgreiche Überprüfung kann zu einer Anrechnung und damit zu einer Verkürzung der Aus- oder Weiterbildungszeit durch die aufnehmende Schule führen, die eine AfL vornimmt.</w:t>
      </w:r>
    </w:p>
    <w:p w14:paraId="3BBC2DC2" w14:textId="77777777" w:rsidR="00E03012" w:rsidRPr="00614A2A" w:rsidRDefault="00E03012" w:rsidP="00E03012">
      <w:pPr>
        <w:pStyle w:val="Listenabsatz"/>
        <w:ind w:left="502"/>
        <w:rPr>
          <w:rFonts w:asciiTheme="majorHAnsi" w:hAnsiTheme="majorHAnsi" w:cstheme="majorHAnsi"/>
          <w:lang w:val="de-DE"/>
        </w:rPr>
      </w:pPr>
    </w:p>
    <w:p w14:paraId="3D344996" w14:textId="77777777" w:rsidR="00E03012" w:rsidRPr="00DC0D8E" w:rsidRDefault="00E03012" w:rsidP="00E03012">
      <w:pPr>
        <w:pStyle w:val="Listenabsatz"/>
        <w:numPr>
          <w:ilvl w:val="0"/>
          <w:numId w:val="45"/>
        </w:numPr>
        <w:spacing w:after="60"/>
        <w:ind w:left="499" w:hanging="357"/>
        <w:contextualSpacing w:val="0"/>
        <w:rPr>
          <w:rFonts w:asciiTheme="majorHAnsi" w:hAnsiTheme="majorHAnsi" w:cstheme="majorHAnsi"/>
          <w:lang w:val="de-DE"/>
        </w:rPr>
      </w:pPr>
      <w:r w:rsidRPr="00DC0D8E">
        <w:rPr>
          <w:rFonts w:asciiTheme="majorHAnsi" w:hAnsiTheme="majorHAnsi" w:cstheme="majorHAnsi"/>
          <w:lang w:val="de-DE"/>
        </w:rPr>
        <w:t>Wie funktioniert die Anerkennung/Anrechnung der bisher erworbenen Kompetenzen/Lernleistungen durch bzw. an einer nachfolgenden Aus- oder Weiterbildungsstätte?</w:t>
      </w:r>
    </w:p>
    <w:p w14:paraId="19F7DEBB" w14:textId="77777777" w:rsidR="00E03012" w:rsidRPr="00614A2A" w:rsidRDefault="00E03012" w:rsidP="00E03012">
      <w:pPr>
        <w:spacing w:after="0"/>
        <w:ind w:left="499"/>
        <w:rPr>
          <w:rFonts w:asciiTheme="majorHAnsi" w:hAnsiTheme="majorHAnsi" w:cstheme="majorHAnsi"/>
          <w:lang w:val="de-DE"/>
        </w:rPr>
      </w:pPr>
      <w:r w:rsidRPr="00614A2A">
        <w:rPr>
          <w:rFonts w:asciiTheme="majorHAnsi" w:hAnsiTheme="majorHAnsi" w:cstheme="majorHAnsi"/>
          <w:lang w:val="de-DE"/>
        </w:rPr>
        <w:t>Die AfL durch die aufnehmende Schule erfolgt in der Regel aufgrund der Überprüfung von Dokumenten, wobei diese sorgfältig mit den Zielen, Inhalten und der Dauer der zur Diskussion stehenden Lernleistungen bzw. Kompetenzen der aufnehmenden Schule verglichen werden. Es handelt sich bei der AfL also um eine Gleichwertigkeitsprüfung.</w:t>
      </w:r>
    </w:p>
    <w:p w14:paraId="55285A3D" w14:textId="77777777" w:rsidR="00E03012" w:rsidRPr="00614A2A" w:rsidRDefault="00E03012" w:rsidP="00E03012">
      <w:pPr>
        <w:rPr>
          <w:rFonts w:asciiTheme="majorHAnsi" w:hAnsiTheme="majorHAnsi" w:cstheme="majorHAnsi"/>
          <w:lang w:val="de-DE"/>
        </w:rPr>
      </w:pPr>
    </w:p>
    <w:p w14:paraId="081AB9BE" w14:textId="77777777" w:rsidR="00E03012" w:rsidRPr="00614A2A" w:rsidRDefault="00E03012" w:rsidP="00E03012">
      <w:pPr>
        <w:pStyle w:val="Listenabsatz"/>
        <w:numPr>
          <w:ilvl w:val="0"/>
          <w:numId w:val="45"/>
        </w:numPr>
        <w:spacing w:after="60"/>
        <w:ind w:left="499" w:hanging="357"/>
        <w:contextualSpacing w:val="0"/>
        <w:rPr>
          <w:rFonts w:asciiTheme="majorHAnsi" w:hAnsiTheme="majorHAnsi" w:cstheme="majorHAnsi"/>
          <w:b/>
          <w:bCs/>
          <w:lang w:val="de-DE"/>
        </w:rPr>
      </w:pPr>
      <w:r w:rsidRPr="00614A2A">
        <w:rPr>
          <w:rFonts w:asciiTheme="majorHAnsi" w:hAnsiTheme="majorHAnsi" w:cstheme="majorHAnsi"/>
          <w:b/>
          <w:bCs/>
          <w:lang w:val="de-DE"/>
        </w:rPr>
        <w:t>Kosten für die AfL</w:t>
      </w:r>
    </w:p>
    <w:p w14:paraId="045470DD" w14:textId="77777777" w:rsidR="00E03012" w:rsidRPr="00614A2A" w:rsidRDefault="00E03012" w:rsidP="00E03012">
      <w:pPr>
        <w:ind w:left="499"/>
        <w:rPr>
          <w:rFonts w:asciiTheme="majorHAnsi" w:hAnsiTheme="majorHAnsi" w:cstheme="majorHAnsi"/>
          <w:lang w:val="de-DE"/>
        </w:rPr>
      </w:pPr>
      <w:r w:rsidRPr="00614A2A">
        <w:rPr>
          <w:rFonts w:asciiTheme="majorHAnsi" w:hAnsiTheme="majorHAnsi" w:cstheme="majorHAnsi"/>
          <w:lang w:val="de-DE"/>
        </w:rPr>
        <w:t>An privatrechtlichen Aus- oder Weiterbildungsstätten übernimmt die/der Bewerber</w:t>
      </w:r>
      <w:r>
        <w:rPr>
          <w:rFonts w:asciiTheme="majorHAnsi" w:hAnsiTheme="majorHAnsi" w:cstheme="majorHAnsi"/>
          <w:lang w:val="de-DE"/>
        </w:rPr>
        <w:t>:</w:t>
      </w:r>
      <w:r w:rsidRPr="00614A2A">
        <w:rPr>
          <w:rFonts w:asciiTheme="majorHAnsi" w:hAnsiTheme="majorHAnsi" w:cstheme="majorHAnsi"/>
          <w:lang w:val="de-DE"/>
        </w:rPr>
        <w:t>in die Kosten für die Einstufung. Sie werden je nach Aufwand/Std. ermittelt. Die/der Bewerber</w:t>
      </w:r>
      <w:r>
        <w:rPr>
          <w:rFonts w:asciiTheme="majorHAnsi" w:hAnsiTheme="majorHAnsi" w:cstheme="majorHAnsi"/>
          <w:lang w:val="de-DE"/>
        </w:rPr>
        <w:t>:</w:t>
      </w:r>
      <w:r w:rsidRPr="00614A2A">
        <w:rPr>
          <w:rFonts w:asciiTheme="majorHAnsi" w:hAnsiTheme="majorHAnsi" w:cstheme="majorHAnsi"/>
          <w:lang w:val="de-DE"/>
        </w:rPr>
        <w:t>in erhält hierfür eine Rechnung sowie einen schriftlichen Kostenvoranschlag für die noch zu absolvierenden Kompetenzen. Die Schule muss hierfür ein schriftliches Formular erstellen.</w:t>
      </w:r>
    </w:p>
    <w:p w14:paraId="367A82A9" w14:textId="77777777" w:rsidR="00E03012" w:rsidRDefault="00E03012" w:rsidP="00E03012">
      <w:pPr>
        <w:ind w:left="499"/>
        <w:rPr>
          <w:rFonts w:asciiTheme="majorHAnsi" w:hAnsiTheme="majorHAnsi" w:cstheme="majorHAnsi"/>
          <w:lang w:val="de-DE"/>
        </w:rPr>
      </w:pPr>
      <w:r w:rsidRPr="00614A2A">
        <w:rPr>
          <w:rFonts w:asciiTheme="majorHAnsi" w:hAnsiTheme="majorHAnsi" w:cstheme="majorHAnsi"/>
          <w:lang w:val="de-DE"/>
        </w:rPr>
        <w:t>Auf Anfrage kann die Geschäftsstelle der iARTe einen Formularvordruck zur Verfügung stellen/Musterformular s. Anlage 3 zur AfL.</w:t>
      </w:r>
    </w:p>
    <w:p w14:paraId="14F365F6" w14:textId="77777777" w:rsidR="00E03012" w:rsidRPr="00614A2A" w:rsidRDefault="00E03012" w:rsidP="00E03012">
      <w:pPr>
        <w:rPr>
          <w:rFonts w:asciiTheme="majorHAnsi" w:hAnsiTheme="majorHAnsi" w:cstheme="majorHAnsi"/>
          <w:lang w:val="de-DE"/>
        </w:rPr>
      </w:pPr>
    </w:p>
    <w:p w14:paraId="589B5CAB" w14:textId="77777777" w:rsidR="00E03012" w:rsidRPr="00614A2A" w:rsidRDefault="00E03012" w:rsidP="00E03012">
      <w:pPr>
        <w:pStyle w:val="Listenabsatz"/>
        <w:numPr>
          <w:ilvl w:val="0"/>
          <w:numId w:val="45"/>
        </w:numPr>
        <w:spacing w:after="60"/>
        <w:ind w:left="499" w:hanging="357"/>
        <w:contextualSpacing w:val="0"/>
        <w:rPr>
          <w:rFonts w:asciiTheme="majorHAnsi" w:hAnsiTheme="majorHAnsi" w:cstheme="majorHAnsi"/>
          <w:b/>
          <w:bCs/>
          <w:lang w:val="de-DE"/>
        </w:rPr>
      </w:pPr>
      <w:r w:rsidRPr="00614A2A">
        <w:rPr>
          <w:rFonts w:asciiTheme="majorHAnsi" w:hAnsiTheme="majorHAnsi" w:cstheme="majorHAnsi"/>
          <w:b/>
          <w:bCs/>
          <w:lang w:val="de-DE"/>
        </w:rPr>
        <w:t>Entscheidung</w:t>
      </w:r>
    </w:p>
    <w:p w14:paraId="5B3EDED7" w14:textId="77777777" w:rsidR="00E03012" w:rsidRPr="00614A2A" w:rsidRDefault="00E03012" w:rsidP="00E03012">
      <w:pPr>
        <w:ind w:left="499"/>
        <w:rPr>
          <w:rFonts w:asciiTheme="majorHAnsi" w:hAnsiTheme="majorHAnsi" w:cstheme="majorHAnsi"/>
          <w:lang w:val="de-DE"/>
        </w:rPr>
      </w:pPr>
      <w:r w:rsidRPr="00614A2A">
        <w:rPr>
          <w:rFonts w:asciiTheme="majorHAnsi" w:hAnsiTheme="majorHAnsi" w:cstheme="majorHAnsi"/>
          <w:lang w:val="de-DE"/>
        </w:rPr>
        <w:t>Die/der Bewerber</w:t>
      </w:r>
      <w:r>
        <w:rPr>
          <w:rFonts w:asciiTheme="majorHAnsi" w:hAnsiTheme="majorHAnsi" w:cstheme="majorHAnsi"/>
          <w:lang w:val="de-DE"/>
        </w:rPr>
        <w:t>:</w:t>
      </w:r>
      <w:r w:rsidRPr="00614A2A">
        <w:rPr>
          <w:rFonts w:asciiTheme="majorHAnsi" w:hAnsiTheme="majorHAnsi" w:cstheme="majorHAnsi"/>
          <w:lang w:val="de-DE"/>
        </w:rPr>
        <w:t>in reicht auf Grundlage der ausgefüllten, den Unterlagen angehängten Kompetenzliste ihre/seine Nachweise ein, die von der Aus-/Weiterbildungsstätte überprüft werden. Die Schulleitung führt mit der/m Bewerber</w:t>
      </w:r>
      <w:r>
        <w:rPr>
          <w:rFonts w:asciiTheme="majorHAnsi" w:hAnsiTheme="majorHAnsi" w:cstheme="majorHAnsi"/>
          <w:lang w:val="de-DE"/>
        </w:rPr>
        <w:t>:</w:t>
      </w:r>
      <w:r w:rsidRPr="00614A2A">
        <w:rPr>
          <w:rFonts w:asciiTheme="majorHAnsi" w:hAnsiTheme="majorHAnsi" w:cstheme="majorHAnsi"/>
          <w:lang w:val="de-DE"/>
        </w:rPr>
        <w:t>in ein Motivationsgespräch und entscheidet über die Einstufung. Das Anrechnungsprozedere wird dokumentiert, so dass es für den Vorstand der iARTe einsehbar ist.</w:t>
      </w:r>
    </w:p>
    <w:p w14:paraId="15F7CC54" w14:textId="77777777" w:rsidR="00E03012" w:rsidRPr="00614A2A" w:rsidRDefault="00E03012" w:rsidP="00E03012">
      <w:pPr>
        <w:rPr>
          <w:rFonts w:asciiTheme="majorHAnsi" w:hAnsiTheme="majorHAnsi" w:cstheme="majorHAnsi"/>
          <w:lang w:val="de-DE"/>
        </w:rPr>
      </w:pPr>
      <w:r w:rsidRPr="00614A2A">
        <w:rPr>
          <w:rFonts w:asciiTheme="majorHAnsi" w:hAnsiTheme="majorHAnsi" w:cstheme="majorHAnsi"/>
          <w:lang w:val="de-DE"/>
        </w:rPr>
        <w:br w:type="page"/>
      </w:r>
    </w:p>
    <w:p w14:paraId="5E666D68" w14:textId="77777777" w:rsidR="00E03012" w:rsidRPr="00614A2A" w:rsidRDefault="00E03012" w:rsidP="00E03012">
      <w:pPr>
        <w:pStyle w:val="Listenabsatz"/>
        <w:ind w:left="142"/>
        <w:rPr>
          <w:rFonts w:asciiTheme="majorHAnsi" w:hAnsiTheme="majorHAnsi" w:cstheme="majorHAnsi"/>
          <w:b/>
          <w:bCs/>
          <w:sz w:val="24"/>
          <w:szCs w:val="24"/>
          <w:lang w:val="de-DE"/>
        </w:rPr>
      </w:pPr>
      <w:r w:rsidRPr="00614A2A">
        <w:rPr>
          <w:rFonts w:asciiTheme="majorHAnsi" w:hAnsiTheme="majorHAnsi" w:cstheme="majorHAnsi"/>
          <w:b/>
          <w:bCs/>
          <w:sz w:val="24"/>
          <w:szCs w:val="24"/>
          <w:lang w:val="de-DE"/>
        </w:rPr>
        <w:lastRenderedPageBreak/>
        <w:t>B. Vorgehen</w:t>
      </w:r>
    </w:p>
    <w:p w14:paraId="1A802625" w14:textId="77777777" w:rsidR="00E03012" w:rsidRPr="00614A2A" w:rsidRDefault="00E03012" w:rsidP="00E03012">
      <w:pPr>
        <w:spacing w:after="0"/>
        <w:ind w:left="142"/>
        <w:rPr>
          <w:rFonts w:asciiTheme="majorHAnsi" w:hAnsiTheme="majorHAnsi" w:cstheme="majorHAnsi"/>
          <w:bCs/>
          <w:lang w:val="de-DE"/>
        </w:rPr>
      </w:pPr>
      <w:r w:rsidRPr="00614A2A">
        <w:rPr>
          <w:rFonts w:asciiTheme="majorHAnsi" w:hAnsiTheme="majorHAnsi" w:cstheme="majorHAnsi"/>
          <w:bCs/>
          <w:lang w:val="de-DE"/>
        </w:rPr>
        <w:t>Jede Aus-/Weiterbildung ist aufgefordert, das genaue Vorgehen selbst zu definieren und schriftlich zu dokumentieren. Zentral dabei ist, wie die Kompetenzen geprüft werden.</w:t>
      </w:r>
    </w:p>
    <w:p w14:paraId="41441A7B" w14:textId="77777777" w:rsidR="00E03012" w:rsidRPr="00614A2A" w:rsidRDefault="00E03012" w:rsidP="00E03012">
      <w:pPr>
        <w:ind w:left="142"/>
        <w:rPr>
          <w:rFonts w:asciiTheme="majorHAnsi" w:hAnsiTheme="majorHAnsi" w:cstheme="majorHAnsi"/>
          <w:iCs/>
          <w:lang w:val="de-DE"/>
        </w:rPr>
      </w:pPr>
    </w:p>
    <w:p w14:paraId="6CB8ADA2" w14:textId="77777777" w:rsidR="00E03012" w:rsidRPr="00614A2A" w:rsidRDefault="00E03012" w:rsidP="00E03012">
      <w:pPr>
        <w:ind w:left="142"/>
        <w:rPr>
          <w:rFonts w:asciiTheme="majorHAnsi" w:hAnsiTheme="majorHAnsi" w:cstheme="majorHAnsi"/>
          <w:bCs/>
          <w:lang w:val="de-DE"/>
        </w:rPr>
      </w:pPr>
      <w:r w:rsidRPr="00614A2A">
        <w:rPr>
          <w:rFonts w:asciiTheme="majorHAnsi" w:hAnsiTheme="majorHAnsi" w:cstheme="majorHAnsi"/>
          <w:b/>
          <w:lang w:val="de-DE"/>
        </w:rPr>
        <w:t>Schritt 1</w:t>
      </w:r>
    </w:p>
    <w:p w14:paraId="03EA0E99" w14:textId="77777777" w:rsidR="00E03012" w:rsidRPr="00614A2A" w:rsidRDefault="00E03012" w:rsidP="00E03012">
      <w:pPr>
        <w:ind w:left="142"/>
        <w:rPr>
          <w:rFonts w:asciiTheme="majorHAnsi" w:hAnsiTheme="majorHAnsi" w:cstheme="majorHAnsi"/>
          <w:lang w:val="de-DE"/>
        </w:rPr>
      </w:pPr>
      <w:r w:rsidRPr="00614A2A">
        <w:rPr>
          <w:rFonts w:asciiTheme="majorHAnsi" w:hAnsiTheme="majorHAnsi" w:cstheme="majorHAnsi"/>
          <w:lang w:val="de-DE"/>
        </w:rPr>
        <w:t>Die/der Bewerber</w:t>
      </w:r>
      <w:r>
        <w:rPr>
          <w:rFonts w:asciiTheme="majorHAnsi" w:hAnsiTheme="majorHAnsi" w:cstheme="majorHAnsi"/>
          <w:lang w:val="de-DE"/>
        </w:rPr>
        <w:t>:</w:t>
      </w:r>
      <w:r w:rsidRPr="00614A2A">
        <w:rPr>
          <w:rFonts w:asciiTheme="majorHAnsi" w:hAnsiTheme="majorHAnsi" w:cstheme="majorHAnsi"/>
          <w:lang w:val="de-DE"/>
        </w:rPr>
        <w:t>in erbringt den Nachweis über ihre/seine bereits erbrachten Lernleistungen, indem sie/er vorliegende Stundenpläne, Kursbestätigungen und Zeugnisse zusammen mit dem Antragsformular bei der Aus- oder Weiterbildungsstätte einreicht.</w:t>
      </w:r>
    </w:p>
    <w:p w14:paraId="453EC8E4" w14:textId="77777777" w:rsidR="00E03012" w:rsidRPr="00614A2A" w:rsidRDefault="00E03012" w:rsidP="00E03012">
      <w:pPr>
        <w:ind w:left="142"/>
        <w:rPr>
          <w:rFonts w:asciiTheme="majorHAnsi" w:hAnsiTheme="majorHAnsi" w:cstheme="majorHAnsi"/>
          <w:lang w:val="de-DE"/>
        </w:rPr>
      </w:pPr>
      <w:r w:rsidRPr="00614A2A">
        <w:rPr>
          <w:rFonts w:asciiTheme="majorHAnsi" w:hAnsiTheme="majorHAnsi" w:cstheme="majorHAnsi"/>
          <w:lang w:val="de-DE"/>
        </w:rPr>
        <w:t>Die Anzahl besuchter Stunden, Themen und Lernziele muss aus den Dokumenten ersichtlich und testiert sein. Schriftliche Arbeiten können als Teilkompetenznachweise eingereicht werden.</w:t>
      </w:r>
    </w:p>
    <w:p w14:paraId="14ADAD58" w14:textId="77777777" w:rsidR="00E03012" w:rsidRPr="00614A2A" w:rsidRDefault="00E03012" w:rsidP="00E03012">
      <w:pPr>
        <w:spacing w:after="0"/>
        <w:ind w:left="142"/>
        <w:rPr>
          <w:rFonts w:asciiTheme="majorHAnsi" w:hAnsiTheme="majorHAnsi" w:cstheme="majorHAnsi"/>
          <w:i/>
          <w:lang w:val="de-DE"/>
        </w:rPr>
      </w:pPr>
      <w:r w:rsidRPr="00614A2A">
        <w:rPr>
          <w:rFonts w:asciiTheme="majorHAnsi" w:hAnsiTheme="majorHAnsi" w:cstheme="majorHAnsi"/>
          <w:i/>
          <w:lang w:val="de-DE"/>
        </w:rPr>
        <w:t>Je sorgfältiger und übersichtlicher die Unterlagen für die Einreichung zusammengestellt werden, so geringer sind der Arbeitsaufwand und dementsprechend die Kosten!</w:t>
      </w:r>
    </w:p>
    <w:p w14:paraId="65DFCCA1" w14:textId="77777777" w:rsidR="00E03012" w:rsidRPr="00614A2A" w:rsidRDefault="00E03012" w:rsidP="00E03012">
      <w:pPr>
        <w:ind w:left="142"/>
        <w:rPr>
          <w:rFonts w:asciiTheme="majorHAnsi" w:hAnsiTheme="majorHAnsi" w:cstheme="majorHAnsi"/>
          <w:iCs/>
          <w:lang w:val="de-DE"/>
        </w:rPr>
      </w:pPr>
    </w:p>
    <w:p w14:paraId="55BA1727" w14:textId="77777777" w:rsidR="00E03012" w:rsidRPr="00614A2A" w:rsidRDefault="00E03012" w:rsidP="00E03012">
      <w:pPr>
        <w:ind w:left="142"/>
        <w:rPr>
          <w:rFonts w:asciiTheme="majorHAnsi" w:hAnsiTheme="majorHAnsi" w:cstheme="majorHAnsi"/>
          <w:b/>
          <w:lang w:val="de-DE"/>
        </w:rPr>
      </w:pPr>
      <w:r w:rsidRPr="00614A2A">
        <w:rPr>
          <w:rFonts w:asciiTheme="majorHAnsi" w:hAnsiTheme="majorHAnsi" w:cstheme="majorHAnsi"/>
          <w:b/>
          <w:lang w:val="de-DE"/>
        </w:rPr>
        <w:t>Schritt 2</w:t>
      </w:r>
    </w:p>
    <w:p w14:paraId="5F1704C3" w14:textId="77777777" w:rsidR="00E03012" w:rsidRPr="00614A2A" w:rsidRDefault="00E03012" w:rsidP="00E03012">
      <w:pPr>
        <w:spacing w:after="60"/>
        <w:ind w:firstLine="142"/>
        <w:rPr>
          <w:rFonts w:asciiTheme="majorHAnsi" w:hAnsiTheme="majorHAnsi" w:cstheme="majorHAnsi"/>
          <w:bCs/>
          <w:lang w:val="de-DE"/>
        </w:rPr>
      </w:pPr>
      <w:r w:rsidRPr="00614A2A">
        <w:rPr>
          <w:rFonts w:asciiTheme="majorHAnsi" w:hAnsiTheme="majorHAnsi" w:cstheme="majorHAnsi"/>
          <w:bCs/>
          <w:lang w:val="de-DE"/>
        </w:rPr>
        <w:t>Die Aus- oder Weiterbildungsstätte überprüft im Rahmen eines Verfahrens zur AfL:</w:t>
      </w:r>
    </w:p>
    <w:p w14:paraId="111EA5A1" w14:textId="77777777" w:rsidR="00E03012" w:rsidRPr="00614A2A" w:rsidRDefault="00E03012" w:rsidP="00E03012">
      <w:pPr>
        <w:pStyle w:val="Listenabsatz"/>
        <w:numPr>
          <w:ilvl w:val="0"/>
          <w:numId w:val="39"/>
        </w:numPr>
        <w:autoSpaceDE w:val="0"/>
        <w:autoSpaceDN w:val="0"/>
        <w:adjustRightInd w:val="0"/>
        <w:spacing w:after="0" w:line="240" w:lineRule="auto"/>
        <w:ind w:left="786"/>
        <w:rPr>
          <w:rFonts w:asciiTheme="majorHAnsi" w:hAnsiTheme="majorHAnsi" w:cstheme="majorHAnsi"/>
          <w:lang w:val="de-DE"/>
        </w:rPr>
      </w:pPr>
      <w:r w:rsidRPr="00614A2A">
        <w:rPr>
          <w:rFonts w:asciiTheme="majorHAnsi" w:hAnsiTheme="majorHAnsi" w:cstheme="majorHAnsi"/>
          <w:lang w:val="de-DE"/>
        </w:rPr>
        <w:t>ob ein Zertifikat (Diplom, Ausweis etc.) vorliegt, welches belegt, dass die/der Auszubildende die erforderlichen Lernleistungen erfolgreich abgeschlossen hat.</w:t>
      </w:r>
    </w:p>
    <w:p w14:paraId="5FC4BD78" w14:textId="77777777" w:rsidR="00E03012" w:rsidRPr="00614A2A" w:rsidRDefault="00E03012" w:rsidP="00E03012">
      <w:pPr>
        <w:pStyle w:val="Listenabsatz"/>
        <w:numPr>
          <w:ilvl w:val="0"/>
          <w:numId w:val="39"/>
        </w:numPr>
        <w:autoSpaceDE w:val="0"/>
        <w:autoSpaceDN w:val="0"/>
        <w:adjustRightInd w:val="0"/>
        <w:spacing w:after="0" w:line="240" w:lineRule="auto"/>
        <w:ind w:left="786"/>
        <w:rPr>
          <w:rFonts w:asciiTheme="majorHAnsi" w:hAnsiTheme="majorHAnsi" w:cstheme="majorHAnsi"/>
          <w:lang w:val="de-DE"/>
        </w:rPr>
      </w:pPr>
      <w:r>
        <w:rPr>
          <w:rFonts w:asciiTheme="majorHAnsi" w:hAnsiTheme="majorHAnsi" w:cstheme="majorHAnsi"/>
          <w:lang w:val="de-DE"/>
        </w:rPr>
        <w:t>o</w:t>
      </w:r>
      <w:r w:rsidRPr="00614A2A">
        <w:rPr>
          <w:rFonts w:asciiTheme="majorHAnsi" w:hAnsiTheme="majorHAnsi" w:cstheme="majorHAnsi"/>
          <w:lang w:val="de-DE"/>
        </w:rPr>
        <w:t>b die Angaben zu den Kompetenzen und Kompetenznachweisen zu Zielen, Inhalten und zur Dauer der Lernleistungen mit den Lehrplan-/Modulanforderungen der eigenen Aus-/</w:t>
      </w:r>
      <w:r w:rsidRPr="00614A2A">
        <w:rPr>
          <w:rFonts w:asciiTheme="majorHAnsi" w:hAnsiTheme="majorHAnsi" w:cstheme="majorHAnsi"/>
          <w:lang w:val="de-DE"/>
        </w:rPr>
        <w:br/>
        <w:t>Weiterbildung in Übereinstimmung gebracht werden können.</w:t>
      </w:r>
    </w:p>
    <w:p w14:paraId="19A59656" w14:textId="77777777" w:rsidR="00E03012" w:rsidRPr="00614A2A" w:rsidRDefault="00E03012" w:rsidP="00E03012">
      <w:pPr>
        <w:pStyle w:val="Listenabsatz"/>
        <w:ind w:left="0"/>
        <w:rPr>
          <w:rFonts w:asciiTheme="majorHAnsi" w:hAnsiTheme="majorHAnsi" w:cstheme="majorHAnsi"/>
          <w:b/>
          <w:lang w:val="de-DE"/>
        </w:rPr>
      </w:pPr>
    </w:p>
    <w:p w14:paraId="008530BF" w14:textId="77777777" w:rsidR="00E03012" w:rsidRPr="00614A2A" w:rsidRDefault="00E03012" w:rsidP="00E03012">
      <w:pPr>
        <w:pStyle w:val="Listenabsatz"/>
        <w:ind w:left="0"/>
        <w:rPr>
          <w:rFonts w:asciiTheme="majorHAnsi" w:hAnsiTheme="majorHAnsi" w:cstheme="majorHAnsi"/>
          <w:lang w:val="de-DE"/>
        </w:rPr>
      </w:pPr>
      <w:r w:rsidRPr="00614A2A">
        <w:rPr>
          <w:rFonts w:asciiTheme="majorHAnsi" w:hAnsiTheme="majorHAnsi" w:cstheme="majorHAnsi"/>
          <w:lang w:val="de-DE"/>
        </w:rPr>
        <w:t>Nach einer Überprüfung der Dokumente zur AfL erhält die/der Antragsteller</w:t>
      </w:r>
      <w:r>
        <w:rPr>
          <w:rFonts w:asciiTheme="majorHAnsi" w:hAnsiTheme="majorHAnsi" w:cstheme="majorHAnsi"/>
          <w:lang w:val="de-DE"/>
        </w:rPr>
        <w:t>:</w:t>
      </w:r>
      <w:r w:rsidRPr="00614A2A">
        <w:rPr>
          <w:rFonts w:asciiTheme="majorHAnsi" w:hAnsiTheme="majorHAnsi" w:cstheme="majorHAnsi"/>
          <w:lang w:val="de-DE"/>
        </w:rPr>
        <w:t>in eine Bestätigung der AfL allenfalls mit einer Auflistung von evtl. nachzuholenden Themenbereichen, Stunden und/oder Kompetenznachweisen.</w:t>
      </w:r>
    </w:p>
    <w:p w14:paraId="10ABB827" w14:textId="77777777" w:rsidR="00E03012" w:rsidRPr="00614A2A" w:rsidRDefault="00E03012" w:rsidP="00E03012">
      <w:pPr>
        <w:rPr>
          <w:rFonts w:asciiTheme="majorHAnsi" w:hAnsiTheme="majorHAnsi" w:cstheme="majorHAnsi"/>
          <w:lang w:val="de-DE"/>
        </w:rPr>
      </w:pPr>
      <w:r w:rsidRPr="00614A2A">
        <w:rPr>
          <w:rFonts w:asciiTheme="majorHAnsi" w:hAnsiTheme="majorHAnsi" w:cstheme="majorHAnsi"/>
          <w:lang w:val="de-DE"/>
        </w:rPr>
        <w:t>Können die Kompetenzen aus den Unterlagen nicht verlässlich genug festgestellt werden, liegt die Ausbildung schon länger zurück oder fehlt ein adäquater Kompetenznachweis, müssen die betreffenden/erforderlichen Kompetenznachweise nachgeholt werden.</w:t>
      </w:r>
    </w:p>
    <w:p w14:paraId="26C45C74" w14:textId="77777777" w:rsidR="00E03012" w:rsidRPr="00614A2A" w:rsidRDefault="00E03012" w:rsidP="00E03012">
      <w:pPr>
        <w:spacing w:after="0"/>
        <w:rPr>
          <w:rFonts w:asciiTheme="majorHAnsi" w:hAnsiTheme="majorHAnsi" w:cstheme="majorHAnsi"/>
          <w:lang w:val="de-DE"/>
        </w:rPr>
      </w:pPr>
      <w:r w:rsidRPr="00614A2A">
        <w:rPr>
          <w:rFonts w:asciiTheme="majorHAnsi" w:hAnsiTheme="majorHAnsi" w:cstheme="majorHAnsi"/>
          <w:lang w:val="de-DE"/>
        </w:rPr>
        <w:t xml:space="preserve">Die Sichtung und Beurteilung der eingereichten Dokumentationen ergeben ein Kompetenz- und Qualifikationsprofil, das in Beziehung zu den Lehrplan-/Modulanforderungen der </w:t>
      </w:r>
      <w:r w:rsidRPr="00614A2A">
        <w:rPr>
          <w:rFonts w:asciiTheme="majorHAnsi" w:hAnsiTheme="majorHAnsi" w:cstheme="majorHAnsi"/>
          <w:b/>
          <w:lang w:val="de-DE"/>
        </w:rPr>
        <w:t xml:space="preserve">Aus- oder Weiterbildungsstätte </w:t>
      </w:r>
      <w:r w:rsidRPr="00614A2A">
        <w:rPr>
          <w:rFonts w:asciiTheme="majorHAnsi" w:hAnsiTheme="majorHAnsi" w:cstheme="majorHAnsi"/>
          <w:lang w:val="de-DE"/>
        </w:rPr>
        <w:t>und in Beziehung zur zukünftigen Berufsausübung gestellt wird.</w:t>
      </w:r>
    </w:p>
    <w:p w14:paraId="561B9A87" w14:textId="77777777" w:rsidR="00E03012" w:rsidRPr="00614A2A" w:rsidRDefault="00E03012" w:rsidP="00E03012">
      <w:pPr>
        <w:rPr>
          <w:rFonts w:asciiTheme="majorHAnsi" w:hAnsiTheme="majorHAnsi" w:cstheme="majorHAnsi"/>
          <w:iCs/>
          <w:lang w:val="de-DE"/>
        </w:rPr>
      </w:pPr>
    </w:p>
    <w:p w14:paraId="7C042111" w14:textId="77777777" w:rsidR="00E03012" w:rsidRPr="00614A2A" w:rsidRDefault="00E03012" w:rsidP="00E03012">
      <w:pPr>
        <w:spacing w:after="60"/>
        <w:rPr>
          <w:rFonts w:asciiTheme="majorHAnsi" w:hAnsiTheme="majorHAnsi" w:cstheme="majorHAnsi"/>
          <w:b/>
          <w:lang w:val="de-DE"/>
        </w:rPr>
      </w:pPr>
      <w:r w:rsidRPr="00614A2A">
        <w:rPr>
          <w:rFonts w:asciiTheme="majorHAnsi" w:hAnsiTheme="majorHAnsi" w:cstheme="majorHAnsi"/>
          <w:b/>
          <w:lang w:val="de-DE"/>
        </w:rPr>
        <w:t>Die Zertifikate werden ausgestellt, wenn</w:t>
      </w:r>
    </w:p>
    <w:p w14:paraId="4575809D" w14:textId="77777777" w:rsidR="00E03012" w:rsidRPr="00614A2A" w:rsidRDefault="00E03012" w:rsidP="00E03012">
      <w:pPr>
        <w:pStyle w:val="Listenabsatz"/>
        <w:numPr>
          <w:ilvl w:val="0"/>
          <w:numId w:val="42"/>
        </w:numPr>
        <w:spacing w:after="0" w:line="240" w:lineRule="auto"/>
        <w:ind w:left="709" w:hanging="349"/>
        <w:rPr>
          <w:rFonts w:asciiTheme="majorHAnsi" w:hAnsiTheme="majorHAnsi" w:cstheme="majorHAnsi"/>
          <w:lang w:val="de-DE"/>
        </w:rPr>
      </w:pPr>
      <w:r w:rsidRPr="00614A2A">
        <w:rPr>
          <w:rFonts w:asciiTheme="majorHAnsi" w:hAnsiTheme="majorHAnsi" w:cstheme="majorHAnsi"/>
          <w:lang w:val="de-DE"/>
        </w:rPr>
        <w:t>die fremden Lernleistungen anerkannt werden können und die allenfalls fehlenden Kompetenzen nachgeholt sind.</w:t>
      </w:r>
    </w:p>
    <w:p w14:paraId="47D3CF0B" w14:textId="77777777" w:rsidR="00E03012" w:rsidRPr="00614A2A" w:rsidRDefault="00E03012" w:rsidP="00E03012">
      <w:pPr>
        <w:pStyle w:val="Listenabsatz"/>
        <w:numPr>
          <w:ilvl w:val="0"/>
          <w:numId w:val="42"/>
        </w:numPr>
        <w:spacing w:after="0" w:line="240" w:lineRule="auto"/>
        <w:jc w:val="both"/>
        <w:rPr>
          <w:rFonts w:asciiTheme="majorHAnsi" w:hAnsiTheme="majorHAnsi" w:cstheme="majorHAnsi"/>
          <w:lang w:val="de-DE"/>
        </w:rPr>
      </w:pPr>
      <w:r w:rsidRPr="00614A2A">
        <w:rPr>
          <w:rFonts w:asciiTheme="majorHAnsi" w:hAnsiTheme="majorHAnsi" w:cstheme="majorHAnsi"/>
          <w:lang w:val="de-DE"/>
        </w:rPr>
        <w:t>die Kosten für das Verfahren zur AfL sowie für evtl. zusätzlichen Unterricht und nachzuholende Kompetenznachweise beglichen sind.</w:t>
      </w:r>
      <w:bookmarkStart w:id="125" w:name="_Hlk508025205"/>
    </w:p>
    <w:p w14:paraId="23BAA1D4" w14:textId="77777777" w:rsidR="00E03012" w:rsidRPr="00614A2A" w:rsidRDefault="00E03012" w:rsidP="00E03012">
      <w:pPr>
        <w:rPr>
          <w:rFonts w:asciiTheme="majorHAnsi" w:hAnsiTheme="majorHAnsi" w:cstheme="majorHAnsi"/>
          <w:iCs/>
          <w:lang w:val="de-DE"/>
        </w:rPr>
      </w:pPr>
    </w:p>
    <w:p w14:paraId="49DF0AC5" w14:textId="77777777" w:rsidR="00E03012" w:rsidRPr="00614A2A" w:rsidRDefault="00E03012" w:rsidP="00E03012">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t>C. Länderspezifische Zulassungsvoraussetzungen für die staatliche Anerkennung</w:t>
      </w:r>
      <w:bookmarkEnd w:id="125"/>
    </w:p>
    <w:p w14:paraId="0CAD0FB8" w14:textId="77777777" w:rsidR="00E03012" w:rsidRPr="00614A2A" w:rsidRDefault="00E03012" w:rsidP="00E03012">
      <w:pPr>
        <w:snapToGrid w:val="0"/>
        <w:spacing w:after="0" w:line="240" w:lineRule="auto"/>
        <w:rPr>
          <w:rFonts w:asciiTheme="majorHAnsi" w:hAnsiTheme="majorHAnsi" w:cstheme="majorHAnsi"/>
          <w:bCs/>
          <w:lang w:val="de-DE"/>
        </w:rPr>
      </w:pPr>
      <w:r w:rsidRPr="00614A2A">
        <w:rPr>
          <w:rFonts w:asciiTheme="majorHAnsi" w:hAnsiTheme="majorHAnsi" w:cstheme="majorHAnsi"/>
          <w:bCs/>
          <w:lang w:val="de-DE"/>
        </w:rPr>
        <w:t xml:space="preserve">Möglicherweise sind für die Anerkennung im eigenen Land weitere Kompetenzen erforderlich, die über die Anforderungen der </w:t>
      </w:r>
      <w:r w:rsidRPr="00614A2A">
        <w:rPr>
          <w:rFonts w:asciiTheme="majorHAnsi" w:hAnsiTheme="majorHAnsi" w:cstheme="majorHAnsi"/>
          <w:lang w:val="de-DE"/>
        </w:rPr>
        <w:t>iARTe</w:t>
      </w:r>
      <w:r w:rsidRPr="00614A2A">
        <w:rPr>
          <w:rFonts w:asciiTheme="majorHAnsi" w:hAnsiTheme="majorHAnsi" w:cstheme="majorHAnsi"/>
          <w:bCs/>
          <w:lang w:val="de-DE"/>
        </w:rPr>
        <w:t xml:space="preserve"> hinausgehen.</w:t>
      </w:r>
    </w:p>
    <w:p w14:paraId="6640CBC0" w14:textId="77777777" w:rsidR="00E03012" w:rsidRPr="00614A2A" w:rsidRDefault="00E03012" w:rsidP="00E03012">
      <w:pPr>
        <w:rPr>
          <w:rFonts w:asciiTheme="majorHAnsi" w:hAnsiTheme="majorHAnsi" w:cstheme="majorHAnsi"/>
          <w:iCs/>
          <w:lang w:val="de-DE"/>
        </w:rPr>
      </w:pPr>
      <w:r w:rsidRPr="00614A2A">
        <w:rPr>
          <w:rFonts w:asciiTheme="majorHAnsi" w:hAnsiTheme="majorHAnsi" w:cstheme="majorHAnsi"/>
          <w:iCs/>
          <w:lang w:val="de-DE"/>
        </w:rPr>
        <w:br w:type="page"/>
      </w:r>
    </w:p>
    <w:p w14:paraId="5ED570A5" w14:textId="77777777" w:rsidR="00E03012" w:rsidRPr="00614A2A" w:rsidRDefault="00E03012" w:rsidP="00E03012">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lastRenderedPageBreak/>
        <w:t>D. Übersicht zu den minimalen Lernzeiten und Lerninhalten</w:t>
      </w:r>
    </w:p>
    <w:p w14:paraId="3D4F595C" w14:textId="77777777" w:rsidR="00E03012" w:rsidRPr="00614A2A" w:rsidRDefault="00E03012" w:rsidP="00E03012">
      <w:pPr>
        <w:pStyle w:val="Listenabsatz"/>
        <w:numPr>
          <w:ilvl w:val="0"/>
          <w:numId w:val="42"/>
        </w:numPr>
        <w:rPr>
          <w:rFonts w:asciiTheme="majorHAnsi" w:hAnsiTheme="majorHAnsi" w:cstheme="majorHAnsi"/>
          <w:strike/>
          <w:lang w:val="de-DE"/>
        </w:rPr>
      </w:pPr>
      <w:r w:rsidRPr="00614A2A">
        <w:rPr>
          <w:rFonts w:asciiTheme="majorHAnsi" w:hAnsiTheme="majorHAnsi" w:cstheme="majorHAnsi"/>
          <w:lang w:val="de-DE"/>
        </w:rPr>
        <w:t>An dieser Stelle kann jede Schule ihr Ausbildungskonzept einfügen. Für die/den Bewerber</w:t>
      </w:r>
      <w:r>
        <w:rPr>
          <w:rFonts w:asciiTheme="majorHAnsi" w:hAnsiTheme="majorHAnsi" w:cstheme="majorHAnsi"/>
          <w:lang w:val="de-DE"/>
        </w:rPr>
        <w:t>:</w:t>
      </w:r>
      <w:r w:rsidRPr="00614A2A">
        <w:rPr>
          <w:rFonts w:asciiTheme="majorHAnsi" w:hAnsiTheme="majorHAnsi" w:cstheme="majorHAnsi"/>
          <w:lang w:val="de-DE"/>
        </w:rPr>
        <w:t>in wird die angehängte Vorlage ausgefüllt (</w:t>
      </w:r>
      <w:r w:rsidRPr="00614A2A">
        <w:rPr>
          <w:rFonts w:asciiTheme="majorHAnsi" w:hAnsiTheme="majorHAnsi" w:cstheme="majorHAnsi"/>
          <w:b/>
          <w:bCs/>
          <w:lang w:val="de-DE"/>
        </w:rPr>
        <w:t>Anlage 2 zur AfL</w:t>
      </w:r>
      <w:r w:rsidRPr="00614A2A">
        <w:rPr>
          <w:rFonts w:asciiTheme="majorHAnsi" w:hAnsiTheme="majorHAnsi" w:cstheme="majorHAnsi"/>
          <w:lang w:val="de-DE"/>
        </w:rPr>
        <w:t>). Diese bezieht sich auf die Kompetenzliste der iARTe.</w:t>
      </w:r>
    </w:p>
    <w:p w14:paraId="2823FC16" w14:textId="77777777" w:rsidR="00E03012" w:rsidRPr="00614A2A" w:rsidRDefault="00E03012" w:rsidP="00E03012">
      <w:pPr>
        <w:pStyle w:val="Listenabsatz"/>
        <w:numPr>
          <w:ilvl w:val="0"/>
          <w:numId w:val="42"/>
        </w:numPr>
        <w:spacing w:after="0"/>
        <w:ind w:left="714" w:hanging="357"/>
        <w:rPr>
          <w:rFonts w:asciiTheme="majorHAnsi" w:hAnsiTheme="majorHAnsi" w:cstheme="majorHAnsi"/>
          <w:bCs/>
          <w:szCs w:val="24"/>
          <w:lang w:val="de-DE"/>
        </w:rPr>
      </w:pPr>
      <w:bookmarkStart w:id="126" w:name="_Hlk508047289"/>
      <w:r w:rsidRPr="00614A2A">
        <w:rPr>
          <w:rFonts w:asciiTheme="majorHAnsi" w:hAnsiTheme="majorHAnsi" w:cstheme="majorHAnsi"/>
          <w:bCs/>
          <w:szCs w:val="24"/>
          <w:lang w:val="de-DE"/>
        </w:rPr>
        <w:t xml:space="preserve">Inhaltliche Detailangaben zu den einzelnen Kompetenzen finden sich im </w:t>
      </w:r>
      <w:r w:rsidRPr="00614A2A">
        <w:rPr>
          <w:rFonts w:asciiTheme="majorHAnsi" w:hAnsiTheme="majorHAnsi" w:cstheme="majorHAnsi"/>
          <w:b/>
          <w:szCs w:val="24"/>
          <w:lang w:val="de-DE"/>
        </w:rPr>
        <w:t>Anlage 3 zur AfL.</w:t>
      </w:r>
    </w:p>
    <w:p w14:paraId="078A8D6B" w14:textId="77777777" w:rsidR="00E03012" w:rsidRPr="00614A2A" w:rsidRDefault="00E03012" w:rsidP="00E03012">
      <w:pPr>
        <w:rPr>
          <w:rFonts w:asciiTheme="majorHAnsi" w:hAnsiTheme="majorHAnsi" w:cstheme="majorHAnsi"/>
          <w:iCs/>
          <w:lang w:val="de-DE"/>
        </w:rPr>
      </w:pPr>
    </w:p>
    <w:bookmarkEnd w:id="126"/>
    <w:p w14:paraId="696008E7" w14:textId="77777777" w:rsidR="00E03012" w:rsidRPr="00614A2A" w:rsidRDefault="00E03012" w:rsidP="00E03012">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t>E. Antragsformular</w:t>
      </w:r>
    </w:p>
    <w:p w14:paraId="24426740" w14:textId="77777777" w:rsidR="00E03012" w:rsidRPr="00614A2A" w:rsidRDefault="00E03012" w:rsidP="00E03012">
      <w:pPr>
        <w:pStyle w:val="Listenabsatz"/>
        <w:numPr>
          <w:ilvl w:val="0"/>
          <w:numId w:val="42"/>
        </w:numPr>
        <w:rPr>
          <w:rFonts w:asciiTheme="majorHAnsi" w:hAnsiTheme="majorHAnsi" w:cstheme="majorHAnsi"/>
          <w:b/>
          <w:szCs w:val="24"/>
          <w:lang w:val="de-DE"/>
        </w:rPr>
      </w:pPr>
      <w:r w:rsidRPr="00614A2A">
        <w:rPr>
          <w:rFonts w:asciiTheme="majorHAnsi" w:hAnsiTheme="majorHAnsi" w:cstheme="majorHAnsi"/>
          <w:bCs/>
          <w:szCs w:val="24"/>
          <w:lang w:val="de-DE"/>
        </w:rPr>
        <w:t xml:space="preserve">In </w:t>
      </w:r>
      <w:r w:rsidRPr="00614A2A">
        <w:rPr>
          <w:rFonts w:asciiTheme="majorHAnsi" w:hAnsiTheme="majorHAnsi" w:cstheme="majorHAnsi"/>
          <w:b/>
          <w:szCs w:val="24"/>
          <w:lang w:val="de-DE"/>
        </w:rPr>
        <w:t xml:space="preserve">Anlage 2 zur AfL </w:t>
      </w:r>
      <w:r w:rsidRPr="00614A2A">
        <w:rPr>
          <w:rFonts w:asciiTheme="majorHAnsi" w:hAnsiTheme="majorHAnsi" w:cstheme="majorHAnsi"/>
          <w:bCs/>
          <w:szCs w:val="24"/>
          <w:lang w:val="de-DE"/>
        </w:rPr>
        <w:t xml:space="preserve">ist ein mögliches Antragsformular zu finden. Jede Aus- oder Weiterbildung kann ihr eigenes Antragsformular formulieren. Die in </w:t>
      </w:r>
      <w:r w:rsidRPr="00614A2A">
        <w:rPr>
          <w:rFonts w:asciiTheme="majorHAnsi" w:hAnsiTheme="majorHAnsi" w:cstheme="majorHAnsi"/>
          <w:b/>
          <w:szCs w:val="24"/>
          <w:lang w:val="de-DE"/>
        </w:rPr>
        <w:t>Anlage 2 zur AfL</w:t>
      </w:r>
      <w:r w:rsidRPr="00614A2A">
        <w:rPr>
          <w:rFonts w:asciiTheme="majorHAnsi" w:hAnsiTheme="majorHAnsi" w:cstheme="majorHAnsi"/>
          <w:bCs/>
          <w:szCs w:val="24"/>
          <w:lang w:val="de-DE"/>
        </w:rPr>
        <w:t xml:space="preserve"> aufgeführten Punkte müssen jedoch darin enthalten sein</w:t>
      </w:r>
      <w:r w:rsidRPr="000D76E8">
        <w:rPr>
          <w:rFonts w:asciiTheme="majorHAnsi" w:hAnsiTheme="majorHAnsi" w:cstheme="majorHAnsi"/>
          <w:bCs/>
          <w:szCs w:val="24"/>
          <w:lang w:val="de-DE"/>
        </w:rPr>
        <w:t>.</w:t>
      </w:r>
    </w:p>
    <w:p w14:paraId="227FDA38" w14:textId="77777777" w:rsidR="00E03012" w:rsidRPr="00614A2A" w:rsidRDefault="00E03012" w:rsidP="00E03012">
      <w:pPr>
        <w:rPr>
          <w:rFonts w:asciiTheme="majorHAnsi" w:hAnsiTheme="majorHAnsi" w:cstheme="majorHAnsi"/>
          <w:i/>
          <w:lang w:val="de-DE"/>
        </w:rPr>
      </w:pPr>
    </w:p>
    <w:p w14:paraId="1DE35343" w14:textId="77777777" w:rsidR="00E03012" w:rsidRPr="00614A2A" w:rsidRDefault="00E03012" w:rsidP="00E03012">
      <w:pPr>
        <w:ind w:left="708"/>
        <w:rPr>
          <w:rFonts w:asciiTheme="majorHAnsi" w:hAnsiTheme="majorHAnsi" w:cstheme="majorHAnsi"/>
          <w:i/>
          <w:lang w:val="de-DE"/>
        </w:rPr>
        <w:sectPr w:rsidR="00E03012" w:rsidRPr="00614A2A" w:rsidSect="00E03012">
          <w:pgSz w:w="11906" w:h="16838"/>
          <w:pgMar w:top="1417" w:right="1417" w:bottom="1134" w:left="1417" w:header="708" w:footer="708" w:gutter="0"/>
          <w:cols w:space="708"/>
          <w:docGrid w:linePitch="360"/>
        </w:sectPr>
      </w:pPr>
    </w:p>
    <w:p w14:paraId="34FDFEAB" w14:textId="77777777" w:rsidR="00E03012" w:rsidRPr="00614A2A" w:rsidRDefault="00E03012" w:rsidP="00E03012">
      <w:pPr>
        <w:rPr>
          <w:rFonts w:asciiTheme="majorHAnsi" w:hAnsiTheme="majorHAnsi" w:cstheme="majorHAnsi"/>
          <w:b/>
          <w:sz w:val="28"/>
          <w:szCs w:val="28"/>
          <w:lang w:val="de-DE"/>
        </w:rPr>
      </w:pPr>
      <w:r w:rsidRPr="00614A2A">
        <w:rPr>
          <w:rFonts w:asciiTheme="majorHAnsi" w:hAnsiTheme="majorHAnsi" w:cstheme="majorHAnsi"/>
          <w:b/>
          <w:sz w:val="28"/>
          <w:szCs w:val="28"/>
          <w:lang w:val="de-DE"/>
        </w:rPr>
        <w:lastRenderedPageBreak/>
        <w:t>Anlage 1 zur AfL</w:t>
      </w:r>
    </w:p>
    <w:p w14:paraId="0F1FAAFC" w14:textId="77777777" w:rsidR="00E03012" w:rsidRPr="00614A2A" w:rsidRDefault="00E03012" w:rsidP="00E03012">
      <w:pPr>
        <w:rPr>
          <w:rFonts w:asciiTheme="majorHAnsi" w:hAnsiTheme="majorHAnsi" w:cstheme="majorHAnsi"/>
          <w:b/>
          <w:sz w:val="28"/>
          <w:szCs w:val="28"/>
          <w:lang w:val="de-DE"/>
        </w:rPr>
      </w:pPr>
      <w:r w:rsidRPr="00614A2A">
        <w:rPr>
          <w:rFonts w:asciiTheme="majorHAnsi" w:hAnsiTheme="majorHAnsi" w:cstheme="majorHAnsi"/>
          <w:b/>
          <w:sz w:val="28"/>
          <w:szCs w:val="28"/>
          <w:lang w:val="de-DE"/>
        </w:rPr>
        <w:t>Antragsformular für die Anerkennung fremder Lernleistungen (AfL)</w:t>
      </w:r>
    </w:p>
    <w:p w14:paraId="4CEF3640" w14:textId="77777777" w:rsidR="00E03012" w:rsidRPr="00614A2A" w:rsidRDefault="00E03012" w:rsidP="00E03012">
      <w:pPr>
        <w:jc w:val="both"/>
        <w:rPr>
          <w:rFonts w:asciiTheme="majorHAnsi" w:hAnsiTheme="majorHAnsi" w:cstheme="majorHAnsi"/>
          <w:lang w:val="de-DE"/>
        </w:rPr>
      </w:pPr>
      <w:r w:rsidRPr="00614A2A">
        <w:rPr>
          <w:rFonts w:asciiTheme="majorHAnsi" w:hAnsiTheme="majorHAnsi" w:cstheme="majorHAnsi"/>
          <w:lang w:val="de-DE"/>
        </w:rPr>
        <w:t>Die Anrechnung fremder Lernleistungen (AfL) beinhaltet die Anerkennung bzw. Anrechnung von bisher erworbenen Lernleistungen an einen nachfolgenden Aus- oder Weiterbildungslehrgang. Die erfolgreiche (Über-)Prüfung kann zu einer Anrechnung und damit zu einer Verkürzung der Aus- und Weiterbildungszeit durch die aufnehmende Institution führen, die eine AfL vornimmt.</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E03012" w:rsidRPr="00614A2A" w14:paraId="09507138" w14:textId="77777777" w:rsidTr="002C3F51">
        <w:trPr>
          <w:trHeight w:hRule="exact" w:val="454"/>
        </w:trPr>
        <w:tc>
          <w:tcPr>
            <w:tcW w:w="2376" w:type="dxa"/>
            <w:vAlign w:val="bottom"/>
          </w:tcPr>
          <w:p w14:paraId="100111A4"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Name, Vorname</w:t>
            </w:r>
          </w:p>
        </w:tc>
        <w:tc>
          <w:tcPr>
            <w:tcW w:w="6521" w:type="dxa"/>
            <w:tcBorders>
              <w:bottom w:val="dotted" w:sz="4" w:space="0" w:color="auto"/>
            </w:tcBorders>
            <w:vAlign w:val="bottom"/>
          </w:tcPr>
          <w:p w14:paraId="140E72A2"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1"/>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2BA2B431" w14:textId="77777777" w:rsidTr="002C3F51">
        <w:trPr>
          <w:trHeight w:hRule="exact" w:val="454"/>
        </w:trPr>
        <w:tc>
          <w:tcPr>
            <w:tcW w:w="2376" w:type="dxa"/>
            <w:vAlign w:val="bottom"/>
          </w:tcPr>
          <w:p w14:paraId="6E1425F1"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Straße</w:t>
            </w:r>
          </w:p>
        </w:tc>
        <w:tc>
          <w:tcPr>
            <w:tcW w:w="6521" w:type="dxa"/>
            <w:tcBorders>
              <w:top w:val="dotted" w:sz="4" w:space="0" w:color="auto"/>
              <w:bottom w:val="dotted" w:sz="4" w:space="0" w:color="auto"/>
            </w:tcBorders>
            <w:vAlign w:val="bottom"/>
          </w:tcPr>
          <w:p w14:paraId="16007C06"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2"/>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2B127F38" w14:textId="77777777" w:rsidTr="002C3F51">
        <w:trPr>
          <w:trHeight w:hRule="exact" w:val="454"/>
        </w:trPr>
        <w:tc>
          <w:tcPr>
            <w:tcW w:w="2376" w:type="dxa"/>
            <w:vAlign w:val="bottom"/>
          </w:tcPr>
          <w:p w14:paraId="1BE7969E"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PLZ/Ort</w:t>
            </w:r>
          </w:p>
        </w:tc>
        <w:tc>
          <w:tcPr>
            <w:tcW w:w="6521" w:type="dxa"/>
            <w:tcBorders>
              <w:top w:val="dotted" w:sz="4" w:space="0" w:color="auto"/>
              <w:bottom w:val="dotted" w:sz="4" w:space="0" w:color="auto"/>
            </w:tcBorders>
            <w:vAlign w:val="bottom"/>
          </w:tcPr>
          <w:p w14:paraId="1E89E492"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3"/>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4B4F539E" w14:textId="77777777" w:rsidTr="002C3F51">
        <w:trPr>
          <w:trHeight w:hRule="exact" w:val="454"/>
        </w:trPr>
        <w:tc>
          <w:tcPr>
            <w:tcW w:w="2376" w:type="dxa"/>
            <w:vAlign w:val="bottom"/>
          </w:tcPr>
          <w:p w14:paraId="7FA75A70"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privat</w:t>
            </w:r>
          </w:p>
        </w:tc>
        <w:tc>
          <w:tcPr>
            <w:tcW w:w="6521" w:type="dxa"/>
            <w:tcBorders>
              <w:top w:val="dotted" w:sz="4" w:space="0" w:color="auto"/>
              <w:bottom w:val="dotted" w:sz="4" w:space="0" w:color="auto"/>
            </w:tcBorders>
            <w:vAlign w:val="bottom"/>
          </w:tcPr>
          <w:p w14:paraId="52456562"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4"/>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7FADEBEF" w14:textId="77777777" w:rsidTr="002C3F51">
        <w:trPr>
          <w:trHeight w:hRule="exact" w:val="454"/>
        </w:trPr>
        <w:tc>
          <w:tcPr>
            <w:tcW w:w="2376" w:type="dxa"/>
            <w:vAlign w:val="bottom"/>
          </w:tcPr>
          <w:p w14:paraId="3D47A745"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Geschäft</w:t>
            </w:r>
          </w:p>
        </w:tc>
        <w:tc>
          <w:tcPr>
            <w:tcW w:w="6521" w:type="dxa"/>
            <w:tcBorders>
              <w:top w:val="dotted" w:sz="4" w:space="0" w:color="auto"/>
              <w:bottom w:val="dotted" w:sz="4" w:space="0" w:color="auto"/>
            </w:tcBorders>
            <w:vAlign w:val="bottom"/>
          </w:tcPr>
          <w:p w14:paraId="00E8D7DD"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5"/>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5BB48D64" w14:textId="77777777" w:rsidTr="002C3F51">
        <w:trPr>
          <w:trHeight w:hRule="exact" w:val="454"/>
        </w:trPr>
        <w:tc>
          <w:tcPr>
            <w:tcW w:w="2376" w:type="dxa"/>
            <w:vAlign w:val="bottom"/>
          </w:tcPr>
          <w:p w14:paraId="4E4127EF"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E-Mail-Adresse</w:t>
            </w:r>
          </w:p>
        </w:tc>
        <w:tc>
          <w:tcPr>
            <w:tcW w:w="6521" w:type="dxa"/>
            <w:tcBorders>
              <w:top w:val="dotted" w:sz="4" w:space="0" w:color="auto"/>
              <w:bottom w:val="dotted" w:sz="4" w:space="0" w:color="auto"/>
            </w:tcBorders>
            <w:vAlign w:val="bottom"/>
          </w:tcPr>
          <w:p w14:paraId="34A5E7A6"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6"/>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05B90D0D" w14:textId="77777777" w:rsidTr="002C3F51">
        <w:trPr>
          <w:trHeight w:hRule="exact" w:val="454"/>
        </w:trPr>
        <w:tc>
          <w:tcPr>
            <w:tcW w:w="2376" w:type="dxa"/>
            <w:vAlign w:val="bottom"/>
          </w:tcPr>
          <w:p w14:paraId="38A1171C"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Geburtsdatum</w:t>
            </w:r>
          </w:p>
        </w:tc>
        <w:tc>
          <w:tcPr>
            <w:tcW w:w="6521" w:type="dxa"/>
            <w:tcBorders>
              <w:top w:val="dotted" w:sz="4" w:space="0" w:color="auto"/>
              <w:bottom w:val="dotted" w:sz="4" w:space="0" w:color="auto"/>
            </w:tcBorders>
            <w:vAlign w:val="bottom"/>
          </w:tcPr>
          <w:p w14:paraId="17006896"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7"/>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462C47E5" w14:textId="77777777" w:rsidTr="002C3F51">
        <w:trPr>
          <w:trHeight w:hRule="exact" w:val="454"/>
        </w:trPr>
        <w:tc>
          <w:tcPr>
            <w:tcW w:w="2376" w:type="dxa"/>
            <w:vAlign w:val="bottom"/>
          </w:tcPr>
          <w:p w14:paraId="273654EF" w14:textId="77777777" w:rsidR="00E03012" w:rsidRPr="00614A2A" w:rsidRDefault="00E03012" w:rsidP="002C3F51">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Beruf</w:t>
            </w:r>
          </w:p>
        </w:tc>
        <w:tc>
          <w:tcPr>
            <w:tcW w:w="6521" w:type="dxa"/>
            <w:tcBorders>
              <w:top w:val="dotted" w:sz="4" w:space="0" w:color="auto"/>
              <w:bottom w:val="dotted" w:sz="4" w:space="0" w:color="auto"/>
            </w:tcBorders>
            <w:vAlign w:val="bottom"/>
          </w:tcPr>
          <w:p w14:paraId="6A652AEA"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8"/>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bl>
    <w:p w14:paraId="2BCF03D2" w14:textId="77777777" w:rsidR="00E03012" w:rsidRPr="00614A2A" w:rsidRDefault="00E03012" w:rsidP="00E03012">
      <w:pPr>
        <w:rPr>
          <w:rFonts w:asciiTheme="majorHAnsi" w:hAnsiTheme="majorHAnsi" w:cstheme="majorHAnsi"/>
          <w:b/>
          <w:lang w:val="de-DE"/>
        </w:rPr>
      </w:pPr>
    </w:p>
    <w:p w14:paraId="3FD24AC8" w14:textId="77777777" w:rsidR="00E03012" w:rsidRPr="00614A2A" w:rsidRDefault="00E03012" w:rsidP="00E03012">
      <w:pPr>
        <w:spacing w:after="0"/>
        <w:rPr>
          <w:rFonts w:asciiTheme="majorHAnsi" w:hAnsiTheme="majorHAnsi" w:cstheme="majorHAnsi"/>
          <w:lang w:val="de-DE"/>
        </w:rPr>
      </w:pPr>
      <w:r w:rsidRPr="00614A2A">
        <w:rPr>
          <w:rFonts w:asciiTheme="majorHAnsi" w:hAnsiTheme="majorHAnsi" w:cstheme="majorHAnsi"/>
          <w:lang w:val="de-DE"/>
        </w:rPr>
        <w:t>Name und Adresse der Aus-/Weiterbildungsstätte(n), an der/denen die früheren Lernleistungen absolviert worden sind:</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03012" w:rsidRPr="00614A2A" w14:paraId="68DFEF10" w14:textId="77777777" w:rsidTr="002C3F51">
        <w:trPr>
          <w:trHeight w:hRule="exact" w:val="454"/>
        </w:trPr>
        <w:tc>
          <w:tcPr>
            <w:tcW w:w="8789" w:type="dxa"/>
            <w:tcBorders>
              <w:bottom w:val="dotted" w:sz="4" w:space="0" w:color="auto"/>
            </w:tcBorders>
            <w:vAlign w:val="bottom"/>
          </w:tcPr>
          <w:p w14:paraId="018BBD0B" w14:textId="77777777" w:rsidR="00E03012" w:rsidRPr="00614A2A" w:rsidRDefault="00E03012" w:rsidP="002C3F51">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9"/>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3393BCA9" w14:textId="77777777" w:rsidTr="002C3F51">
        <w:trPr>
          <w:trHeight w:hRule="exact" w:val="454"/>
        </w:trPr>
        <w:tc>
          <w:tcPr>
            <w:tcW w:w="8789" w:type="dxa"/>
            <w:tcBorders>
              <w:top w:val="dotted" w:sz="4" w:space="0" w:color="auto"/>
              <w:bottom w:val="dotted" w:sz="4" w:space="0" w:color="auto"/>
            </w:tcBorders>
            <w:vAlign w:val="bottom"/>
          </w:tcPr>
          <w:p w14:paraId="71E32F1F" w14:textId="77777777" w:rsidR="00E03012" w:rsidRPr="00614A2A" w:rsidRDefault="00E03012" w:rsidP="002C3F51">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0"/>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7733470D" w14:textId="77777777" w:rsidTr="002C3F51">
        <w:trPr>
          <w:trHeight w:hRule="exact" w:val="454"/>
        </w:trPr>
        <w:tc>
          <w:tcPr>
            <w:tcW w:w="8789" w:type="dxa"/>
            <w:tcBorders>
              <w:top w:val="dotted" w:sz="4" w:space="0" w:color="auto"/>
            </w:tcBorders>
            <w:vAlign w:val="bottom"/>
          </w:tcPr>
          <w:p w14:paraId="45B977BC" w14:textId="77777777" w:rsidR="00E03012" w:rsidRPr="00614A2A" w:rsidRDefault="00E03012" w:rsidP="002C3F51">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1"/>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bl>
    <w:p w14:paraId="0539C32D" w14:textId="77777777" w:rsidR="00E03012" w:rsidRPr="00614A2A" w:rsidRDefault="00E03012" w:rsidP="00E03012">
      <w:pPr>
        <w:spacing w:after="0"/>
        <w:rPr>
          <w:rFonts w:asciiTheme="majorHAnsi" w:hAnsiTheme="majorHAnsi" w:cstheme="majorHAnsi"/>
          <w:b/>
          <w:lang w:val="de-DE"/>
        </w:rPr>
      </w:pPr>
      <w:r w:rsidRPr="00614A2A">
        <w:rPr>
          <w:rFonts w:asciiTheme="majorHAnsi" w:hAnsiTheme="majorHAnsi" w:cstheme="majorHAnsi"/>
          <w:i/>
          <w:lang w:val="de-DE"/>
        </w:rPr>
        <w:t>Nachweise, Dokumentationen, Zertifikate müssen eingereicht werden. (Kopien)</w:t>
      </w:r>
    </w:p>
    <w:p w14:paraId="140135CB" w14:textId="77777777" w:rsidR="00E03012" w:rsidRPr="00614A2A" w:rsidRDefault="00E03012" w:rsidP="00E03012">
      <w:pPr>
        <w:rPr>
          <w:rFonts w:asciiTheme="majorHAnsi" w:hAnsiTheme="majorHAnsi" w:cstheme="majorHAnsi"/>
          <w:bCs/>
          <w:iCs/>
          <w:lang w:val="de-DE"/>
        </w:rPr>
      </w:pPr>
    </w:p>
    <w:p w14:paraId="0D79792D" w14:textId="77777777" w:rsidR="00E03012" w:rsidRPr="00614A2A" w:rsidRDefault="00E03012" w:rsidP="00E03012">
      <w:pPr>
        <w:spacing w:after="0"/>
        <w:rPr>
          <w:rFonts w:asciiTheme="majorHAnsi" w:hAnsiTheme="majorHAnsi" w:cstheme="majorHAnsi"/>
          <w:lang w:val="de-DE"/>
        </w:rPr>
      </w:pPr>
      <w:r w:rsidRPr="00614A2A">
        <w:rPr>
          <w:rFonts w:asciiTheme="majorHAnsi" w:hAnsiTheme="majorHAnsi" w:cstheme="majorHAnsi"/>
          <w:lang w:val="de-DE"/>
        </w:rPr>
        <w:t>Zeitraum der fremden bzw. früheren Lernleistungen (von/bis):</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03012" w:rsidRPr="00614A2A" w14:paraId="5F49EC38" w14:textId="77777777" w:rsidTr="002C3F51">
        <w:trPr>
          <w:trHeight w:hRule="exact" w:val="454"/>
        </w:trPr>
        <w:tc>
          <w:tcPr>
            <w:tcW w:w="8789" w:type="dxa"/>
            <w:tcBorders>
              <w:bottom w:val="dotted" w:sz="4" w:space="0" w:color="auto"/>
            </w:tcBorders>
            <w:vAlign w:val="bottom"/>
          </w:tcPr>
          <w:p w14:paraId="082A7151"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2"/>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10FAF21D" w14:textId="77777777" w:rsidTr="002C3F51">
        <w:trPr>
          <w:trHeight w:hRule="exact" w:val="454"/>
        </w:trPr>
        <w:tc>
          <w:tcPr>
            <w:tcW w:w="8789" w:type="dxa"/>
            <w:tcBorders>
              <w:bottom w:val="dotted" w:sz="4" w:space="0" w:color="auto"/>
            </w:tcBorders>
            <w:vAlign w:val="bottom"/>
          </w:tcPr>
          <w:p w14:paraId="31F7F83C"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3"/>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1E76B140" w14:textId="77777777" w:rsidTr="002C3F51">
        <w:trPr>
          <w:trHeight w:hRule="exact" w:val="454"/>
        </w:trPr>
        <w:tc>
          <w:tcPr>
            <w:tcW w:w="8789" w:type="dxa"/>
            <w:tcBorders>
              <w:top w:val="dotted" w:sz="4" w:space="0" w:color="auto"/>
              <w:bottom w:val="dotted" w:sz="4" w:space="0" w:color="auto"/>
            </w:tcBorders>
            <w:vAlign w:val="bottom"/>
          </w:tcPr>
          <w:p w14:paraId="0626ED9F"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4"/>
                  <w:enabled/>
                  <w:calcOnExit w:val="0"/>
                  <w:textInput/>
                </w:ffData>
              </w:fldChar>
            </w:r>
            <w:bookmarkStart w:id="127" w:name="Text94"/>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27"/>
          </w:p>
        </w:tc>
      </w:tr>
    </w:tbl>
    <w:p w14:paraId="4A7A987A" w14:textId="77777777" w:rsidR="00E03012" w:rsidRPr="00614A2A" w:rsidRDefault="00E03012" w:rsidP="00E03012">
      <w:pPr>
        <w:rPr>
          <w:rFonts w:asciiTheme="majorHAnsi" w:hAnsiTheme="majorHAnsi" w:cstheme="majorHAnsi"/>
          <w:lang w:val="de-DE"/>
        </w:rPr>
      </w:pPr>
    </w:p>
    <w:p w14:paraId="5C384AF3" w14:textId="77777777" w:rsidR="00E03012" w:rsidRPr="00614A2A" w:rsidRDefault="00E03012" w:rsidP="00E03012">
      <w:pPr>
        <w:spacing w:after="0"/>
        <w:rPr>
          <w:rFonts w:asciiTheme="majorHAnsi" w:hAnsiTheme="majorHAnsi" w:cstheme="majorHAnsi"/>
          <w:lang w:val="de-DE"/>
        </w:rPr>
      </w:pPr>
      <w:r w:rsidRPr="00614A2A">
        <w:rPr>
          <w:rFonts w:asciiTheme="majorHAnsi" w:hAnsiTheme="majorHAnsi" w:cstheme="majorHAnsi"/>
          <w:lang w:val="de-DE"/>
        </w:rPr>
        <w:t>Berufserfahrung (von/bis), wieviel davon im anthroposophischen Umfeld:</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03012" w:rsidRPr="00614A2A" w14:paraId="7864A442" w14:textId="77777777" w:rsidTr="002C3F51">
        <w:trPr>
          <w:trHeight w:hRule="exact" w:val="454"/>
        </w:trPr>
        <w:tc>
          <w:tcPr>
            <w:tcW w:w="8789" w:type="dxa"/>
            <w:tcBorders>
              <w:bottom w:val="dotted" w:sz="4" w:space="0" w:color="auto"/>
            </w:tcBorders>
            <w:vAlign w:val="bottom"/>
          </w:tcPr>
          <w:p w14:paraId="76A022D1"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5"/>
                  <w:enabled/>
                  <w:calcOnExit w:val="0"/>
                  <w:textInput/>
                </w:ffData>
              </w:fldChar>
            </w:r>
            <w:bookmarkStart w:id="128" w:name="Text95"/>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28"/>
          </w:p>
        </w:tc>
      </w:tr>
      <w:tr w:rsidR="00E03012" w:rsidRPr="00614A2A" w14:paraId="06B1A158" w14:textId="77777777" w:rsidTr="002C3F51">
        <w:trPr>
          <w:trHeight w:hRule="exact" w:val="454"/>
        </w:trPr>
        <w:tc>
          <w:tcPr>
            <w:tcW w:w="8789" w:type="dxa"/>
            <w:tcBorders>
              <w:bottom w:val="dotted" w:sz="4" w:space="0" w:color="auto"/>
            </w:tcBorders>
            <w:vAlign w:val="bottom"/>
          </w:tcPr>
          <w:p w14:paraId="47FE6D3D" w14:textId="77777777" w:rsidR="00E03012" w:rsidRPr="00614A2A" w:rsidRDefault="00E03012" w:rsidP="002C3F51">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6"/>
                  <w:enabled/>
                  <w:calcOnExit w:val="0"/>
                  <w:textInput/>
                </w:ffData>
              </w:fldChar>
            </w:r>
            <w:bookmarkStart w:id="129" w:name="Text96"/>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29"/>
          </w:p>
        </w:tc>
      </w:tr>
    </w:tbl>
    <w:p w14:paraId="67875AD3" w14:textId="77777777" w:rsidR="00E03012" w:rsidRPr="00614A2A" w:rsidRDefault="00E03012" w:rsidP="00E03012">
      <w:pPr>
        <w:rPr>
          <w:rFonts w:asciiTheme="majorHAnsi" w:hAnsiTheme="majorHAnsi" w:cstheme="majorHAnsi"/>
          <w:b/>
          <w:i/>
          <w:lang w:val="de-DE"/>
        </w:rPr>
      </w:pPr>
      <w:r w:rsidRPr="00614A2A">
        <w:rPr>
          <w:rFonts w:asciiTheme="majorHAnsi" w:hAnsiTheme="majorHAnsi" w:cstheme="majorHAnsi"/>
          <w:i/>
          <w:lang w:val="de-DE"/>
        </w:rPr>
        <w:t>Nachweise, Zeugnisse müssen eingereicht werden. (Kopien)</w:t>
      </w:r>
    </w:p>
    <w:p w14:paraId="4EB430C9" w14:textId="77777777" w:rsidR="00E03012" w:rsidRPr="00614A2A" w:rsidRDefault="00E03012" w:rsidP="00E03012">
      <w:pPr>
        <w:rPr>
          <w:rFonts w:asciiTheme="majorHAnsi" w:hAnsiTheme="majorHAnsi" w:cstheme="majorHAnsi"/>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gridCol w:w="4100"/>
      </w:tblGrid>
      <w:tr w:rsidR="00E03012" w:rsidRPr="00614A2A" w14:paraId="6A0D3C81" w14:textId="77777777" w:rsidTr="002C3F51">
        <w:tc>
          <w:tcPr>
            <w:tcW w:w="3828" w:type="dxa"/>
            <w:tcBorders>
              <w:bottom w:val="dotted" w:sz="4" w:space="0" w:color="auto"/>
            </w:tcBorders>
          </w:tcPr>
          <w:p w14:paraId="71C06A94" w14:textId="77777777" w:rsidR="00E03012" w:rsidRPr="00614A2A" w:rsidRDefault="00E03012" w:rsidP="002C3F51">
            <w:pPr>
              <w:rPr>
                <w:rFonts w:asciiTheme="majorHAnsi" w:hAnsiTheme="majorHAnsi" w:cstheme="majorHAnsi"/>
                <w:lang w:val="de-DE"/>
              </w:rPr>
            </w:pPr>
            <w:r>
              <w:rPr>
                <w:rFonts w:asciiTheme="majorHAnsi" w:hAnsiTheme="majorHAnsi" w:cstheme="majorHAnsi"/>
                <w:lang w:val="de-DE"/>
              </w:rPr>
              <w:fldChar w:fldCharType="begin">
                <w:ffData>
                  <w:name w:val="Text97"/>
                  <w:enabled/>
                  <w:calcOnExit w:val="0"/>
                  <w:textInput/>
                </w:ffData>
              </w:fldChar>
            </w:r>
            <w:bookmarkStart w:id="130" w:name="Text9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30"/>
          </w:p>
        </w:tc>
        <w:tc>
          <w:tcPr>
            <w:tcW w:w="1134" w:type="dxa"/>
          </w:tcPr>
          <w:p w14:paraId="7DC5AE9E" w14:textId="77777777" w:rsidR="00E03012" w:rsidRPr="00614A2A" w:rsidRDefault="00E03012" w:rsidP="002C3F51">
            <w:pPr>
              <w:rPr>
                <w:rFonts w:asciiTheme="majorHAnsi" w:hAnsiTheme="majorHAnsi" w:cstheme="majorHAnsi"/>
                <w:lang w:val="de-DE"/>
              </w:rPr>
            </w:pPr>
          </w:p>
        </w:tc>
        <w:tc>
          <w:tcPr>
            <w:tcW w:w="4100" w:type="dxa"/>
            <w:tcBorders>
              <w:bottom w:val="dotted" w:sz="4" w:space="0" w:color="auto"/>
            </w:tcBorders>
          </w:tcPr>
          <w:p w14:paraId="23C8D12C" w14:textId="77777777" w:rsidR="00E03012" w:rsidRPr="00614A2A" w:rsidRDefault="00E03012" w:rsidP="002C3F51">
            <w:pPr>
              <w:rPr>
                <w:rFonts w:asciiTheme="majorHAnsi" w:hAnsiTheme="majorHAnsi" w:cstheme="majorHAnsi"/>
                <w:lang w:val="de-DE"/>
              </w:rPr>
            </w:pPr>
            <w:r>
              <w:rPr>
                <w:rFonts w:asciiTheme="majorHAnsi" w:hAnsiTheme="majorHAnsi" w:cstheme="majorHAnsi"/>
                <w:lang w:val="de-DE"/>
              </w:rPr>
              <w:fldChar w:fldCharType="begin">
                <w:ffData>
                  <w:name w:val="Text98"/>
                  <w:enabled/>
                  <w:calcOnExit w:val="0"/>
                  <w:textInput/>
                </w:ffData>
              </w:fldChar>
            </w:r>
            <w:bookmarkStart w:id="131" w:name="Text9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31"/>
          </w:p>
        </w:tc>
      </w:tr>
      <w:tr w:rsidR="00E03012" w:rsidRPr="00614A2A" w14:paraId="46844EF6" w14:textId="77777777" w:rsidTr="002C3F51">
        <w:tc>
          <w:tcPr>
            <w:tcW w:w="3828" w:type="dxa"/>
            <w:tcBorders>
              <w:top w:val="dotted" w:sz="4" w:space="0" w:color="auto"/>
            </w:tcBorders>
          </w:tcPr>
          <w:p w14:paraId="18D7118F" w14:textId="77777777" w:rsidR="00E03012" w:rsidRPr="00614A2A" w:rsidRDefault="00E03012" w:rsidP="002C3F51">
            <w:pPr>
              <w:rPr>
                <w:rFonts w:asciiTheme="majorHAnsi" w:hAnsiTheme="majorHAnsi" w:cstheme="majorHAnsi"/>
                <w:lang w:val="de-DE"/>
              </w:rPr>
            </w:pPr>
            <w:r w:rsidRPr="00614A2A">
              <w:rPr>
                <w:rFonts w:asciiTheme="majorHAnsi" w:hAnsiTheme="majorHAnsi" w:cstheme="majorHAnsi"/>
                <w:lang w:val="de-DE"/>
              </w:rPr>
              <w:t>Ort, Datum</w:t>
            </w:r>
          </w:p>
        </w:tc>
        <w:tc>
          <w:tcPr>
            <w:tcW w:w="1134" w:type="dxa"/>
          </w:tcPr>
          <w:p w14:paraId="0DC9559F" w14:textId="77777777" w:rsidR="00E03012" w:rsidRPr="00614A2A" w:rsidRDefault="00E03012" w:rsidP="002C3F51">
            <w:pPr>
              <w:rPr>
                <w:rFonts w:asciiTheme="majorHAnsi" w:hAnsiTheme="majorHAnsi" w:cstheme="majorHAnsi"/>
                <w:lang w:val="de-DE"/>
              </w:rPr>
            </w:pPr>
          </w:p>
        </w:tc>
        <w:tc>
          <w:tcPr>
            <w:tcW w:w="4100" w:type="dxa"/>
            <w:tcBorders>
              <w:top w:val="dotted" w:sz="4" w:space="0" w:color="auto"/>
            </w:tcBorders>
          </w:tcPr>
          <w:p w14:paraId="7FE670DA" w14:textId="77777777" w:rsidR="00E03012" w:rsidRPr="00614A2A" w:rsidRDefault="00E03012" w:rsidP="002C3F51">
            <w:pPr>
              <w:rPr>
                <w:rFonts w:asciiTheme="majorHAnsi" w:hAnsiTheme="majorHAnsi" w:cstheme="majorHAnsi"/>
                <w:lang w:val="de-DE"/>
              </w:rPr>
            </w:pPr>
            <w:r w:rsidRPr="00614A2A">
              <w:rPr>
                <w:rFonts w:asciiTheme="majorHAnsi" w:hAnsiTheme="majorHAnsi" w:cstheme="majorHAnsi"/>
                <w:lang w:val="de-DE"/>
              </w:rPr>
              <w:t>Unterschrift</w:t>
            </w:r>
          </w:p>
        </w:tc>
      </w:tr>
    </w:tbl>
    <w:p w14:paraId="5CD5FF45" w14:textId="77777777" w:rsidR="00E03012" w:rsidRPr="00614A2A" w:rsidRDefault="00E03012" w:rsidP="00E03012">
      <w:pPr>
        <w:snapToGrid w:val="0"/>
        <w:spacing w:line="240" w:lineRule="auto"/>
        <w:contextualSpacing/>
        <w:rPr>
          <w:rFonts w:asciiTheme="majorHAnsi" w:hAnsiTheme="majorHAnsi" w:cstheme="majorHAnsi"/>
          <w:b/>
          <w:bCs/>
          <w:sz w:val="28"/>
          <w:szCs w:val="28"/>
          <w:lang w:val="de-DE"/>
        </w:rPr>
      </w:pPr>
      <w:r w:rsidRPr="00614A2A">
        <w:rPr>
          <w:rFonts w:asciiTheme="majorHAnsi" w:hAnsiTheme="majorHAnsi" w:cstheme="majorHAnsi"/>
          <w:b/>
          <w:bCs/>
          <w:sz w:val="28"/>
          <w:szCs w:val="28"/>
          <w:lang w:val="de-DE"/>
        </w:rPr>
        <w:lastRenderedPageBreak/>
        <w:t>Anlage 2 zur AfL</w:t>
      </w:r>
    </w:p>
    <w:p w14:paraId="18AED3FC" w14:textId="77777777" w:rsidR="00E03012" w:rsidRPr="00614A2A" w:rsidRDefault="00E03012" w:rsidP="00E03012">
      <w:pPr>
        <w:snapToGrid w:val="0"/>
        <w:spacing w:line="240" w:lineRule="auto"/>
        <w:contextualSpacing/>
        <w:rPr>
          <w:rStyle w:val="Titelchen"/>
          <w:rFonts w:asciiTheme="majorHAnsi" w:hAnsiTheme="majorHAnsi" w:cstheme="majorHAnsi"/>
          <w:color w:val="auto"/>
          <w:spacing w:val="2"/>
          <w:sz w:val="28"/>
          <w:szCs w:val="28"/>
          <w:lang w:val="de-DE"/>
        </w:rPr>
      </w:pPr>
    </w:p>
    <w:p w14:paraId="06071CD4" w14:textId="77777777" w:rsidR="00E03012" w:rsidRPr="00614A2A" w:rsidRDefault="00E03012" w:rsidP="00E03012">
      <w:pPr>
        <w:snapToGrid w:val="0"/>
        <w:spacing w:line="240" w:lineRule="auto"/>
        <w:contextualSpacing/>
        <w:rPr>
          <w:rStyle w:val="Titelchen"/>
          <w:rFonts w:asciiTheme="majorHAnsi" w:hAnsiTheme="majorHAnsi" w:cstheme="majorHAnsi"/>
          <w:color w:val="auto"/>
          <w:sz w:val="28"/>
          <w:szCs w:val="28"/>
          <w:lang w:val="de-DE"/>
        </w:rPr>
      </w:pPr>
      <w:r w:rsidRPr="00614A2A">
        <w:rPr>
          <w:rStyle w:val="Titelchen"/>
          <w:rFonts w:asciiTheme="majorHAnsi" w:hAnsiTheme="majorHAnsi" w:cstheme="majorHAnsi"/>
          <w:color w:val="auto"/>
          <w:spacing w:val="2"/>
          <w:sz w:val="28"/>
          <w:szCs w:val="28"/>
          <w:lang w:val="de-DE"/>
        </w:rPr>
        <w:t>Kompetenzliste mit inhaltlichen Detailangaben</w:t>
      </w:r>
    </w:p>
    <w:p w14:paraId="59E99FEB" w14:textId="77777777" w:rsidR="00E03012" w:rsidRPr="00614A2A" w:rsidRDefault="00E03012" w:rsidP="00E03012">
      <w:pPr>
        <w:snapToGrid w:val="0"/>
        <w:spacing w:line="240" w:lineRule="auto"/>
        <w:contextualSpacing/>
        <w:rPr>
          <w:rFonts w:asciiTheme="majorHAnsi" w:hAnsiTheme="majorHAnsi" w:cstheme="majorHAnsi"/>
          <w:bCs/>
          <w:lang w:val="de-DE"/>
        </w:rPr>
      </w:pPr>
      <w:r w:rsidRPr="00614A2A">
        <w:rPr>
          <w:rFonts w:asciiTheme="majorHAnsi" w:hAnsiTheme="majorHAnsi" w:cstheme="majorHAnsi"/>
          <w:bCs/>
          <w:lang w:val="de-DE"/>
        </w:rPr>
        <w:t>Von der Institution zu erstellen</w:t>
      </w:r>
    </w:p>
    <w:p w14:paraId="72A8EF55" w14:textId="77777777" w:rsidR="00E03012" w:rsidRPr="00614A2A" w:rsidRDefault="00E03012" w:rsidP="00E03012">
      <w:pPr>
        <w:snapToGrid w:val="0"/>
        <w:spacing w:line="240" w:lineRule="auto"/>
        <w:contextualSpacing/>
        <w:rPr>
          <w:rFonts w:asciiTheme="majorHAnsi" w:hAnsiTheme="majorHAnsi" w:cstheme="majorHAnsi"/>
          <w:b/>
          <w:sz w:val="28"/>
          <w:szCs w:val="28"/>
          <w:lang w:val="de-DE"/>
        </w:rPr>
      </w:pPr>
    </w:p>
    <w:p w14:paraId="55F27E79" w14:textId="77777777" w:rsidR="00E03012" w:rsidRPr="00614A2A" w:rsidRDefault="00E03012" w:rsidP="00E03012">
      <w:pPr>
        <w:snapToGrid w:val="0"/>
        <w:spacing w:line="240" w:lineRule="auto"/>
        <w:contextualSpacing/>
        <w:rPr>
          <w:rFonts w:asciiTheme="majorHAnsi" w:hAnsiTheme="majorHAnsi" w:cstheme="majorHAnsi"/>
          <w:b/>
          <w:sz w:val="28"/>
          <w:szCs w:val="28"/>
          <w:lang w:val="de-DE"/>
        </w:rPr>
      </w:pPr>
    </w:p>
    <w:p w14:paraId="52EAC5B1" w14:textId="77777777" w:rsidR="00E03012" w:rsidRPr="00614A2A" w:rsidRDefault="00E03012" w:rsidP="00E03012">
      <w:pPr>
        <w:snapToGrid w:val="0"/>
        <w:spacing w:line="240" w:lineRule="auto"/>
        <w:contextualSpacing/>
        <w:rPr>
          <w:rFonts w:asciiTheme="majorHAnsi" w:hAnsiTheme="majorHAnsi" w:cstheme="majorHAnsi"/>
          <w:b/>
          <w:sz w:val="28"/>
          <w:szCs w:val="28"/>
          <w:lang w:val="de-DE"/>
        </w:rPr>
      </w:pPr>
      <w:r w:rsidRPr="00614A2A">
        <w:rPr>
          <w:rFonts w:asciiTheme="majorHAnsi" w:hAnsiTheme="majorHAnsi" w:cstheme="majorHAnsi"/>
          <w:b/>
          <w:sz w:val="28"/>
          <w:szCs w:val="28"/>
          <w:lang w:val="de-DE"/>
        </w:rPr>
        <w:t>Anlage 3 zur AfL</w:t>
      </w:r>
    </w:p>
    <w:p w14:paraId="13AEFA0F" w14:textId="77777777" w:rsidR="00E03012" w:rsidRPr="00614A2A" w:rsidRDefault="00E03012" w:rsidP="00E03012">
      <w:pPr>
        <w:snapToGrid w:val="0"/>
        <w:spacing w:line="240" w:lineRule="auto"/>
        <w:contextualSpacing/>
        <w:rPr>
          <w:rFonts w:asciiTheme="majorHAnsi" w:hAnsiTheme="majorHAnsi" w:cstheme="majorHAnsi"/>
          <w:b/>
          <w:sz w:val="28"/>
          <w:szCs w:val="28"/>
          <w:lang w:val="de-DE"/>
        </w:rPr>
      </w:pPr>
    </w:p>
    <w:p w14:paraId="3ABBD45C" w14:textId="77777777" w:rsidR="00E03012" w:rsidRPr="00614A2A" w:rsidRDefault="00E03012" w:rsidP="00E03012">
      <w:pPr>
        <w:snapToGrid w:val="0"/>
        <w:spacing w:line="240" w:lineRule="auto"/>
        <w:contextualSpacing/>
        <w:rPr>
          <w:rFonts w:asciiTheme="majorHAnsi" w:hAnsiTheme="majorHAnsi" w:cstheme="majorHAnsi"/>
          <w:b/>
          <w:sz w:val="28"/>
          <w:szCs w:val="28"/>
          <w:lang w:val="de-DE"/>
        </w:rPr>
      </w:pPr>
      <w:r w:rsidRPr="00614A2A">
        <w:rPr>
          <w:rFonts w:asciiTheme="majorHAnsi" w:hAnsiTheme="majorHAnsi" w:cstheme="majorHAnsi"/>
          <w:b/>
          <w:sz w:val="28"/>
          <w:szCs w:val="28"/>
          <w:lang w:val="de-DE"/>
        </w:rPr>
        <w:t>Ausfüllbare Kompetenzliste</w:t>
      </w:r>
    </w:p>
    <w:p w14:paraId="52CEAF21" w14:textId="77777777" w:rsidR="00E03012" w:rsidRPr="00614A2A" w:rsidRDefault="00E03012" w:rsidP="00E03012">
      <w:pPr>
        <w:snapToGrid w:val="0"/>
        <w:spacing w:line="240" w:lineRule="auto"/>
        <w:contextualSpacing/>
        <w:rPr>
          <w:rFonts w:asciiTheme="majorHAnsi" w:hAnsiTheme="majorHAnsi" w:cstheme="majorHAnsi"/>
          <w:bCs/>
          <w:lang w:val="de-DE"/>
        </w:rPr>
      </w:pPr>
      <w:r w:rsidRPr="00614A2A">
        <w:rPr>
          <w:rFonts w:asciiTheme="majorHAnsi" w:hAnsiTheme="majorHAnsi" w:cstheme="majorHAnsi"/>
          <w:bCs/>
          <w:lang w:val="de-DE"/>
        </w:rPr>
        <w:t>Von der Institution zu erstellen</w:t>
      </w:r>
    </w:p>
    <w:p w14:paraId="5E21596E" w14:textId="77777777" w:rsidR="00E03012" w:rsidRPr="00614A2A" w:rsidRDefault="00E03012" w:rsidP="00E03012">
      <w:pPr>
        <w:snapToGrid w:val="0"/>
        <w:spacing w:line="240" w:lineRule="auto"/>
        <w:contextualSpacing/>
        <w:rPr>
          <w:rFonts w:asciiTheme="majorHAnsi" w:hAnsiTheme="majorHAnsi" w:cstheme="majorHAnsi"/>
          <w:b/>
          <w:bCs/>
          <w:sz w:val="28"/>
          <w:szCs w:val="28"/>
          <w:lang w:val="de-DE"/>
        </w:rPr>
      </w:pPr>
    </w:p>
    <w:p w14:paraId="4070C600" w14:textId="77777777" w:rsidR="00E03012" w:rsidRPr="00614A2A" w:rsidRDefault="00E03012" w:rsidP="00E03012">
      <w:pPr>
        <w:snapToGrid w:val="0"/>
        <w:spacing w:line="240" w:lineRule="auto"/>
        <w:contextualSpacing/>
        <w:rPr>
          <w:rFonts w:asciiTheme="majorHAnsi" w:hAnsiTheme="majorHAnsi" w:cstheme="majorHAnsi"/>
          <w:b/>
          <w:bCs/>
          <w:sz w:val="28"/>
          <w:szCs w:val="28"/>
          <w:lang w:val="de-DE"/>
        </w:rPr>
      </w:pPr>
    </w:p>
    <w:p w14:paraId="4168BD33" w14:textId="77777777" w:rsidR="00E03012" w:rsidRPr="00614A2A" w:rsidRDefault="00E03012" w:rsidP="00E03012">
      <w:pPr>
        <w:snapToGrid w:val="0"/>
        <w:spacing w:line="240" w:lineRule="auto"/>
        <w:contextualSpacing/>
        <w:rPr>
          <w:rFonts w:asciiTheme="majorHAnsi" w:hAnsiTheme="majorHAnsi" w:cstheme="majorHAnsi"/>
          <w:b/>
          <w:bCs/>
          <w:sz w:val="28"/>
          <w:szCs w:val="28"/>
          <w:lang w:val="de-DE"/>
        </w:rPr>
      </w:pPr>
      <w:r w:rsidRPr="00614A2A">
        <w:rPr>
          <w:rFonts w:asciiTheme="majorHAnsi" w:hAnsiTheme="majorHAnsi" w:cstheme="majorHAnsi"/>
          <w:b/>
          <w:bCs/>
          <w:sz w:val="28"/>
          <w:szCs w:val="28"/>
          <w:lang w:val="de-DE"/>
        </w:rPr>
        <w:t>Anlage 4 zur AfL</w:t>
      </w:r>
    </w:p>
    <w:p w14:paraId="6A2F2724" w14:textId="77777777" w:rsidR="00E03012" w:rsidRPr="00614A2A" w:rsidRDefault="00E03012" w:rsidP="00E03012">
      <w:pPr>
        <w:pStyle w:val="KeinAbsatzformat"/>
        <w:tabs>
          <w:tab w:val="left" w:pos="851"/>
        </w:tabs>
        <w:snapToGrid w:val="0"/>
        <w:spacing w:line="240" w:lineRule="auto"/>
        <w:contextualSpacing/>
        <w:rPr>
          <w:rStyle w:val="Titelchen"/>
          <w:rFonts w:asciiTheme="majorHAnsi" w:hAnsiTheme="majorHAnsi" w:cstheme="majorBidi"/>
          <w:color w:val="auto"/>
          <w:spacing w:val="2"/>
          <w:sz w:val="28"/>
          <w:szCs w:val="28"/>
          <w:lang w:val="de-CH"/>
        </w:rPr>
      </w:pPr>
      <w:bookmarkStart w:id="132" w:name="_Hlk13739043"/>
      <w:r w:rsidRPr="7ED8FAFB">
        <w:rPr>
          <w:rStyle w:val="Titelchen"/>
          <w:rFonts w:asciiTheme="majorHAnsi" w:hAnsiTheme="majorHAnsi" w:cstheme="majorBidi"/>
          <w:color w:val="auto"/>
          <w:spacing w:val="2"/>
          <w:sz w:val="28"/>
          <w:szCs w:val="28"/>
          <w:lang w:val="de-CH"/>
        </w:rPr>
        <w:t>Übersicht und Kostenvoranschlag zur Anrechnung fremder Lernleistungen AfL</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E03012" w:rsidRPr="00614A2A" w14:paraId="106F7FD5" w14:textId="77777777" w:rsidTr="002C3F51">
        <w:trPr>
          <w:trHeight w:hRule="exact" w:val="454"/>
        </w:trPr>
        <w:tc>
          <w:tcPr>
            <w:tcW w:w="2376" w:type="dxa"/>
            <w:vAlign w:val="bottom"/>
          </w:tcPr>
          <w:p w14:paraId="2DFD7336"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Name, Vorname</w:t>
            </w:r>
          </w:p>
        </w:tc>
        <w:tc>
          <w:tcPr>
            <w:tcW w:w="6521" w:type="dxa"/>
            <w:tcBorders>
              <w:bottom w:val="dotted" w:sz="4" w:space="0" w:color="auto"/>
            </w:tcBorders>
            <w:vAlign w:val="bottom"/>
          </w:tcPr>
          <w:p w14:paraId="6F399E01"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9"/>
                  <w:enabled/>
                  <w:calcOnExit w:val="0"/>
                  <w:textInput/>
                </w:ffData>
              </w:fldChar>
            </w:r>
            <w:bookmarkStart w:id="133" w:name="Text99"/>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3"/>
          </w:p>
        </w:tc>
      </w:tr>
      <w:tr w:rsidR="00E03012" w:rsidRPr="00614A2A" w14:paraId="334869DB" w14:textId="77777777" w:rsidTr="002C3F51">
        <w:trPr>
          <w:trHeight w:hRule="exact" w:val="454"/>
        </w:trPr>
        <w:tc>
          <w:tcPr>
            <w:tcW w:w="2376" w:type="dxa"/>
            <w:vAlign w:val="bottom"/>
          </w:tcPr>
          <w:p w14:paraId="2087BE69"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Straße</w:t>
            </w:r>
          </w:p>
        </w:tc>
        <w:tc>
          <w:tcPr>
            <w:tcW w:w="6521" w:type="dxa"/>
            <w:tcBorders>
              <w:top w:val="dotted" w:sz="4" w:space="0" w:color="auto"/>
              <w:bottom w:val="dotted" w:sz="4" w:space="0" w:color="auto"/>
            </w:tcBorders>
            <w:vAlign w:val="bottom"/>
          </w:tcPr>
          <w:p w14:paraId="12A0862F"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0"/>
                  <w:enabled/>
                  <w:calcOnExit w:val="0"/>
                  <w:textInput/>
                </w:ffData>
              </w:fldChar>
            </w:r>
            <w:bookmarkStart w:id="134" w:name="Text100"/>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4"/>
          </w:p>
        </w:tc>
      </w:tr>
      <w:tr w:rsidR="00E03012" w:rsidRPr="00614A2A" w14:paraId="08E13B22" w14:textId="77777777" w:rsidTr="002C3F51">
        <w:trPr>
          <w:trHeight w:hRule="exact" w:val="454"/>
        </w:trPr>
        <w:tc>
          <w:tcPr>
            <w:tcW w:w="2376" w:type="dxa"/>
            <w:vAlign w:val="bottom"/>
          </w:tcPr>
          <w:p w14:paraId="7C11B38C"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PLZ/Ort</w:t>
            </w:r>
          </w:p>
        </w:tc>
        <w:tc>
          <w:tcPr>
            <w:tcW w:w="6521" w:type="dxa"/>
            <w:tcBorders>
              <w:top w:val="dotted" w:sz="4" w:space="0" w:color="auto"/>
              <w:bottom w:val="dotted" w:sz="4" w:space="0" w:color="auto"/>
            </w:tcBorders>
            <w:vAlign w:val="bottom"/>
          </w:tcPr>
          <w:p w14:paraId="4E21FC84"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1"/>
                  <w:enabled/>
                  <w:calcOnExit w:val="0"/>
                  <w:textInput/>
                </w:ffData>
              </w:fldChar>
            </w:r>
            <w:bookmarkStart w:id="135" w:name="Text101"/>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5"/>
          </w:p>
        </w:tc>
      </w:tr>
      <w:tr w:rsidR="00E03012" w:rsidRPr="00614A2A" w14:paraId="7BBA7CA7" w14:textId="77777777" w:rsidTr="002C3F51">
        <w:trPr>
          <w:trHeight w:hRule="exact" w:val="454"/>
        </w:trPr>
        <w:tc>
          <w:tcPr>
            <w:tcW w:w="2376" w:type="dxa"/>
            <w:vAlign w:val="bottom"/>
          </w:tcPr>
          <w:p w14:paraId="43A63F66"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privat</w:t>
            </w:r>
          </w:p>
        </w:tc>
        <w:tc>
          <w:tcPr>
            <w:tcW w:w="6521" w:type="dxa"/>
            <w:tcBorders>
              <w:top w:val="dotted" w:sz="4" w:space="0" w:color="auto"/>
              <w:bottom w:val="dotted" w:sz="4" w:space="0" w:color="auto"/>
            </w:tcBorders>
            <w:vAlign w:val="bottom"/>
          </w:tcPr>
          <w:p w14:paraId="5BDB00CC" w14:textId="77777777" w:rsidR="00E03012" w:rsidRPr="00614A2A" w:rsidRDefault="00E03012" w:rsidP="002C3F51">
            <w:pPr>
              <w:pStyle w:val="KeinAbsatzformat"/>
              <w:snapToGrid w:val="0"/>
              <w:spacing w:line="240" w:lineRule="auto"/>
              <w:ind w:left="-69"/>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1"/>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E03012" w:rsidRPr="00614A2A" w14:paraId="21ECEC70" w14:textId="77777777" w:rsidTr="002C3F51">
        <w:trPr>
          <w:trHeight w:hRule="exact" w:val="454"/>
        </w:trPr>
        <w:tc>
          <w:tcPr>
            <w:tcW w:w="2376" w:type="dxa"/>
            <w:vAlign w:val="bottom"/>
          </w:tcPr>
          <w:p w14:paraId="3C4D1E1C"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Geschäft</w:t>
            </w:r>
          </w:p>
        </w:tc>
        <w:tc>
          <w:tcPr>
            <w:tcW w:w="6521" w:type="dxa"/>
            <w:tcBorders>
              <w:top w:val="dotted" w:sz="4" w:space="0" w:color="auto"/>
              <w:bottom w:val="dotted" w:sz="4" w:space="0" w:color="auto"/>
            </w:tcBorders>
            <w:vAlign w:val="bottom"/>
          </w:tcPr>
          <w:p w14:paraId="7588F35B"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3"/>
                  <w:enabled/>
                  <w:calcOnExit w:val="0"/>
                  <w:textInput/>
                </w:ffData>
              </w:fldChar>
            </w:r>
            <w:bookmarkStart w:id="136" w:name="Text103"/>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6"/>
          </w:p>
        </w:tc>
      </w:tr>
      <w:tr w:rsidR="00E03012" w:rsidRPr="00614A2A" w14:paraId="2FB03CCA" w14:textId="77777777" w:rsidTr="002C3F51">
        <w:trPr>
          <w:trHeight w:hRule="exact" w:val="454"/>
        </w:trPr>
        <w:tc>
          <w:tcPr>
            <w:tcW w:w="2376" w:type="dxa"/>
            <w:vAlign w:val="bottom"/>
          </w:tcPr>
          <w:p w14:paraId="19373A44"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E-Mail-Adresse</w:t>
            </w:r>
          </w:p>
        </w:tc>
        <w:tc>
          <w:tcPr>
            <w:tcW w:w="6521" w:type="dxa"/>
            <w:tcBorders>
              <w:top w:val="dotted" w:sz="4" w:space="0" w:color="auto"/>
              <w:bottom w:val="dotted" w:sz="4" w:space="0" w:color="auto"/>
            </w:tcBorders>
            <w:vAlign w:val="bottom"/>
          </w:tcPr>
          <w:p w14:paraId="76C2F14E"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4"/>
                  <w:enabled/>
                  <w:calcOnExit w:val="0"/>
                  <w:textInput/>
                </w:ffData>
              </w:fldChar>
            </w:r>
            <w:bookmarkStart w:id="137" w:name="Text104"/>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7"/>
          </w:p>
        </w:tc>
      </w:tr>
      <w:tr w:rsidR="00E03012" w:rsidRPr="00614A2A" w14:paraId="72BB8728" w14:textId="77777777" w:rsidTr="002C3F51">
        <w:trPr>
          <w:trHeight w:hRule="exact" w:val="454"/>
        </w:trPr>
        <w:tc>
          <w:tcPr>
            <w:tcW w:w="2376" w:type="dxa"/>
            <w:vAlign w:val="bottom"/>
          </w:tcPr>
          <w:p w14:paraId="1718EA2D"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Geburtsdatum</w:t>
            </w:r>
          </w:p>
        </w:tc>
        <w:tc>
          <w:tcPr>
            <w:tcW w:w="6521" w:type="dxa"/>
            <w:tcBorders>
              <w:top w:val="dotted" w:sz="4" w:space="0" w:color="auto"/>
              <w:bottom w:val="dotted" w:sz="4" w:space="0" w:color="auto"/>
            </w:tcBorders>
            <w:vAlign w:val="bottom"/>
          </w:tcPr>
          <w:p w14:paraId="31DC7D31"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5"/>
                  <w:enabled/>
                  <w:calcOnExit w:val="0"/>
                  <w:textInput/>
                </w:ffData>
              </w:fldChar>
            </w:r>
            <w:bookmarkStart w:id="138" w:name="Text105"/>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8"/>
          </w:p>
        </w:tc>
      </w:tr>
      <w:tr w:rsidR="00E03012" w:rsidRPr="00614A2A" w14:paraId="7051EC15" w14:textId="77777777" w:rsidTr="002C3F51">
        <w:trPr>
          <w:trHeight w:hRule="exact" w:val="454"/>
        </w:trPr>
        <w:tc>
          <w:tcPr>
            <w:tcW w:w="2376" w:type="dxa"/>
            <w:vAlign w:val="bottom"/>
          </w:tcPr>
          <w:p w14:paraId="1F3CF8E1" w14:textId="77777777" w:rsidR="00E03012" w:rsidRPr="00614A2A" w:rsidRDefault="00E03012" w:rsidP="002C3F51">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Beruf</w:t>
            </w:r>
          </w:p>
        </w:tc>
        <w:tc>
          <w:tcPr>
            <w:tcW w:w="6521" w:type="dxa"/>
            <w:tcBorders>
              <w:top w:val="dotted" w:sz="4" w:space="0" w:color="auto"/>
              <w:bottom w:val="dotted" w:sz="4" w:space="0" w:color="auto"/>
            </w:tcBorders>
            <w:vAlign w:val="bottom"/>
          </w:tcPr>
          <w:p w14:paraId="01248012" w14:textId="77777777" w:rsidR="00E03012" w:rsidRPr="00614A2A" w:rsidRDefault="00E03012" w:rsidP="002C3F51">
            <w:pPr>
              <w:pStyle w:val="KeinAbsatzformat"/>
              <w:snapToGrid w:val="0"/>
              <w:spacing w:line="240" w:lineRule="auto"/>
              <w:ind w:left="-69"/>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6"/>
                  <w:enabled/>
                  <w:calcOnExit w:val="0"/>
                  <w:textInput/>
                </w:ffData>
              </w:fldChar>
            </w:r>
            <w:bookmarkStart w:id="139" w:name="Text106"/>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39"/>
          </w:p>
        </w:tc>
      </w:tr>
    </w:tbl>
    <w:p w14:paraId="11DACEA7" w14:textId="77777777" w:rsidR="00E03012" w:rsidRPr="00614A2A" w:rsidRDefault="00E03012" w:rsidP="00E03012">
      <w:pPr>
        <w:snapToGrid w:val="0"/>
        <w:spacing w:line="240" w:lineRule="auto"/>
        <w:contextualSpacing/>
        <w:rPr>
          <w:rFonts w:asciiTheme="majorHAnsi" w:hAnsiTheme="majorHAnsi" w:cstheme="majorHAnsi"/>
          <w:b/>
          <w:lang w:val="de-DE"/>
        </w:rPr>
      </w:pPr>
    </w:p>
    <w:p w14:paraId="1236A6A0" w14:textId="77777777" w:rsidR="00E03012" w:rsidRPr="00614A2A" w:rsidRDefault="00E03012" w:rsidP="00E03012">
      <w:pPr>
        <w:pStyle w:val="Listenabsatz"/>
        <w:numPr>
          <w:ilvl w:val="0"/>
          <w:numId w:val="43"/>
        </w:numPr>
        <w:snapToGrid w:val="0"/>
        <w:spacing w:line="240" w:lineRule="auto"/>
        <w:ind w:left="357" w:hanging="357"/>
        <w:rPr>
          <w:rFonts w:asciiTheme="majorHAnsi" w:hAnsiTheme="majorHAnsi" w:cstheme="majorHAnsi"/>
          <w:b/>
          <w:sz w:val="24"/>
          <w:szCs w:val="24"/>
          <w:lang w:val="de-DE"/>
        </w:rPr>
      </w:pPr>
      <w:r w:rsidRPr="00614A2A">
        <w:rPr>
          <w:rFonts w:asciiTheme="majorHAnsi" w:hAnsiTheme="majorHAnsi" w:cstheme="majorHAnsi"/>
          <w:b/>
          <w:sz w:val="24"/>
          <w:szCs w:val="24"/>
          <w:lang w:val="de-DE"/>
        </w:rPr>
        <w:t>Standortbestimmung bezüglich der Kompetenzanerkennung</w:t>
      </w:r>
    </w:p>
    <w:p w14:paraId="55A30651" w14:textId="77777777" w:rsidR="00E03012" w:rsidRPr="00614A2A" w:rsidRDefault="00E03012" w:rsidP="00E03012">
      <w:pPr>
        <w:snapToGrid w:val="0"/>
        <w:spacing w:line="240" w:lineRule="auto"/>
        <w:contextualSpacing/>
        <w:rPr>
          <w:rStyle w:val="Titelchen"/>
          <w:rFonts w:asciiTheme="majorHAnsi" w:hAnsiTheme="majorHAnsi" w:cstheme="majorHAnsi"/>
          <w:color w:val="auto"/>
          <w:sz w:val="22"/>
          <w:szCs w:val="22"/>
          <w:lang w:val="de-DE"/>
        </w:rPr>
      </w:pPr>
      <w:r w:rsidRPr="00614A2A">
        <w:rPr>
          <w:rFonts w:asciiTheme="majorHAnsi" w:hAnsiTheme="majorHAnsi" w:cstheme="majorHAnsi"/>
          <w:lang w:val="de-DE"/>
        </w:rPr>
        <w:t xml:space="preserve">Hier erstellt die </w:t>
      </w:r>
      <w:r w:rsidRPr="00614A2A">
        <w:rPr>
          <w:rStyle w:val="Titelchen"/>
          <w:rFonts w:asciiTheme="majorHAnsi" w:hAnsiTheme="majorHAnsi" w:cstheme="majorHAnsi"/>
          <w:color w:val="auto"/>
          <w:sz w:val="22"/>
          <w:szCs w:val="22"/>
          <w:lang w:val="de-DE"/>
        </w:rPr>
        <w:t>Aus- /Weiterbildung eine Auflistung anhand ihrer Ausbildungsinhalte mit kurzer inhaltlicher Beschreibung des Standes der/s Bewerber</w:t>
      </w:r>
      <w:r>
        <w:rPr>
          <w:rStyle w:val="Titelchen"/>
          <w:rFonts w:asciiTheme="majorHAnsi" w:hAnsiTheme="majorHAnsi" w:cstheme="majorHAnsi"/>
          <w:color w:val="auto"/>
          <w:sz w:val="22"/>
          <w:szCs w:val="22"/>
          <w:lang w:val="de-DE"/>
        </w:rPr>
        <w:t>:</w:t>
      </w:r>
      <w:r w:rsidRPr="00614A2A">
        <w:rPr>
          <w:rStyle w:val="Titelchen"/>
          <w:rFonts w:asciiTheme="majorHAnsi" w:hAnsiTheme="majorHAnsi" w:cstheme="majorHAnsi"/>
          <w:color w:val="auto"/>
          <w:sz w:val="22"/>
          <w:szCs w:val="22"/>
          <w:lang w:val="de-DE"/>
        </w:rPr>
        <w:t>in.</w:t>
      </w:r>
    </w:p>
    <w:p w14:paraId="6A36221F" w14:textId="77777777" w:rsidR="00E03012" w:rsidRPr="00614A2A" w:rsidRDefault="00E03012" w:rsidP="00E03012">
      <w:pPr>
        <w:snapToGrid w:val="0"/>
        <w:spacing w:line="240" w:lineRule="auto"/>
        <w:contextualSpacing/>
        <w:rPr>
          <w:rStyle w:val="Titelchen"/>
          <w:rFonts w:asciiTheme="majorHAnsi" w:hAnsiTheme="majorHAnsi" w:cstheme="majorHAnsi"/>
          <w:color w:val="auto"/>
          <w:sz w:val="22"/>
          <w:szCs w:val="22"/>
          <w:lang w:val="de-DE"/>
        </w:rPr>
      </w:pPr>
    </w:p>
    <w:p w14:paraId="39C7F127" w14:textId="77777777" w:rsidR="00E03012" w:rsidRPr="00614A2A" w:rsidRDefault="00E03012" w:rsidP="00E03012">
      <w:pPr>
        <w:pStyle w:val="Listenabsatz"/>
        <w:numPr>
          <w:ilvl w:val="0"/>
          <w:numId w:val="43"/>
        </w:numPr>
        <w:snapToGrid w:val="0"/>
        <w:spacing w:line="240" w:lineRule="auto"/>
        <w:ind w:left="357" w:hanging="357"/>
        <w:rPr>
          <w:rFonts w:asciiTheme="majorHAnsi" w:hAnsiTheme="majorHAnsi" w:cstheme="majorHAnsi"/>
          <w:b/>
          <w:sz w:val="24"/>
          <w:szCs w:val="24"/>
          <w:lang w:val="de-DE"/>
        </w:rPr>
      </w:pPr>
      <w:r w:rsidRPr="00614A2A">
        <w:rPr>
          <w:rFonts w:asciiTheme="majorHAnsi" w:hAnsiTheme="majorHAnsi" w:cstheme="majorHAnsi"/>
          <w:b/>
          <w:sz w:val="24"/>
          <w:szCs w:val="24"/>
          <w:lang w:val="de-DE"/>
        </w:rPr>
        <w:t>Kostenübersicht</w:t>
      </w:r>
    </w:p>
    <w:p w14:paraId="467B429A" w14:textId="77777777" w:rsidR="00E03012" w:rsidRPr="00614A2A" w:rsidRDefault="00E03012" w:rsidP="00E03012">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Überprüfen der Ausbildungsinhalte bezüglich der Module</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92"/>
        <w:gridCol w:w="2262"/>
        <w:gridCol w:w="236"/>
        <w:gridCol w:w="763"/>
        <w:gridCol w:w="1134"/>
      </w:tblGrid>
      <w:tr w:rsidR="00E03012" w:rsidRPr="00614A2A" w14:paraId="04F29122" w14:textId="77777777" w:rsidTr="002C3F51">
        <w:tc>
          <w:tcPr>
            <w:tcW w:w="1276" w:type="dxa"/>
            <w:tcBorders>
              <w:bottom w:val="nil"/>
            </w:tcBorders>
          </w:tcPr>
          <w:p w14:paraId="01B6FB32"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Arbeitszeit:</w:t>
            </w:r>
          </w:p>
        </w:tc>
        <w:tc>
          <w:tcPr>
            <w:tcW w:w="992" w:type="dxa"/>
          </w:tcPr>
          <w:p w14:paraId="63CF5A32"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r>
              <w:rPr>
                <w:rStyle w:val="Titelchen"/>
                <w:rFonts w:asciiTheme="majorHAnsi" w:hAnsiTheme="majorHAnsi" w:cstheme="majorHAnsi"/>
                <w:b w:val="0"/>
                <w:bCs w:val="0"/>
                <w:color w:val="auto"/>
                <w:sz w:val="22"/>
                <w:szCs w:val="22"/>
              </w:rPr>
              <w:fldChar w:fldCharType="begin">
                <w:ffData>
                  <w:name w:val="Text107"/>
                  <w:enabled/>
                  <w:calcOnExit w:val="0"/>
                  <w:textInput/>
                </w:ffData>
              </w:fldChar>
            </w:r>
            <w:bookmarkStart w:id="140" w:name="Text107"/>
            <w:r>
              <w:rPr>
                <w:rStyle w:val="Titelchen"/>
                <w:rFonts w:asciiTheme="majorHAnsi" w:hAnsiTheme="majorHAnsi" w:cstheme="majorHAnsi"/>
                <w:b w:val="0"/>
                <w:bCs w:val="0"/>
                <w:color w:val="auto"/>
                <w:sz w:val="22"/>
                <w:szCs w:val="22"/>
              </w:rPr>
              <w:instrText xml:space="preserve"> FORMTEXT </w:instrText>
            </w:r>
            <w:r>
              <w:rPr>
                <w:rStyle w:val="Titelchen"/>
                <w:rFonts w:asciiTheme="majorHAnsi" w:hAnsiTheme="majorHAnsi" w:cstheme="majorHAnsi"/>
                <w:b w:val="0"/>
                <w:bCs w:val="0"/>
                <w:color w:val="auto"/>
                <w:sz w:val="22"/>
                <w:szCs w:val="22"/>
              </w:rPr>
            </w:r>
            <w:r>
              <w:rPr>
                <w:rStyle w:val="Titelchen"/>
                <w:rFonts w:asciiTheme="majorHAnsi" w:hAnsiTheme="majorHAnsi" w:cstheme="majorHAnsi"/>
                <w:b w:val="0"/>
                <w:bCs w:val="0"/>
                <w:color w:val="auto"/>
                <w:sz w:val="22"/>
                <w:szCs w:val="22"/>
              </w:rPr>
              <w:fldChar w:fldCharType="separate"/>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color w:val="auto"/>
                <w:sz w:val="22"/>
                <w:szCs w:val="22"/>
              </w:rPr>
              <w:fldChar w:fldCharType="end"/>
            </w:r>
            <w:bookmarkEnd w:id="140"/>
          </w:p>
        </w:tc>
        <w:tc>
          <w:tcPr>
            <w:tcW w:w="2262" w:type="dxa"/>
            <w:tcBorders>
              <w:bottom w:val="nil"/>
            </w:tcBorders>
          </w:tcPr>
          <w:p w14:paraId="24C41060"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Std.</w:t>
            </w:r>
          </w:p>
        </w:tc>
        <w:tc>
          <w:tcPr>
            <w:tcW w:w="236" w:type="dxa"/>
            <w:tcBorders>
              <w:bottom w:val="nil"/>
            </w:tcBorders>
          </w:tcPr>
          <w:p w14:paraId="10B5060C"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p>
        </w:tc>
        <w:tc>
          <w:tcPr>
            <w:tcW w:w="763" w:type="dxa"/>
            <w:tcBorders>
              <w:bottom w:val="nil"/>
            </w:tcBorders>
          </w:tcPr>
          <w:p w14:paraId="0BB5C5AA"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Euro:</w:t>
            </w:r>
          </w:p>
        </w:tc>
        <w:tc>
          <w:tcPr>
            <w:tcW w:w="1134" w:type="dxa"/>
          </w:tcPr>
          <w:p w14:paraId="576CD34A" w14:textId="77777777" w:rsidR="00E03012" w:rsidRPr="00614A2A" w:rsidRDefault="00E03012" w:rsidP="002C3F51">
            <w:pPr>
              <w:pStyle w:val="KeinAbsatzformat"/>
              <w:snapToGrid w:val="0"/>
              <w:spacing w:after="160" w:line="240" w:lineRule="auto"/>
              <w:rPr>
                <w:rStyle w:val="Titelchen"/>
                <w:rFonts w:asciiTheme="majorHAnsi" w:hAnsiTheme="majorHAnsi" w:cstheme="majorHAnsi"/>
                <w:b w:val="0"/>
                <w:bCs w:val="0"/>
                <w:color w:val="auto"/>
                <w:sz w:val="22"/>
                <w:szCs w:val="22"/>
              </w:rPr>
            </w:pPr>
            <w:r>
              <w:rPr>
                <w:rStyle w:val="Titelchen"/>
                <w:rFonts w:asciiTheme="majorHAnsi" w:hAnsiTheme="majorHAnsi" w:cstheme="majorHAnsi"/>
                <w:b w:val="0"/>
                <w:bCs w:val="0"/>
                <w:color w:val="auto"/>
                <w:sz w:val="22"/>
                <w:szCs w:val="22"/>
              </w:rPr>
              <w:fldChar w:fldCharType="begin">
                <w:ffData>
                  <w:name w:val="Text108"/>
                  <w:enabled/>
                  <w:calcOnExit w:val="0"/>
                  <w:textInput/>
                </w:ffData>
              </w:fldChar>
            </w:r>
            <w:bookmarkStart w:id="141" w:name="Text108"/>
            <w:r>
              <w:rPr>
                <w:rStyle w:val="Titelchen"/>
                <w:rFonts w:asciiTheme="majorHAnsi" w:hAnsiTheme="majorHAnsi" w:cstheme="majorHAnsi"/>
                <w:b w:val="0"/>
                <w:bCs w:val="0"/>
                <w:color w:val="auto"/>
                <w:sz w:val="22"/>
                <w:szCs w:val="22"/>
              </w:rPr>
              <w:instrText xml:space="preserve"> FORMTEXT </w:instrText>
            </w:r>
            <w:r>
              <w:rPr>
                <w:rStyle w:val="Titelchen"/>
                <w:rFonts w:asciiTheme="majorHAnsi" w:hAnsiTheme="majorHAnsi" w:cstheme="majorHAnsi"/>
                <w:b w:val="0"/>
                <w:bCs w:val="0"/>
                <w:color w:val="auto"/>
                <w:sz w:val="22"/>
                <w:szCs w:val="22"/>
              </w:rPr>
            </w:r>
            <w:r>
              <w:rPr>
                <w:rStyle w:val="Titelchen"/>
                <w:rFonts w:asciiTheme="majorHAnsi" w:hAnsiTheme="majorHAnsi" w:cstheme="majorHAnsi"/>
                <w:b w:val="0"/>
                <w:bCs w:val="0"/>
                <w:color w:val="auto"/>
                <w:sz w:val="22"/>
                <w:szCs w:val="22"/>
              </w:rPr>
              <w:fldChar w:fldCharType="separate"/>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color w:val="auto"/>
                <w:sz w:val="22"/>
                <w:szCs w:val="22"/>
              </w:rPr>
              <w:fldChar w:fldCharType="end"/>
            </w:r>
            <w:bookmarkEnd w:id="141"/>
          </w:p>
        </w:tc>
      </w:tr>
    </w:tbl>
    <w:p w14:paraId="68B67142" w14:textId="77777777" w:rsidR="00E03012" w:rsidRPr="00614A2A" w:rsidRDefault="00E03012" w:rsidP="00E03012">
      <w:pPr>
        <w:pStyle w:val="KeinAbsatzformat"/>
        <w:snapToGrid w:val="0"/>
        <w:spacing w:after="160" w:line="240" w:lineRule="auto"/>
        <w:rPr>
          <w:rStyle w:val="Titelchen"/>
          <w:rFonts w:asciiTheme="majorHAnsi" w:hAnsiTheme="majorHAnsi" w:cstheme="majorHAnsi"/>
          <w:b w:val="0"/>
          <w:bCs w:val="0"/>
          <w:color w:val="auto"/>
          <w:sz w:val="22"/>
          <w:szCs w:val="22"/>
        </w:rPr>
      </w:pPr>
    </w:p>
    <w:p w14:paraId="3A23DBC0" w14:textId="77777777" w:rsidR="00E03012" w:rsidRPr="00614A2A" w:rsidRDefault="00E03012" w:rsidP="00E03012">
      <w:pPr>
        <w:pStyle w:val="KeinAbsatzformat"/>
        <w:snapToGrid w:val="0"/>
        <w:spacing w:line="240" w:lineRule="auto"/>
        <w:contextualSpacing/>
        <w:rPr>
          <w:rStyle w:val="Titelchen"/>
          <w:rFonts w:asciiTheme="majorHAnsi" w:hAnsiTheme="majorHAnsi" w:cstheme="majorBidi"/>
          <w:b w:val="0"/>
          <w:bCs w:val="0"/>
          <w:color w:val="auto"/>
          <w:sz w:val="22"/>
          <w:szCs w:val="22"/>
          <w:lang w:val="de-CH"/>
        </w:rPr>
      </w:pPr>
      <w:r w:rsidRPr="7ED8FAFB">
        <w:rPr>
          <w:rStyle w:val="Titelchen"/>
          <w:rFonts w:asciiTheme="majorHAnsi" w:hAnsiTheme="majorHAnsi" w:cstheme="majorBidi"/>
          <w:b w:val="0"/>
          <w:bCs w:val="0"/>
          <w:color w:val="auto"/>
          <w:sz w:val="22"/>
          <w:szCs w:val="22"/>
          <w:lang w:val="de-CH"/>
        </w:rPr>
        <w:t>Hier erstellt die Aus-/Weiterbildung eine Auflistung ihrer Ausbildungsinhalte, die der/die Bewerber:in noch zu absolvieren hat mit den jeweiligen Preisen/Kosten.</w:t>
      </w:r>
    </w:p>
    <w:p w14:paraId="0CB22860" w14:textId="77777777" w:rsidR="00E03012" w:rsidRPr="00614A2A" w:rsidRDefault="00E03012" w:rsidP="00E03012">
      <w:pPr>
        <w:pStyle w:val="KeinAbsatzformat"/>
        <w:snapToGrid w:val="0"/>
        <w:spacing w:line="240" w:lineRule="auto"/>
        <w:contextualSpacing/>
        <w:rPr>
          <w:rStyle w:val="Titelchen"/>
          <w:rFonts w:asciiTheme="majorHAnsi" w:hAnsiTheme="majorHAnsi" w:cstheme="majorHAnsi"/>
          <w:b w:val="0"/>
          <w:bCs w:val="0"/>
          <w:color w:val="aut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
        <w:gridCol w:w="4951"/>
      </w:tblGrid>
      <w:tr w:rsidR="00E03012" w:rsidRPr="00614A2A" w14:paraId="4EC54559" w14:textId="77777777" w:rsidTr="002C3F51">
        <w:tc>
          <w:tcPr>
            <w:tcW w:w="3544" w:type="dxa"/>
            <w:tcBorders>
              <w:bottom w:val="dotted" w:sz="4" w:space="0" w:color="auto"/>
            </w:tcBorders>
          </w:tcPr>
          <w:bookmarkEnd w:id="132"/>
          <w:p w14:paraId="29C39343" w14:textId="77777777" w:rsidR="00E03012" w:rsidRPr="00614A2A" w:rsidRDefault="00E03012" w:rsidP="002C3F51">
            <w:pPr>
              <w:rPr>
                <w:rFonts w:asciiTheme="majorHAnsi" w:hAnsiTheme="majorHAnsi" w:cstheme="majorHAnsi"/>
                <w:lang w:val="de-DE"/>
              </w:rPr>
            </w:pPr>
            <w:r>
              <w:rPr>
                <w:rStyle w:val="Titelchen"/>
                <w:rFonts w:asciiTheme="majorHAnsi" w:hAnsiTheme="majorHAnsi" w:cstheme="majorHAnsi"/>
                <w:color w:val="auto"/>
                <w:sz w:val="22"/>
                <w:szCs w:val="22"/>
              </w:rPr>
              <w:fldChar w:fldCharType="begin">
                <w:ffData>
                  <w:name w:val="Text109"/>
                  <w:enabled/>
                  <w:calcOnExit w:val="0"/>
                  <w:textInput/>
                </w:ffData>
              </w:fldChar>
            </w:r>
            <w:bookmarkStart w:id="142" w:name="Text109"/>
            <w:r>
              <w:rPr>
                <w:rStyle w:val="Titelchen"/>
                <w:rFonts w:asciiTheme="majorHAnsi" w:hAnsiTheme="majorHAnsi" w:cstheme="majorHAnsi"/>
                <w:color w:val="auto"/>
                <w:sz w:val="22"/>
                <w:szCs w:val="22"/>
              </w:rPr>
              <w:instrText xml:space="preserve"> FORMTEXT </w:instrText>
            </w:r>
            <w:r>
              <w:rPr>
                <w:rStyle w:val="Titelchen"/>
                <w:rFonts w:asciiTheme="majorHAnsi" w:hAnsiTheme="majorHAnsi" w:cstheme="majorHAnsi"/>
                <w:color w:val="auto"/>
                <w:sz w:val="22"/>
                <w:szCs w:val="22"/>
              </w:rPr>
            </w:r>
            <w:r>
              <w:rPr>
                <w:rStyle w:val="Titelchen"/>
                <w:rFonts w:asciiTheme="majorHAnsi" w:hAnsiTheme="majorHAnsi" w:cstheme="majorHAnsi"/>
                <w:color w:val="auto"/>
                <w:sz w:val="22"/>
                <w:szCs w:val="22"/>
              </w:rPr>
              <w:fldChar w:fldCharType="separate"/>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color w:val="auto"/>
                <w:sz w:val="22"/>
                <w:szCs w:val="22"/>
              </w:rPr>
              <w:fldChar w:fldCharType="end"/>
            </w:r>
            <w:bookmarkEnd w:id="142"/>
          </w:p>
        </w:tc>
        <w:tc>
          <w:tcPr>
            <w:tcW w:w="567" w:type="dxa"/>
          </w:tcPr>
          <w:p w14:paraId="4EF54782" w14:textId="77777777" w:rsidR="00E03012" w:rsidRPr="00614A2A" w:rsidRDefault="00E03012" w:rsidP="002C3F51">
            <w:pPr>
              <w:rPr>
                <w:rFonts w:asciiTheme="majorHAnsi" w:hAnsiTheme="majorHAnsi" w:cstheme="majorHAnsi"/>
                <w:lang w:val="de-DE"/>
              </w:rPr>
            </w:pPr>
          </w:p>
        </w:tc>
        <w:tc>
          <w:tcPr>
            <w:tcW w:w="4951" w:type="dxa"/>
            <w:tcBorders>
              <w:bottom w:val="dotted" w:sz="4" w:space="0" w:color="auto"/>
            </w:tcBorders>
          </w:tcPr>
          <w:p w14:paraId="32C51BB9" w14:textId="77777777" w:rsidR="00E03012" w:rsidRPr="00614A2A" w:rsidRDefault="00E03012" w:rsidP="002C3F51">
            <w:pPr>
              <w:rPr>
                <w:rFonts w:asciiTheme="majorHAnsi" w:hAnsiTheme="majorHAnsi" w:cstheme="majorHAnsi"/>
                <w:lang w:val="de-DE"/>
              </w:rPr>
            </w:pPr>
            <w:r>
              <w:rPr>
                <w:rFonts w:asciiTheme="majorHAnsi" w:hAnsiTheme="majorHAnsi" w:cstheme="majorHAnsi"/>
                <w:lang w:val="de-DE"/>
              </w:rPr>
              <w:fldChar w:fldCharType="begin">
                <w:ffData>
                  <w:name w:val="Text110"/>
                  <w:enabled/>
                  <w:calcOnExit w:val="0"/>
                  <w:textInput/>
                </w:ffData>
              </w:fldChar>
            </w:r>
            <w:bookmarkStart w:id="143" w:name="Text11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43"/>
          </w:p>
        </w:tc>
      </w:tr>
      <w:tr w:rsidR="00E03012" w:rsidRPr="006862AB" w14:paraId="56CA03A2" w14:textId="77777777" w:rsidTr="002C3F51">
        <w:tc>
          <w:tcPr>
            <w:tcW w:w="3544" w:type="dxa"/>
            <w:tcBorders>
              <w:top w:val="dotted" w:sz="4" w:space="0" w:color="auto"/>
            </w:tcBorders>
          </w:tcPr>
          <w:p w14:paraId="01024991" w14:textId="77777777" w:rsidR="00E03012" w:rsidRPr="00614A2A" w:rsidRDefault="00E03012" w:rsidP="002C3F51">
            <w:pPr>
              <w:rPr>
                <w:rFonts w:asciiTheme="majorHAnsi" w:hAnsiTheme="majorHAnsi" w:cstheme="majorHAnsi"/>
                <w:lang w:val="de-DE"/>
              </w:rPr>
            </w:pPr>
            <w:r w:rsidRPr="00614A2A">
              <w:rPr>
                <w:rFonts w:asciiTheme="majorHAnsi" w:hAnsiTheme="majorHAnsi" w:cstheme="majorHAnsi"/>
                <w:lang w:val="de-DE"/>
              </w:rPr>
              <w:t>Ort, Datum</w:t>
            </w:r>
          </w:p>
        </w:tc>
        <w:tc>
          <w:tcPr>
            <w:tcW w:w="567" w:type="dxa"/>
          </w:tcPr>
          <w:p w14:paraId="4FCCF82C" w14:textId="77777777" w:rsidR="00E03012" w:rsidRPr="00614A2A" w:rsidRDefault="00E03012" w:rsidP="002C3F51">
            <w:pPr>
              <w:rPr>
                <w:rFonts w:asciiTheme="majorHAnsi" w:hAnsiTheme="majorHAnsi" w:cstheme="majorHAnsi"/>
                <w:lang w:val="de-DE"/>
              </w:rPr>
            </w:pPr>
          </w:p>
        </w:tc>
        <w:tc>
          <w:tcPr>
            <w:tcW w:w="4951" w:type="dxa"/>
            <w:tcBorders>
              <w:top w:val="dotted" w:sz="4" w:space="0" w:color="auto"/>
            </w:tcBorders>
          </w:tcPr>
          <w:p w14:paraId="0559882E" w14:textId="77777777" w:rsidR="00E03012" w:rsidRPr="006862AB" w:rsidRDefault="00E03012" w:rsidP="002C3F51">
            <w:pPr>
              <w:rPr>
                <w:rFonts w:asciiTheme="majorHAnsi" w:hAnsiTheme="majorHAnsi" w:cstheme="majorHAnsi"/>
                <w:b/>
                <w:bCs/>
                <w:lang w:val="de-DE"/>
              </w:rPr>
            </w:pPr>
            <w:r w:rsidRPr="00614A2A">
              <w:rPr>
                <w:rStyle w:val="Titelchen"/>
                <w:rFonts w:asciiTheme="majorHAnsi" w:hAnsiTheme="majorHAnsi" w:cstheme="majorHAnsi"/>
                <w:b w:val="0"/>
                <w:bCs w:val="0"/>
                <w:color w:val="auto"/>
                <w:sz w:val="22"/>
                <w:szCs w:val="22"/>
                <w:lang w:val="de-DE"/>
              </w:rPr>
              <w:t>Leitungsverantwortliche</w:t>
            </w:r>
            <w:r>
              <w:rPr>
                <w:rStyle w:val="Titelchen"/>
                <w:rFonts w:asciiTheme="majorHAnsi" w:hAnsiTheme="majorHAnsi" w:cstheme="majorHAnsi"/>
                <w:b w:val="0"/>
                <w:bCs w:val="0"/>
                <w:color w:val="auto"/>
                <w:sz w:val="22"/>
                <w:szCs w:val="22"/>
                <w:lang w:val="de-DE"/>
              </w:rPr>
              <w:t>:</w:t>
            </w:r>
            <w:r w:rsidRPr="00614A2A">
              <w:rPr>
                <w:rStyle w:val="Titelchen"/>
                <w:rFonts w:asciiTheme="majorHAnsi" w:hAnsiTheme="majorHAnsi" w:cstheme="majorHAnsi"/>
                <w:b w:val="0"/>
                <w:bCs w:val="0"/>
                <w:color w:val="auto"/>
                <w:sz w:val="22"/>
                <w:szCs w:val="22"/>
                <w:lang w:val="de-DE"/>
              </w:rPr>
              <w:t>r der Aus-/Weiterbildung</w:t>
            </w:r>
          </w:p>
        </w:tc>
      </w:tr>
    </w:tbl>
    <w:p w14:paraId="3D1B9F93" w14:textId="77777777" w:rsidR="009C21E7" w:rsidRPr="00245433" w:rsidRDefault="009C21E7" w:rsidP="00245433">
      <w:pPr>
        <w:pStyle w:val="CM9"/>
        <w:snapToGrid w:val="0"/>
        <w:spacing w:after="215"/>
        <w:contextualSpacing/>
        <w:rPr>
          <w:rFonts w:asciiTheme="majorHAnsi" w:hAnsiTheme="majorHAnsi" w:cstheme="majorHAnsi"/>
          <w:b/>
          <w:bCs/>
          <w:sz w:val="22"/>
          <w:szCs w:val="22"/>
          <w:lang w:val="de-DE"/>
        </w:rPr>
      </w:pPr>
    </w:p>
    <w:sectPr w:rsidR="009C21E7" w:rsidRPr="00245433" w:rsidSect="0039587E">
      <w:footerReference w:type="default" r:id="rId21"/>
      <w:pgSz w:w="11906" w:h="16838"/>
      <w:pgMar w:top="1259"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C20B" w14:textId="77777777" w:rsidR="00522119" w:rsidRDefault="00522119" w:rsidP="003B31B9">
      <w:pPr>
        <w:spacing w:after="0" w:line="240" w:lineRule="auto"/>
      </w:pPr>
      <w:r>
        <w:separator/>
      </w:r>
    </w:p>
  </w:endnote>
  <w:endnote w:type="continuationSeparator" w:id="0">
    <w:p w14:paraId="63272695" w14:textId="77777777" w:rsidR="00522119" w:rsidRDefault="00522119" w:rsidP="003B31B9">
      <w:pPr>
        <w:spacing w:after="0" w:line="240" w:lineRule="auto"/>
      </w:pPr>
      <w:r>
        <w:continuationSeparator/>
      </w:r>
    </w:p>
  </w:endnote>
  <w:endnote w:type="continuationNotice" w:id="1">
    <w:p w14:paraId="4E1B409B" w14:textId="77777777" w:rsidR="00522119" w:rsidRDefault="00522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4D"/>
    <w:family w:val="swiss"/>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Identity-H">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SSB Extra 10">
    <w:altName w:val="Cambria"/>
    <w:panose1 w:val="020B0604020202020204"/>
    <w:charset w:val="01"/>
    <w:family w:val="roman"/>
    <w:pitch w:val="variable"/>
  </w:font>
  <w:font w:name="Yu Mincho">
    <w:panose1 w:val="02020400000000000000"/>
    <w:charset w:val="80"/>
    <w:family w:val="roman"/>
    <w:pitch w:val="variable"/>
    <w:sig w:usb0="800002E7" w:usb1="2AC7FCFF" w:usb2="00000012" w:usb3="00000000" w:csb0="0002009F" w:csb1="00000000"/>
  </w:font>
  <w:font w:name="Times-Roman">
    <w:panose1 w:val="020B0604020202020204"/>
    <w:charset w:val="01"/>
    <w:family w:val="roman"/>
    <w:pitch w:val="variable"/>
  </w:font>
  <w:font w:name="SourceSansPro-Bold">
    <w:panose1 w:val="020B0703030403020204"/>
    <w:charset w:val="4D"/>
    <w:family w:val="swiss"/>
    <w:notTrueType/>
    <w:pitch w:val="variable"/>
    <w:sig w:usb0="20000007" w:usb1="00000001" w:usb2="00000000" w:usb3="00000000" w:csb0="00000193" w:csb1="00000000"/>
  </w:font>
  <w:font w:name="CMBX12">
    <w:panose1 w:val="020B0604020202020204"/>
    <w:charset w:val="00"/>
    <w:family w:val="auto"/>
    <w:notTrueType/>
    <w:pitch w:val="default"/>
    <w:sig w:usb0="00000003" w:usb1="00000000" w:usb2="00000000" w:usb3="00000000" w:csb0="00000001" w:csb1="00000000"/>
  </w:font>
  <w:font w:name="Tempus Sans ITC">
    <w:panose1 w:val="04020404030007020202"/>
    <w:charset w:val="4D"/>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halkboard">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73098528"/>
      <w:docPartObj>
        <w:docPartGallery w:val="Page Numbers (Bottom of Page)"/>
        <w:docPartUnique/>
      </w:docPartObj>
    </w:sdtPr>
    <w:sdtEndPr>
      <w:rPr>
        <w:rStyle w:val="Seitenzahl"/>
      </w:rPr>
    </w:sdtEndPr>
    <w:sdtContent>
      <w:p w14:paraId="22086540" w14:textId="0B3A1425" w:rsidR="001E451F" w:rsidRDefault="001E451F" w:rsidP="002C3F5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4EF836B" w14:textId="77777777" w:rsidR="00FE34E8" w:rsidRDefault="00FE34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17484609"/>
      <w:docPartObj>
        <w:docPartGallery w:val="Page Numbers (Bottom of Page)"/>
        <w:docPartUnique/>
      </w:docPartObj>
    </w:sdtPr>
    <w:sdtEndPr>
      <w:rPr>
        <w:rStyle w:val="Seitenzahl"/>
      </w:rPr>
    </w:sdtEndPr>
    <w:sdtContent>
      <w:p w14:paraId="00088862" w14:textId="4432AC33" w:rsidR="001E451F" w:rsidRDefault="001E451F" w:rsidP="002C3F51">
        <w:pPr>
          <w:pStyle w:val="Fuzeile"/>
          <w:framePr w:wrap="none" w:vAnchor="text" w:hAnchor="margin" w:xAlign="right" w:y="1"/>
          <w:rPr>
            <w:rStyle w:val="Seitenzahl"/>
          </w:rPr>
        </w:pPr>
        <w:r w:rsidRPr="002B61D9">
          <w:rPr>
            <w:rStyle w:val="Seitenzahl"/>
            <w:rFonts w:ascii="Calibri" w:hAnsi="Calibri" w:cs="Calibri"/>
            <w:sz w:val="22"/>
            <w:szCs w:val="22"/>
          </w:rPr>
          <w:fldChar w:fldCharType="begin"/>
        </w:r>
        <w:r w:rsidRPr="002B61D9">
          <w:rPr>
            <w:rStyle w:val="Seitenzahl"/>
            <w:rFonts w:ascii="Calibri" w:hAnsi="Calibri" w:cs="Calibri"/>
            <w:sz w:val="22"/>
            <w:szCs w:val="22"/>
          </w:rPr>
          <w:instrText xml:space="preserve"> PAGE </w:instrText>
        </w:r>
        <w:r w:rsidRPr="002B61D9">
          <w:rPr>
            <w:rStyle w:val="Seitenzahl"/>
            <w:rFonts w:ascii="Calibri" w:hAnsi="Calibri" w:cs="Calibri"/>
            <w:sz w:val="22"/>
            <w:szCs w:val="22"/>
          </w:rPr>
          <w:fldChar w:fldCharType="separate"/>
        </w:r>
        <w:r w:rsidRPr="002B61D9">
          <w:rPr>
            <w:rStyle w:val="Seitenzahl"/>
            <w:rFonts w:ascii="Calibri" w:hAnsi="Calibri" w:cs="Calibri"/>
            <w:noProof/>
            <w:sz w:val="22"/>
            <w:szCs w:val="22"/>
          </w:rPr>
          <w:t>6</w:t>
        </w:r>
        <w:r w:rsidRPr="002B61D9">
          <w:rPr>
            <w:rStyle w:val="Seitenzahl"/>
            <w:rFonts w:ascii="Calibri" w:hAnsi="Calibri" w:cs="Calibri"/>
            <w:sz w:val="22"/>
            <w:szCs w:val="22"/>
          </w:rPr>
          <w:fldChar w:fldCharType="end"/>
        </w:r>
      </w:p>
    </w:sdtContent>
  </w:sdt>
  <w:p w14:paraId="238EB7E6" w14:textId="77777777" w:rsidR="00FE34E8" w:rsidRDefault="00FE34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0BFE" w14:textId="77777777" w:rsidR="00FE34E8" w:rsidRDefault="00FE34E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22056"/>
      <w:docPartObj>
        <w:docPartGallery w:val="Page Numbers (Bottom of Page)"/>
        <w:docPartUnique/>
      </w:docPartObj>
    </w:sdtPr>
    <w:sdtEndPr>
      <w:rPr>
        <w:rFonts w:asciiTheme="majorHAnsi" w:hAnsiTheme="majorHAnsi" w:cstheme="majorBidi"/>
        <w:sz w:val="22"/>
        <w:szCs w:val="22"/>
      </w:rPr>
    </w:sdtEndPr>
    <w:sdtContent>
      <w:p w14:paraId="6BCAB799" w14:textId="77777777" w:rsidR="00644E57" w:rsidRPr="00826DA9" w:rsidRDefault="00644E57">
        <w:pPr>
          <w:pStyle w:val="Fuzeile"/>
          <w:jc w:val="right"/>
          <w:rPr>
            <w:rFonts w:asciiTheme="majorHAnsi" w:hAnsiTheme="majorHAnsi" w:cstheme="majorHAnsi"/>
            <w:sz w:val="22"/>
            <w:szCs w:val="22"/>
          </w:rPr>
        </w:pPr>
        <w:r w:rsidRPr="00826DA9">
          <w:rPr>
            <w:rFonts w:asciiTheme="majorHAnsi" w:hAnsiTheme="majorHAnsi" w:cstheme="majorHAnsi"/>
            <w:sz w:val="22"/>
            <w:szCs w:val="22"/>
          </w:rPr>
          <w:fldChar w:fldCharType="begin"/>
        </w:r>
        <w:r w:rsidRPr="00826DA9">
          <w:rPr>
            <w:rFonts w:asciiTheme="majorHAnsi" w:hAnsiTheme="majorHAnsi" w:cstheme="majorHAnsi"/>
            <w:sz w:val="22"/>
            <w:szCs w:val="22"/>
          </w:rPr>
          <w:instrText>PAGE   \* MERGEFORMAT</w:instrText>
        </w:r>
        <w:r w:rsidRPr="00826DA9">
          <w:rPr>
            <w:rFonts w:asciiTheme="majorHAnsi" w:hAnsiTheme="majorHAnsi" w:cstheme="majorHAnsi"/>
            <w:sz w:val="22"/>
            <w:szCs w:val="22"/>
          </w:rPr>
          <w:fldChar w:fldCharType="separate"/>
        </w:r>
        <w:r w:rsidRPr="00826DA9">
          <w:rPr>
            <w:rFonts w:asciiTheme="majorHAnsi" w:hAnsiTheme="majorHAnsi" w:cstheme="majorHAnsi"/>
            <w:noProof/>
            <w:sz w:val="22"/>
            <w:szCs w:val="22"/>
          </w:rPr>
          <w:t>1</w:t>
        </w:r>
        <w:r w:rsidRPr="00826DA9">
          <w:rPr>
            <w:rFonts w:asciiTheme="majorHAnsi" w:hAnsiTheme="majorHAnsi" w:cstheme="majorHAnsi"/>
            <w:sz w:val="22"/>
            <w:szCs w:val="22"/>
          </w:rPr>
          <w:fldChar w:fldCharType="end"/>
        </w:r>
      </w:p>
    </w:sdtContent>
  </w:sdt>
  <w:p w14:paraId="5AF264E3" w14:textId="77777777" w:rsidR="00644E57" w:rsidRDefault="00644E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2760" w14:textId="77777777" w:rsidR="00522119" w:rsidRDefault="00522119" w:rsidP="003B31B9">
      <w:pPr>
        <w:spacing w:after="0" w:line="240" w:lineRule="auto"/>
      </w:pPr>
      <w:r>
        <w:separator/>
      </w:r>
    </w:p>
  </w:footnote>
  <w:footnote w:type="continuationSeparator" w:id="0">
    <w:p w14:paraId="391DCE92" w14:textId="77777777" w:rsidR="00522119" w:rsidRDefault="00522119" w:rsidP="003B31B9">
      <w:pPr>
        <w:spacing w:after="0" w:line="240" w:lineRule="auto"/>
      </w:pPr>
      <w:r>
        <w:continuationSeparator/>
      </w:r>
    </w:p>
  </w:footnote>
  <w:footnote w:type="continuationNotice" w:id="1">
    <w:p w14:paraId="26052608" w14:textId="77777777" w:rsidR="00522119" w:rsidRDefault="00522119">
      <w:pPr>
        <w:spacing w:after="0" w:line="240" w:lineRule="auto"/>
      </w:pPr>
    </w:p>
  </w:footnote>
  <w:footnote w:id="2">
    <w:p w14:paraId="47C5ABB3" w14:textId="551B23E5" w:rsidR="00644E57" w:rsidRPr="009E69E1" w:rsidRDefault="00644E57" w:rsidP="00C46FEE">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lang w:val="de-DE"/>
        </w:rPr>
        <w:footnoteRef/>
      </w:r>
      <w:r w:rsidRPr="009E69E1">
        <w:rPr>
          <w:rFonts w:asciiTheme="majorHAnsi" w:hAnsiTheme="majorHAnsi" w:cstheme="majorHAnsi"/>
          <w:sz w:val="18"/>
          <w:szCs w:val="18"/>
          <w:lang w:val="de-DE"/>
        </w:rPr>
        <w:t xml:space="preserve"> Siehe Anhang 3.1: Satzung der </w:t>
      </w:r>
      <w:r w:rsidRPr="009E69E1">
        <w:rPr>
          <w:rFonts w:asciiTheme="majorHAnsi" w:hAnsiTheme="majorHAnsi" w:cstheme="majorHAnsi"/>
          <w:sz w:val="16"/>
          <w:szCs w:val="16"/>
          <w:lang w:val="de-DE"/>
        </w:rPr>
        <w:t>i</w:t>
      </w:r>
      <w:r w:rsidRPr="009E69E1">
        <w:rPr>
          <w:rFonts w:asciiTheme="majorHAnsi" w:hAnsiTheme="majorHAnsi" w:cstheme="majorHAnsi"/>
          <w:sz w:val="18"/>
          <w:szCs w:val="18"/>
          <w:lang w:val="de-DE"/>
        </w:rPr>
        <w:t>ARTe</w:t>
      </w:r>
    </w:p>
  </w:footnote>
  <w:footnote w:id="3">
    <w:p w14:paraId="45FA4245" w14:textId="07E4F6D2" w:rsidR="00644E57" w:rsidRPr="009E69E1" w:rsidRDefault="00644E57">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t>
      </w:r>
      <w:r w:rsidRPr="009E69E1">
        <w:rPr>
          <w:rFonts w:asciiTheme="majorHAnsi" w:hAnsiTheme="majorHAnsi" w:cstheme="majorHAnsi"/>
          <w:sz w:val="18"/>
          <w:szCs w:val="18"/>
          <w:lang w:val="de-DE"/>
        </w:rPr>
        <w:t>z. B. Verfahren nach Liane Collot d‘Herbois, Margarethe Hauschka oder andere an ein Programm gebundene Lehrgänge</w:t>
      </w:r>
    </w:p>
  </w:footnote>
  <w:footnote w:id="4">
    <w:p w14:paraId="2CCD33E6" w14:textId="359D869C" w:rsidR="00644E57" w:rsidRPr="009E69E1" w:rsidRDefault="00644E57">
      <w:pPr>
        <w:pStyle w:val="Funotentext"/>
        <w:rPr>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t>
      </w:r>
      <w:r w:rsidRPr="009E69E1">
        <w:rPr>
          <w:rFonts w:asciiTheme="majorHAnsi" w:hAnsiTheme="majorHAnsi" w:cstheme="majorHAnsi"/>
          <w:sz w:val="18"/>
          <w:szCs w:val="18"/>
          <w:lang w:val="de-DE"/>
        </w:rPr>
        <w:t>z. B. Förderung von Kindern, heilpädagogische Förderung oder andere Klientengruppen</w:t>
      </w:r>
    </w:p>
  </w:footnote>
  <w:footnote w:id="5">
    <w:p w14:paraId="574CC86F" w14:textId="2B86B5A4" w:rsidR="00644E57" w:rsidRPr="009E69E1" w:rsidRDefault="00644E57" w:rsidP="006D34DF">
      <w:pPr>
        <w:autoSpaceDE w:val="0"/>
        <w:autoSpaceDN w:val="0"/>
        <w:adjustRightInd w:val="0"/>
        <w:spacing w:after="0" w:line="240" w:lineRule="auto"/>
        <w:jc w:val="both"/>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t>
      </w:r>
      <w:r w:rsidRPr="009E69E1">
        <w:rPr>
          <w:rFonts w:asciiTheme="majorHAnsi" w:hAnsiTheme="majorHAnsi" w:cstheme="majorHAnsi"/>
          <w:sz w:val="18"/>
          <w:szCs w:val="18"/>
          <w:lang w:val="de-DE"/>
        </w:rPr>
        <w:t>Die akkreditierten berufsqualifizierenden Ausbildungen und Studiengänge haben einen vergleichbaren Qualitätsstandard, der anhand einer Kompetenzliste fachspezifisch evaluiert wird</w:t>
      </w:r>
      <w:r w:rsidR="008D224A">
        <w:rPr>
          <w:rFonts w:asciiTheme="majorHAnsi" w:hAnsiTheme="majorHAnsi" w:cstheme="majorHAnsi"/>
          <w:sz w:val="18"/>
          <w:szCs w:val="18"/>
          <w:lang w:val="de-DE"/>
        </w:rPr>
        <w:t xml:space="preserve"> </w:t>
      </w:r>
      <w:r w:rsidR="008D224A" w:rsidRPr="008D224A">
        <w:rPr>
          <w:rFonts w:asciiTheme="majorHAnsi" w:hAnsiTheme="majorHAnsi" w:cstheme="majorHAnsi"/>
          <w:sz w:val="18"/>
          <w:szCs w:val="18"/>
          <w:lang w:val="de-DE"/>
        </w:rPr>
        <w:t xml:space="preserve">und </w:t>
      </w:r>
      <w:r w:rsidR="008D224A">
        <w:rPr>
          <w:rFonts w:asciiTheme="majorHAnsi" w:hAnsiTheme="majorHAnsi" w:cstheme="majorHAnsi"/>
          <w:sz w:val="18"/>
          <w:szCs w:val="18"/>
          <w:lang w:val="de-DE"/>
        </w:rPr>
        <w:t>mindestens</w:t>
      </w:r>
      <w:r w:rsidR="008D224A" w:rsidRPr="008D224A">
        <w:rPr>
          <w:rFonts w:asciiTheme="majorHAnsi" w:hAnsiTheme="majorHAnsi" w:cstheme="majorHAnsi"/>
          <w:sz w:val="18"/>
          <w:szCs w:val="18"/>
          <w:lang w:val="de-DE"/>
        </w:rPr>
        <w:t xml:space="preserve"> 3</w:t>
      </w:r>
      <w:r w:rsidR="008D224A">
        <w:rPr>
          <w:rFonts w:asciiTheme="majorHAnsi" w:hAnsiTheme="majorHAnsi" w:cstheme="majorHAnsi"/>
          <w:sz w:val="18"/>
          <w:szCs w:val="18"/>
          <w:lang w:val="de-DE"/>
        </w:rPr>
        <w:t>‘</w:t>
      </w:r>
      <w:r w:rsidR="008D224A" w:rsidRPr="008D224A">
        <w:rPr>
          <w:rFonts w:asciiTheme="majorHAnsi" w:hAnsiTheme="majorHAnsi" w:cstheme="majorHAnsi"/>
          <w:sz w:val="18"/>
          <w:szCs w:val="18"/>
          <w:lang w:val="de-DE"/>
        </w:rPr>
        <w:t>000 Stunden zu 45 Minuten umfasst</w:t>
      </w:r>
      <w:r w:rsidRPr="009E69E1">
        <w:rPr>
          <w:rFonts w:asciiTheme="majorHAnsi" w:hAnsiTheme="majorHAnsi" w:cstheme="majorHAnsi"/>
          <w:sz w:val="18"/>
          <w:szCs w:val="18"/>
          <w:lang w:val="de-DE"/>
        </w:rPr>
        <w:t>. Die Kompetenzliste der iARTe gründet auf dem Internationalen Berufsbild Anthroposophischer Kunsttherapien. Zusätzlich orientieren sich die Ausbildungen und Studiengänge zur/m Anthroposophischen Kunsttherapeut</w:t>
      </w:r>
      <w:r w:rsidR="00420428">
        <w:rPr>
          <w:rFonts w:asciiTheme="majorHAnsi" w:hAnsiTheme="majorHAnsi" w:cstheme="majorHAnsi"/>
          <w:sz w:val="18"/>
          <w:szCs w:val="18"/>
          <w:lang w:val="de-DE"/>
        </w:rPr>
        <w:t>:</w:t>
      </w:r>
      <w:r w:rsidRPr="009E69E1">
        <w:rPr>
          <w:rFonts w:asciiTheme="majorHAnsi" w:hAnsiTheme="majorHAnsi" w:cstheme="majorHAnsi"/>
          <w:sz w:val="18"/>
          <w:szCs w:val="18"/>
          <w:lang w:val="de-DE"/>
        </w:rPr>
        <w:t>in an den nationalen Berufsbildern und den darin beschriebenen Kompetenzen.</w:t>
      </w:r>
    </w:p>
  </w:footnote>
  <w:footnote w:id="6">
    <w:p w14:paraId="37B227E9" w14:textId="706C2733" w:rsidR="00644E57" w:rsidRPr="009E69E1" w:rsidRDefault="00644E57" w:rsidP="00B75F62">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Siehe </w:t>
      </w:r>
      <w:r w:rsidRPr="009E69E1">
        <w:rPr>
          <w:rFonts w:asciiTheme="majorHAnsi" w:hAnsiTheme="majorHAnsi" w:cstheme="majorHAnsi"/>
          <w:sz w:val="18"/>
          <w:szCs w:val="18"/>
          <w:lang w:val="de-DE"/>
        </w:rPr>
        <w:t>Anlage 3.2: Kompetenzliste der iARTe, Seite 15</w:t>
      </w:r>
    </w:p>
  </w:footnote>
  <w:footnote w:id="7">
    <w:p w14:paraId="48B1EA77" w14:textId="57A83F60" w:rsidR="00644E57" w:rsidRPr="009E69E1" w:rsidRDefault="00644E57" w:rsidP="00CB4F69">
      <w:pPr>
        <w:pStyle w:val="Funotentext"/>
        <w:rPr>
          <w:rFonts w:asciiTheme="majorHAnsi" w:hAnsiTheme="majorHAnsi" w:cstheme="majorHAnsi"/>
          <w:color w:val="FF0000"/>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Siehe Anlage 3.1: Satzung der iARTe, Seite 10</w:t>
      </w:r>
    </w:p>
  </w:footnote>
  <w:footnote w:id="8">
    <w:p w14:paraId="3048A1D0" w14:textId="57239685" w:rsidR="009A0DB1" w:rsidRPr="009A0DB1" w:rsidRDefault="009A0DB1">
      <w:pPr>
        <w:pStyle w:val="Funotentext"/>
        <w:rPr>
          <w:rFonts w:asciiTheme="majorHAnsi" w:hAnsiTheme="majorHAnsi" w:cstheme="majorHAnsi"/>
          <w:sz w:val="18"/>
          <w:szCs w:val="18"/>
        </w:rPr>
      </w:pPr>
      <w:r w:rsidRPr="009A0DB1">
        <w:rPr>
          <w:rStyle w:val="Funotenzeichen"/>
          <w:rFonts w:asciiTheme="majorHAnsi" w:hAnsiTheme="majorHAnsi" w:cstheme="majorHAnsi"/>
          <w:sz w:val="18"/>
          <w:szCs w:val="18"/>
        </w:rPr>
        <w:footnoteRef/>
      </w:r>
      <w:r w:rsidRPr="009A0DB1">
        <w:rPr>
          <w:rFonts w:asciiTheme="majorHAnsi" w:hAnsiTheme="majorHAnsi" w:cstheme="majorHAnsi"/>
          <w:sz w:val="18"/>
          <w:szCs w:val="18"/>
        </w:rPr>
        <w:t xml:space="preserve"> Die Akkreditierungskommission wird vom Vorstand benannt und ist verantwortlich für Akkreditierungsprozesse. Sie führt den Akkreditierungsprozess mit der Weiterbildung durch.</w:t>
      </w:r>
    </w:p>
  </w:footnote>
  <w:footnote w:id="9">
    <w:p w14:paraId="79A95075" w14:textId="2CF30277" w:rsidR="00644E57" w:rsidRPr="009E69E1" w:rsidRDefault="00644E57" w:rsidP="003539AB">
      <w:pPr>
        <w:autoSpaceDE w:val="0"/>
        <w:autoSpaceDN w:val="0"/>
        <w:adjustRightInd w:val="0"/>
        <w:spacing w:after="0" w:line="240" w:lineRule="auto"/>
        <w:jc w:val="both"/>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t>
      </w:r>
      <w:r w:rsidRPr="009E69E1">
        <w:rPr>
          <w:rFonts w:asciiTheme="majorHAnsi" w:hAnsiTheme="majorHAnsi" w:cstheme="majorHAnsi"/>
          <w:sz w:val="18"/>
          <w:szCs w:val="18"/>
          <w:lang w:val="de-DE"/>
        </w:rPr>
        <w:t>Dabei kann es sich als fruchtbar erweisen, wenn die/der Mentor</w:t>
      </w:r>
      <w:r w:rsidR="00420428">
        <w:rPr>
          <w:rFonts w:asciiTheme="majorHAnsi" w:hAnsiTheme="majorHAnsi" w:cstheme="majorHAnsi"/>
          <w:sz w:val="18"/>
          <w:szCs w:val="18"/>
          <w:lang w:val="de-DE"/>
        </w:rPr>
        <w:t>:</w:t>
      </w:r>
      <w:r w:rsidRPr="009E69E1">
        <w:rPr>
          <w:rFonts w:asciiTheme="majorHAnsi" w:hAnsiTheme="majorHAnsi" w:cstheme="majorHAnsi"/>
          <w:sz w:val="18"/>
          <w:szCs w:val="18"/>
          <w:lang w:val="de-DE"/>
        </w:rPr>
        <w:t>in z. B. eine andere Weiterbildung leitet und schon Erfahrung im Umgang mit der Antragstellung hat.</w:t>
      </w:r>
    </w:p>
  </w:footnote>
  <w:footnote w:id="10">
    <w:p w14:paraId="046E6A90" w14:textId="2CC13EB8" w:rsidR="00644E57" w:rsidRPr="009E69E1" w:rsidRDefault="00644E57">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Die nachzuweisenden Kompetenzen richten sich nach Umfang, Ziel und Zweck der Weiterbildung.</w:t>
      </w:r>
    </w:p>
  </w:footnote>
  <w:footnote w:id="11">
    <w:p w14:paraId="1AFACB97" w14:textId="77DD33FC" w:rsidR="00644E57" w:rsidRPr="009E69E1" w:rsidRDefault="00644E57" w:rsidP="003B31B9">
      <w:pPr>
        <w:pStyle w:val="Funotentext"/>
        <w:rPr>
          <w:rFonts w:asciiTheme="majorHAnsi" w:hAnsiTheme="majorHAnsi" w:cstheme="majorHAnsi"/>
          <w:sz w:val="18"/>
          <w:szCs w:val="18"/>
        </w:rPr>
      </w:pPr>
      <w:r w:rsidRPr="009E69E1">
        <w:rPr>
          <w:rStyle w:val="Funotenzeichen"/>
          <w:sz w:val="18"/>
          <w:szCs w:val="18"/>
        </w:rPr>
        <w:footnoteRef/>
      </w:r>
      <w:r w:rsidRPr="009E69E1">
        <w:rPr>
          <w:sz w:val="18"/>
          <w:szCs w:val="18"/>
        </w:rPr>
        <w:t xml:space="preserve"> </w:t>
      </w:r>
      <w:r w:rsidRPr="009E69E1">
        <w:rPr>
          <w:rFonts w:asciiTheme="majorHAnsi" w:hAnsiTheme="majorHAnsi" w:cstheme="majorHAnsi"/>
          <w:sz w:val="18"/>
          <w:szCs w:val="18"/>
        </w:rPr>
        <w:t xml:space="preserve">Zur Form der Darstellung werden die «Hinweise zur Weiterbildungspräsentation» zur Verfügung gestellt. (siehe Seite </w:t>
      </w:r>
      <w:r w:rsidR="001B635D">
        <w:rPr>
          <w:rFonts w:asciiTheme="majorHAnsi" w:hAnsiTheme="majorHAnsi" w:cstheme="majorHAnsi"/>
          <w:sz w:val="18"/>
          <w:szCs w:val="18"/>
        </w:rPr>
        <w:t>41</w:t>
      </w:r>
      <w:r w:rsidRPr="009E69E1">
        <w:rPr>
          <w:rFonts w:asciiTheme="majorHAnsi" w:hAnsiTheme="majorHAnsi" w:cstheme="majorHAnsi"/>
          <w:sz w:val="18"/>
          <w:szCs w:val="18"/>
        </w:rPr>
        <w:t>)</w:t>
      </w:r>
    </w:p>
  </w:footnote>
  <w:footnote w:id="12">
    <w:p w14:paraId="3F06E552" w14:textId="77777777" w:rsidR="00BE03FA" w:rsidRPr="00CF12D0" w:rsidRDefault="00BE03FA" w:rsidP="00BE03FA">
      <w:pPr>
        <w:pStyle w:val="Funotentext"/>
        <w:rPr>
          <w:rFonts w:asciiTheme="majorHAnsi" w:hAnsiTheme="majorHAnsi" w:cstheme="majorHAnsi"/>
          <w:sz w:val="18"/>
          <w:szCs w:val="18"/>
        </w:rPr>
      </w:pPr>
      <w:r w:rsidRPr="00CF12D0">
        <w:rPr>
          <w:rStyle w:val="Funotenzeichen"/>
          <w:rFonts w:asciiTheme="majorHAnsi" w:hAnsiTheme="majorHAnsi" w:cstheme="majorHAnsi"/>
          <w:sz w:val="18"/>
        </w:rPr>
        <w:footnoteRef/>
      </w:r>
      <w:r w:rsidRPr="00CF12D0">
        <w:rPr>
          <w:rFonts w:asciiTheme="majorHAnsi" w:hAnsiTheme="majorHAnsi" w:cstheme="majorHAnsi"/>
          <w:sz w:val="18"/>
          <w:szCs w:val="18"/>
        </w:rPr>
        <w:t xml:space="preserve"> Die Medizinische Sektion ist eine Abteilung der Freien Hochschule für Geisteswissenschaft, Goetheanum, in Dornach, Schweiz</w:t>
      </w:r>
      <w:r>
        <w:rPr>
          <w:rFonts w:asciiTheme="majorHAnsi" w:hAnsiTheme="majorHAnsi" w:cstheme="majorHAnsi"/>
          <w:sz w:val="18"/>
          <w:szCs w:val="18"/>
        </w:rPr>
        <w:t>.</w:t>
      </w:r>
    </w:p>
  </w:footnote>
  <w:footnote w:id="13">
    <w:p w14:paraId="0698638B" w14:textId="77777777" w:rsidR="00BE03FA" w:rsidRDefault="00BE03FA" w:rsidP="00BE03FA">
      <w:pPr>
        <w:pStyle w:val="Funotentext"/>
      </w:pPr>
      <w:r>
        <w:rPr>
          <w:rStyle w:val="Funotenzeichen"/>
        </w:rPr>
        <w:footnoteRef/>
      </w:r>
      <w:r>
        <w:rPr>
          <w:sz w:val="18"/>
          <w:szCs w:val="18"/>
        </w:rPr>
        <w:t xml:space="preserve"> </w:t>
      </w:r>
      <w:r w:rsidRPr="00561A1B">
        <w:rPr>
          <w:sz w:val="18"/>
          <w:szCs w:val="18"/>
          <w:lang w:val="de-DE"/>
        </w:rPr>
        <w:t>Berufsqualifizierende Ausbildungen, Hochschulstudiengänge sowie Weiterbildungen</w:t>
      </w:r>
    </w:p>
  </w:footnote>
  <w:footnote w:id="14">
    <w:p w14:paraId="2C69ABB2" w14:textId="22BB1020" w:rsidR="00CF48A1" w:rsidRPr="00CF48A1" w:rsidRDefault="00CF48A1" w:rsidP="00CF48A1">
      <w:pPr>
        <w:pStyle w:val="Funotentext"/>
        <w:rPr>
          <w:sz w:val="18"/>
          <w:szCs w:val="18"/>
        </w:rPr>
      </w:pPr>
      <w:r w:rsidRPr="00CF48A1">
        <w:rPr>
          <w:rStyle w:val="Funotenzeichen"/>
          <w:sz w:val="18"/>
          <w:szCs w:val="18"/>
        </w:rPr>
        <w:footnoteRef/>
      </w:r>
      <w:r w:rsidRPr="00CF48A1">
        <w:rPr>
          <w:sz w:val="18"/>
          <w:szCs w:val="18"/>
        </w:rPr>
        <w:t xml:space="preserve"> Vergleicht man den Stundenumfang mit ECTS-Credits, so entspricht eine Weiterbildung von 750 Stunden à 45 Minuten vom Zeitumfang her etwa 22 ECTS-Credits. Die Anzahl der Stunden für einen ECTS-Credit weicht in den verschiedenen europäischen Ländern leicht ab. Genaue Angaben zu den Stunden pro ECTS-Credit für jedes europäische Land finden Sie im </w:t>
      </w:r>
      <w:hyperlink r:id="rId1" w:history="1">
        <w:r w:rsidRPr="00CF48A1">
          <w:rPr>
            <w:rStyle w:val="Hyperlink"/>
            <w:sz w:val="18"/>
            <w:szCs w:val="18"/>
          </w:rPr>
          <w:t>ECTS Users' Guide 2009, Anhang 5</w:t>
        </w:r>
      </w:hyperlink>
      <w:r w:rsidRPr="00CF48A1">
        <w:rPr>
          <w:sz w:val="18"/>
          <w:szCs w:val="18"/>
        </w:rPr>
        <w:t>. Bitte beachten Sie, dass die Akkreditierung durch iARTe NICHT zur Ausstellung von ECTS-Credits berechtigt.</w:t>
      </w:r>
    </w:p>
  </w:footnote>
  <w:footnote w:id="15">
    <w:p w14:paraId="05C844F7" w14:textId="0C8F0C95" w:rsidR="003F5BCB" w:rsidRDefault="003F5BCB">
      <w:pPr>
        <w:pStyle w:val="Funotentext"/>
      </w:pPr>
      <w:r w:rsidRPr="003F5BCB">
        <w:rPr>
          <w:rStyle w:val="Funotenzeichen"/>
          <w:sz w:val="18"/>
          <w:szCs w:val="18"/>
        </w:rPr>
        <w:footnoteRef/>
      </w:r>
      <w:r w:rsidRPr="003F5BCB">
        <w:rPr>
          <w:sz w:val="18"/>
          <w:szCs w:val="18"/>
        </w:rPr>
        <w:t xml:space="preserve"> </w:t>
      </w:r>
      <w:r w:rsidRPr="00E83263">
        <w:rPr>
          <w:rFonts w:asciiTheme="majorHAnsi" w:hAnsiTheme="majorHAnsi" w:cstheme="majorHAnsi"/>
          <w:sz w:val="18"/>
          <w:szCs w:val="18"/>
          <w:lang w:val="de-DE"/>
        </w:rPr>
        <w:t>Ein Leitfaden kann auf Anfrage zur Verfügung gestellt werden.</w:t>
      </w:r>
    </w:p>
  </w:footnote>
  <w:footnote w:id="16">
    <w:p w14:paraId="0D7A3E52"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Eine </w:t>
      </w:r>
      <w:r w:rsidRPr="009E69E1">
        <w:rPr>
          <w:rFonts w:asciiTheme="majorHAnsi" w:hAnsiTheme="majorHAnsi" w:cstheme="majorHAnsi"/>
          <w:b/>
          <w:sz w:val="18"/>
          <w:szCs w:val="18"/>
        </w:rPr>
        <w:t xml:space="preserve">Literaturliste </w:t>
      </w:r>
      <w:r w:rsidRPr="009E69E1">
        <w:rPr>
          <w:rFonts w:asciiTheme="majorHAnsi" w:hAnsiTheme="majorHAnsi" w:cstheme="majorHAnsi"/>
          <w:sz w:val="18"/>
          <w:szCs w:val="18"/>
        </w:rPr>
        <w:t>wird von der jeweiligen Ausbildungsstelle/Hochschule vorgelegt.</w:t>
      </w:r>
    </w:p>
  </w:footnote>
  <w:footnote w:id="17">
    <w:p w14:paraId="25B57F12"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sz w:val="18"/>
          <w:szCs w:val="18"/>
        </w:rPr>
        <w:footnoteRef/>
      </w:r>
      <w:r w:rsidRPr="009E69E1">
        <w:rPr>
          <w:sz w:val="18"/>
          <w:szCs w:val="18"/>
        </w:rPr>
        <w:t xml:space="preserve"> </w:t>
      </w:r>
      <w:r w:rsidRPr="009E69E1">
        <w:rPr>
          <w:rFonts w:asciiTheme="majorHAnsi" w:hAnsiTheme="majorHAnsi" w:cstheme="majorHAnsi"/>
          <w:sz w:val="18"/>
          <w:szCs w:val="18"/>
        </w:rPr>
        <w:t>Bildende Künste und Zeitkünste unterscheiden sich in ihren Möglichkeiten.</w:t>
      </w:r>
    </w:p>
  </w:footnote>
  <w:footnote w:id="18">
    <w:p w14:paraId="3ED8A09E"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Wird in Kompetenz 6 differenziert.</w:t>
      </w:r>
    </w:p>
  </w:footnote>
  <w:footnote w:id="19">
    <w:p w14:paraId="1796A764"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Beispiele im Unterricht, Anleitung zur Erschließung von Quellen, Fachliteratur.</w:t>
      </w:r>
    </w:p>
  </w:footnote>
  <w:footnote w:id="20">
    <w:p w14:paraId="09A06094"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sz w:val="18"/>
          <w:szCs w:val="18"/>
        </w:rPr>
        <w:footnoteRef/>
      </w:r>
      <w:r w:rsidRPr="009E69E1">
        <w:rPr>
          <w:sz w:val="18"/>
          <w:szCs w:val="18"/>
        </w:rPr>
        <w:t xml:space="preserve"> </w:t>
      </w:r>
      <w:r w:rsidRPr="009E69E1">
        <w:rPr>
          <w:rFonts w:asciiTheme="majorHAnsi" w:hAnsiTheme="majorHAnsi" w:cstheme="majorHAnsi"/>
          <w:sz w:val="18"/>
          <w:szCs w:val="18"/>
        </w:rPr>
        <w:t>Überblick, Quellen zur Information, erforderliches Verständnis für die Relevanz bezüglich des Zustandes des Patienten.</w:t>
      </w:r>
    </w:p>
  </w:footnote>
  <w:footnote w:id="21">
    <w:p w14:paraId="68A5B88C"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Z. B. in der Kommunikation mit dem Arzt, mit anderen Therapeuten, Öffentlichkeitsarbeit etc.</w:t>
      </w:r>
    </w:p>
  </w:footnote>
  <w:footnote w:id="22">
    <w:p w14:paraId="38A5C833" w14:textId="77777777" w:rsidR="00644E57" w:rsidRPr="009E69E1" w:rsidRDefault="00644E57" w:rsidP="00F20214">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Insgesamt </w:t>
      </w:r>
      <w:r w:rsidRPr="009E69E1">
        <w:rPr>
          <w:rFonts w:asciiTheme="majorHAnsi" w:hAnsiTheme="majorHAnsi" w:cstheme="majorHAnsi"/>
          <w:b/>
          <w:bCs/>
          <w:sz w:val="18"/>
          <w:szCs w:val="18"/>
        </w:rPr>
        <w:t>450 (337,5)</w:t>
      </w:r>
      <w:r w:rsidRPr="009E69E1">
        <w:rPr>
          <w:rFonts w:asciiTheme="majorHAnsi" w:hAnsiTheme="majorHAnsi" w:cstheme="majorHAnsi"/>
          <w:sz w:val="18"/>
          <w:szCs w:val="18"/>
        </w:rPr>
        <w:t xml:space="preserve"> Stunden. Da die Fächer ineinandergreifen, sollte die Gewichtung 150 Stunden anthroposophische Menschenkunde und 300 Stunden Medizinunterricht sein.</w:t>
      </w:r>
    </w:p>
  </w:footnote>
  <w:footnote w:id="23">
    <w:p w14:paraId="4AFE113C" w14:textId="77777777" w:rsidR="00644E57" w:rsidRPr="009E69E1" w:rsidRDefault="00644E57" w:rsidP="00F20214">
      <w:pPr>
        <w:pStyle w:val="Funotentext"/>
        <w:contextualSpacing/>
        <w:rPr>
          <w:rFonts w:asciiTheme="majorHAnsi" w:hAnsiTheme="majorHAnsi" w:cstheme="majorHAnsi"/>
          <w:sz w:val="18"/>
          <w:szCs w:val="18"/>
        </w:rPr>
      </w:pPr>
      <w:r w:rsidRPr="009E69E1">
        <w:rPr>
          <w:rStyle w:val="Funotenzeichen"/>
          <w:sz w:val="18"/>
          <w:szCs w:val="18"/>
        </w:rPr>
        <w:footnoteRef/>
      </w:r>
      <w:r w:rsidRPr="009E69E1">
        <w:rPr>
          <w:sz w:val="18"/>
          <w:szCs w:val="18"/>
        </w:rPr>
        <w:t xml:space="preserve"> </w:t>
      </w:r>
      <w:r w:rsidRPr="009E69E1">
        <w:rPr>
          <w:rFonts w:asciiTheme="majorHAnsi" w:hAnsiTheme="majorHAnsi" w:cstheme="majorHAnsi"/>
          <w:sz w:val="18"/>
          <w:szCs w:val="18"/>
        </w:rPr>
        <w:t>In Italien, evtl. auch in anderen Ländern, die zur Zeit nicht bekannt sind, ist Diagnostik dem Arzt vorbehalten. Deshalb müsste hier differenziert werden, man spricht dann von kunsttherapeutischer Analyse der Bildgestaltung oder Gestaltbeschreibung oder Ausdrucksbeschreibung in den Zeitkünsten.</w:t>
      </w:r>
    </w:p>
  </w:footnote>
  <w:footnote w:id="24">
    <w:p w14:paraId="0FE81A4B" w14:textId="77777777" w:rsidR="00644E57" w:rsidRPr="009E69E1" w:rsidRDefault="00644E57" w:rsidP="00F20214">
      <w:pPr>
        <w:pStyle w:val="Funotentext"/>
        <w:snapToGrid w:val="0"/>
        <w:contextualSpacing/>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Unterschiedliche Menschenbilder, Krankheits- und Störungsbilder, biografische Lebensphasen, präventive und salutogenetische Aspekte sind bekannt. Über Wissenschaftliche Erkenntnisse können Informationen eingeholt werden.</w:t>
      </w:r>
    </w:p>
  </w:footnote>
  <w:footnote w:id="25">
    <w:p w14:paraId="56456D83" w14:textId="0D784FCF" w:rsidR="00644E57" w:rsidRPr="009E69E1" w:rsidRDefault="00644E57" w:rsidP="00F20214">
      <w:pPr>
        <w:snapToGrid w:val="0"/>
        <w:spacing w:line="240" w:lineRule="auto"/>
        <w:contextualSpacing/>
        <w:rPr>
          <w:rFonts w:asciiTheme="majorHAnsi" w:eastAsia="Times New Roman" w:hAnsiTheme="majorHAnsi" w:cstheme="majorHAnsi"/>
          <w:sz w:val="18"/>
          <w:szCs w:val="18"/>
          <w:lang w:eastAsia="de-DE"/>
        </w:rPr>
      </w:pPr>
      <w:r w:rsidRPr="009E69E1">
        <w:rPr>
          <w:rStyle w:val="Funotenzeichen"/>
          <w:rFonts w:asciiTheme="majorHAnsi" w:hAnsiTheme="majorHAnsi" w:cstheme="majorHAnsi"/>
          <w:sz w:val="18"/>
          <w:szCs w:val="18"/>
        </w:rPr>
        <w:footnoteRef/>
      </w:r>
      <w:r w:rsidRPr="009E69E1">
        <w:rPr>
          <w:rFonts w:asciiTheme="majorHAnsi" w:eastAsia="Times New Roman" w:hAnsiTheme="majorHAnsi" w:cstheme="majorHAnsi"/>
          <w:sz w:val="18"/>
          <w:szCs w:val="18"/>
          <w:lang w:eastAsia="de-DE"/>
        </w:rPr>
        <w:t xml:space="preserve"> z.</w:t>
      </w:r>
      <w:r w:rsidR="003B7929">
        <w:rPr>
          <w:rFonts w:asciiTheme="majorHAnsi" w:eastAsia="Times New Roman" w:hAnsiTheme="majorHAnsi" w:cstheme="majorHAnsi"/>
          <w:sz w:val="18"/>
          <w:szCs w:val="18"/>
          <w:lang w:eastAsia="de-DE"/>
        </w:rPr>
        <w:t> </w:t>
      </w:r>
      <w:r w:rsidRPr="009E69E1">
        <w:rPr>
          <w:rFonts w:asciiTheme="majorHAnsi" w:eastAsia="Times New Roman" w:hAnsiTheme="majorHAnsi" w:cstheme="majorHAnsi"/>
          <w:sz w:val="18"/>
          <w:szCs w:val="18"/>
          <w:lang w:eastAsia="de-DE"/>
        </w:rPr>
        <w:t>B. Marianne Altmaier</w:t>
      </w:r>
      <w:r w:rsidR="00CE6D3F">
        <w:rPr>
          <w:rFonts w:asciiTheme="majorHAnsi" w:eastAsia="Times New Roman" w:hAnsiTheme="majorHAnsi" w:cstheme="majorHAnsi"/>
          <w:sz w:val="18"/>
          <w:szCs w:val="18"/>
          <w:lang w:eastAsia="de-DE"/>
        </w:rPr>
        <w:t xml:space="preserve"> (</w:t>
      </w:r>
      <w:r w:rsidRPr="009E69E1">
        <w:rPr>
          <w:rFonts w:asciiTheme="majorHAnsi" w:eastAsia="Times New Roman" w:hAnsiTheme="majorHAnsi" w:cstheme="majorHAnsi"/>
          <w:sz w:val="18"/>
          <w:szCs w:val="18"/>
          <w:lang w:eastAsia="de-DE"/>
        </w:rPr>
        <w:t>1995</w:t>
      </w:r>
      <w:r w:rsidR="00CE6D3F">
        <w:rPr>
          <w:rFonts w:asciiTheme="majorHAnsi" w:eastAsia="Times New Roman" w:hAnsiTheme="majorHAnsi" w:cstheme="majorHAnsi"/>
          <w:sz w:val="18"/>
          <w:szCs w:val="18"/>
          <w:lang w:eastAsia="de-DE"/>
        </w:rPr>
        <w:t>)</w:t>
      </w:r>
      <w:r w:rsidRPr="009E69E1">
        <w:rPr>
          <w:rFonts w:asciiTheme="majorHAnsi" w:eastAsia="Times New Roman" w:hAnsiTheme="majorHAnsi" w:cstheme="majorHAnsi"/>
          <w:sz w:val="18"/>
          <w:szCs w:val="18"/>
          <w:lang w:eastAsia="de-DE"/>
        </w:rPr>
        <w:t>: Der Kunsttherapeutische Prozess</w:t>
      </w:r>
    </w:p>
  </w:footnote>
  <w:footnote w:id="26">
    <w:p w14:paraId="40871242" w14:textId="77777777" w:rsidR="00644E57" w:rsidRPr="009E69E1" w:rsidRDefault="00644E57" w:rsidP="00F20214">
      <w:pPr>
        <w:pStyle w:val="Funotentext"/>
        <w:snapToGrid w:val="0"/>
        <w:contextualSpacing/>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Grundlagen, ein solches professionell durchzuführen, werden vermittelt.</w:t>
      </w:r>
    </w:p>
  </w:footnote>
  <w:footnote w:id="27">
    <w:p w14:paraId="18D43563"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Der Behandlungsverlauf orientiert sich an den Bedürfnissen und medizinisch-menschenkundlichen Bedarfen des Klienten und wird ausschließlich zu dessen Wohl durchgeführt.</w:t>
      </w:r>
    </w:p>
  </w:footnote>
  <w:footnote w:id="28">
    <w:p w14:paraId="2010CE6A"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sz w:val="18"/>
          <w:szCs w:val="18"/>
        </w:rPr>
        <w:footnoteRef/>
      </w:r>
      <w:r w:rsidRPr="009E69E1">
        <w:rPr>
          <w:sz w:val="18"/>
          <w:szCs w:val="18"/>
        </w:rPr>
        <w:t xml:space="preserve"> </w:t>
      </w:r>
      <w:r w:rsidRPr="009E69E1">
        <w:rPr>
          <w:rFonts w:asciiTheme="majorHAnsi" w:hAnsiTheme="majorHAnsi" w:cstheme="majorHAnsi"/>
          <w:sz w:val="18"/>
          <w:szCs w:val="18"/>
        </w:rPr>
        <w:t>Einführung in Grundlagen von Gesprächstechniken</w:t>
      </w:r>
    </w:p>
  </w:footnote>
  <w:footnote w:id="29">
    <w:p w14:paraId="3FCB7BDE"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Lehrkunsttherapie, Praktika</w:t>
      </w:r>
    </w:p>
  </w:footnote>
  <w:footnote w:id="30">
    <w:p w14:paraId="7C5BD8CC"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Sie sollten diese einordnen können und um entsprechende Maßnahmen zur Bewältigung wissen.</w:t>
      </w:r>
    </w:p>
  </w:footnote>
  <w:footnote w:id="31">
    <w:p w14:paraId="6A99128D"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Die Ausbildung muss darauf hinweisen, und wenn es vom nationalen Berufsrecht gefordert ist, auch Supervision verlangen (z. B. im Praktikum).</w:t>
      </w:r>
    </w:p>
  </w:footnote>
  <w:footnote w:id="32">
    <w:p w14:paraId="0D69A296"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In Hochschulkontext anders zu gewichten als in Ausbildungen</w:t>
      </w:r>
    </w:p>
  </w:footnote>
  <w:footnote w:id="33">
    <w:p w14:paraId="288F1588" w14:textId="43A35944"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(z.</w:t>
      </w:r>
      <w:r w:rsidR="00A92EEF">
        <w:rPr>
          <w:rFonts w:asciiTheme="majorHAnsi" w:hAnsiTheme="majorHAnsi" w:cstheme="majorHAnsi"/>
          <w:sz w:val="18"/>
          <w:szCs w:val="18"/>
        </w:rPr>
        <w:t> </w:t>
      </w:r>
      <w:r w:rsidRPr="009E69E1">
        <w:rPr>
          <w:rFonts w:asciiTheme="majorHAnsi" w:hAnsiTheme="majorHAnsi" w:cstheme="majorHAnsi"/>
          <w:sz w:val="18"/>
          <w:szCs w:val="18"/>
        </w:rPr>
        <w:t>B. Falldokumentation, wissenschaftliche Themenarbeit, Projektforschung etc.)</w:t>
      </w:r>
    </w:p>
  </w:footnote>
  <w:footnote w:id="34">
    <w:p w14:paraId="1439CF5C" w14:textId="4D4A913D"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w:t>
      </w:r>
      <w:r w:rsidR="00A92EEF">
        <w:rPr>
          <w:rFonts w:asciiTheme="majorHAnsi" w:hAnsiTheme="majorHAnsi" w:cstheme="majorHAnsi"/>
          <w:sz w:val="18"/>
          <w:szCs w:val="18"/>
        </w:rPr>
        <w:t>Z</w:t>
      </w:r>
      <w:r w:rsidRPr="009E69E1">
        <w:rPr>
          <w:rFonts w:asciiTheme="majorHAnsi" w:hAnsiTheme="majorHAnsi" w:cstheme="majorHAnsi"/>
          <w:sz w:val="18"/>
          <w:szCs w:val="18"/>
        </w:rPr>
        <w:t>.</w:t>
      </w:r>
      <w:r w:rsidR="00A92EEF">
        <w:rPr>
          <w:rFonts w:asciiTheme="majorHAnsi" w:hAnsiTheme="majorHAnsi" w:cstheme="majorHAnsi"/>
          <w:sz w:val="18"/>
          <w:szCs w:val="18"/>
        </w:rPr>
        <w:t> </w:t>
      </w:r>
      <w:r w:rsidRPr="009E69E1">
        <w:rPr>
          <w:rFonts w:asciiTheme="majorHAnsi" w:hAnsiTheme="majorHAnsi" w:cstheme="majorHAnsi"/>
          <w:sz w:val="18"/>
          <w:szCs w:val="18"/>
        </w:rPr>
        <w:t>B. greifen einige Ausbildungsstätten auf die Arbeit mit den sechs Nebenübungen von Rudolf Steiner zurück, die durch die Ausbildungszeit trainiert werden (Italien u.</w:t>
      </w:r>
      <w:r w:rsidR="00A92EEF">
        <w:rPr>
          <w:rFonts w:asciiTheme="majorHAnsi" w:hAnsiTheme="majorHAnsi" w:cstheme="majorHAnsi"/>
          <w:sz w:val="18"/>
          <w:szCs w:val="18"/>
        </w:rPr>
        <w:t> </w:t>
      </w:r>
      <w:r w:rsidRPr="009E69E1">
        <w:rPr>
          <w:rFonts w:asciiTheme="majorHAnsi" w:hAnsiTheme="majorHAnsi" w:cstheme="majorHAnsi"/>
          <w:sz w:val="18"/>
          <w:szCs w:val="18"/>
        </w:rPr>
        <w:t>a.)</w:t>
      </w:r>
      <w:r w:rsidR="00A92EEF">
        <w:rPr>
          <w:rFonts w:asciiTheme="majorHAnsi" w:hAnsiTheme="majorHAnsi" w:cstheme="majorHAnsi"/>
          <w:sz w:val="18"/>
          <w:szCs w:val="18"/>
        </w:rPr>
        <w:t>.</w:t>
      </w:r>
    </w:p>
  </w:footnote>
  <w:footnote w:id="35">
    <w:p w14:paraId="08D4C4CE"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Hier gelten die nationalen rechtlichen Bestimmungen zur Ausübung eines therapeutischen Berufes im jeweiligen Land.</w:t>
      </w:r>
    </w:p>
  </w:footnote>
  <w:footnote w:id="36">
    <w:p w14:paraId="658ED825" w14:textId="77777777" w:rsidR="00644E57" w:rsidRPr="009E69E1" w:rsidRDefault="00644E57" w:rsidP="00F20214">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Gesamtstunden</w:t>
      </w:r>
    </w:p>
  </w:footnote>
  <w:footnote w:id="37">
    <w:p w14:paraId="3406DDF5"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Ersthelferausbildung oder Notfallmodul müssen nicht notwendigerweise von der Ausbildungsstelle angeboten werden. Sie können auch woanders erworben und dann bei der Ausbildungsinstitution nachgewiesen werden.</w:t>
      </w:r>
    </w:p>
  </w:footnote>
  <w:footnote w:id="38">
    <w:p w14:paraId="067DC3AB" w14:textId="77777777" w:rsidR="00644E57" w:rsidRPr="009E69E1" w:rsidRDefault="00644E57" w:rsidP="00F20214">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Nationale Seuchenschutzgesetze und Bestimmungen zur Meldepflicht von Erkrankungen müssen bekannt sein.</w:t>
      </w:r>
    </w:p>
  </w:footnote>
  <w:footnote w:id="39">
    <w:p w14:paraId="63D15687" w14:textId="77777777" w:rsidR="00644E57" w:rsidRPr="009E69E1" w:rsidRDefault="00644E57" w:rsidP="00AC087F">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Die Anforderungen sind international sehr heterogen.</w:t>
      </w:r>
    </w:p>
  </w:footnote>
  <w:footnote w:id="40">
    <w:p w14:paraId="14748EC4" w14:textId="77777777" w:rsidR="00644E57" w:rsidRPr="009E69E1" w:rsidRDefault="00644E57" w:rsidP="00524858">
      <w:pPr>
        <w:snapToGrid w:val="0"/>
        <w:spacing w:line="240" w:lineRule="auto"/>
        <w:contextualSpacing/>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oder andere geeignete Dokumente, die das Ausbildungsanliegen beschreiben</w:t>
      </w:r>
    </w:p>
  </w:footnote>
  <w:footnote w:id="41">
    <w:p w14:paraId="4A3501B0" w14:textId="77777777" w:rsidR="00644E57" w:rsidRPr="009E69E1" w:rsidRDefault="00644E57" w:rsidP="003B31B9">
      <w:pPr>
        <w:spacing w:after="0" w:line="288" w:lineRule="auto"/>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Definition von Ausbildungsformen:</w:t>
      </w:r>
    </w:p>
    <w:p w14:paraId="6E8E9AF8" w14:textId="3E1FA247" w:rsidR="00644E57" w:rsidRPr="009E69E1" w:rsidRDefault="00644E57" w:rsidP="003B31B9">
      <w:pPr>
        <w:spacing w:after="0" w:line="288" w:lineRule="auto"/>
        <w:rPr>
          <w:rFonts w:asciiTheme="majorHAnsi" w:hAnsiTheme="majorHAnsi" w:cstheme="majorHAnsi"/>
          <w:sz w:val="18"/>
          <w:szCs w:val="18"/>
        </w:rPr>
      </w:pPr>
      <w:r w:rsidRPr="009E69E1">
        <w:rPr>
          <w:rFonts w:asciiTheme="majorHAnsi" w:hAnsiTheme="majorHAnsi" w:cstheme="majorHAnsi"/>
          <w:sz w:val="18"/>
          <w:szCs w:val="18"/>
          <w:u w:val="single"/>
        </w:rPr>
        <w:t>Vollzeitausbildung</w:t>
      </w:r>
      <w:r w:rsidRPr="009E69E1">
        <w:rPr>
          <w:rFonts w:asciiTheme="majorHAnsi" w:hAnsiTheme="majorHAnsi" w:cstheme="majorHAnsi"/>
          <w:sz w:val="18"/>
          <w:szCs w:val="18"/>
        </w:rPr>
        <w:t>: Die Studierenden können während der Ausbildung keiner anderen beruflichen Tätigkeit nachgehen.</w:t>
      </w:r>
    </w:p>
    <w:p w14:paraId="377DF0A9" w14:textId="4098A5DB" w:rsidR="00644E57" w:rsidRPr="009E69E1" w:rsidRDefault="00644E57" w:rsidP="003B31B9">
      <w:pPr>
        <w:spacing w:after="0" w:line="288" w:lineRule="auto"/>
        <w:rPr>
          <w:rFonts w:asciiTheme="majorHAnsi" w:hAnsiTheme="majorHAnsi" w:cstheme="majorHAnsi"/>
          <w:sz w:val="18"/>
          <w:szCs w:val="18"/>
        </w:rPr>
      </w:pPr>
      <w:r w:rsidRPr="009E69E1">
        <w:rPr>
          <w:rFonts w:asciiTheme="majorHAnsi" w:hAnsiTheme="majorHAnsi" w:cstheme="majorHAnsi"/>
          <w:sz w:val="18"/>
          <w:szCs w:val="18"/>
          <w:u w:val="single"/>
        </w:rPr>
        <w:t>Teilzeitausbildung</w:t>
      </w:r>
      <w:r w:rsidRPr="009E69E1">
        <w:rPr>
          <w:rFonts w:asciiTheme="majorHAnsi" w:hAnsiTheme="majorHAnsi" w:cstheme="majorHAnsi"/>
          <w:sz w:val="18"/>
          <w:szCs w:val="18"/>
        </w:rPr>
        <w:t>: Die Studierenden können während der Ausbildung einer anderen beruflichen Tätigkeit nachgehen.</w:t>
      </w:r>
    </w:p>
  </w:footnote>
  <w:footnote w:id="42">
    <w:p w14:paraId="7586487A" w14:textId="77777777" w:rsidR="00644E57" w:rsidRPr="009E69E1" w:rsidRDefault="00644E57" w:rsidP="003B31B9">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Angaben für die gesamte Ausbildungsdauer</w:t>
      </w:r>
    </w:p>
  </w:footnote>
  <w:footnote w:id="43">
    <w:p w14:paraId="3B975C4B" w14:textId="77777777" w:rsidR="00644E57" w:rsidRPr="009E69E1" w:rsidRDefault="00644E57" w:rsidP="003B31B9">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Bitte in Stichpunkten oder auf einem gesonderten Blatt</w:t>
      </w:r>
    </w:p>
  </w:footnote>
  <w:footnote w:id="44">
    <w:p w14:paraId="38BC7958" w14:textId="77777777" w:rsidR="00644E57" w:rsidRPr="009E69E1" w:rsidRDefault="00644E57" w:rsidP="0013143B">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lang w:val="de-DE"/>
        </w:rPr>
        <w:footnoteRef/>
      </w:r>
      <w:r w:rsidRPr="009E69E1">
        <w:rPr>
          <w:rFonts w:asciiTheme="majorHAnsi" w:hAnsiTheme="majorHAnsi" w:cstheme="majorHAnsi"/>
          <w:sz w:val="18"/>
          <w:szCs w:val="18"/>
          <w:lang w:val="de-DE"/>
        </w:rPr>
        <w:t xml:space="preserve"> Bitte mit Angabe der Leitungsstruktur und Leitungspersonen</w:t>
      </w:r>
    </w:p>
  </w:footnote>
  <w:footnote w:id="45">
    <w:p w14:paraId="0595B65A" w14:textId="77777777" w:rsidR="00644E57" w:rsidRPr="009E69E1" w:rsidRDefault="00644E57" w:rsidP="00BE7BE3">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lang w:val="de-DE"/>
        </w:rPr>
        <w:footnoteRef/>
      </w:r>
      <w:r w:rsidRPr="009E69E1">
        <w:rPr>
          <w:rFonts w:asciiTheme="majorHAnsi" w:hAnsiTheme="majorHAnsi" w:cstheme="majorHAnsi"/>
          <w:sz w:val="18"/>
          <w:szCs w:val="18"/>
          <w:lang w:val="de-DE"/>
        </w:rPr>
        <w:t xml:space="preserve"> Ständige Mitarbeitende sind vollzeitlich oder teilzeitlich angestellt.</w:t>
      </w:r>
    </w:p>
  </w:footnote>
  <w:footnote w:id="46">
    <w:p w14:paraId="5B814F5E" w14:textId="77777777" w:rsidR="00644E57" w:rsidRPr="009E69E1" w:rsidRDefault="00644E57" w:rsidP="00BE7BE3">
      <w:pPr>
        <w:pStyle w:val="Funotentext"/>
        <w:rPr>
          <w:rFonts w:asciiTheme="majorHAnsi" w:hAnsiTheme="majorHAnsi" w:cstheme="majorHAnsi"/>
          <w:sz w:val="18"/>
          <w:szCs w:val="18"/>
          <w:lang w:val="de-DE"/>
        </w:rPr>
      </w:pPr>
      <w:r w:rsidRPr="009E69E1">
        <w:rPr>
          <w:rStyle w:val="Funotenzeichen"/>
          <w:rFonts w:asciiTheme="majorHAnsi" w:hAnsiTheme="majorHAnsi" w:cstheme="majorHAnsi"/>
          <w:sz w:val="18"/>
          <w:szCs w:val="18"/>
          <w:lang w:val="de-DE"/>
        </w:rPr>
        <w:footnoteRef/>
      </w:r>
      <w:r w:rsidRPr="009E69E1">
        <w:rPr>
          <w:rFonts w:asciiTheme="majorHAnsi" w:hAnsiTheme="majorHAnsi" w:cstheme="majorHAnsi"/>
          <w:sz w:val="18"/>
          <w:szCs w:val="18"/>
          <w:lang w:val="de-DE"/>
        </w:rPr>
        <w:t xml:space="preserve"> Ständige Dozierende/Gastdozierende unterrichten regelmäßig an der Ausbildungsstätte, sind aber dort keine angestellten Mitarbeitenden.</w:t>
      </w:r>
    </w:p>
  </w:footnote>
  <w:footnote w:id="47">
    <w:p w14:paraId="0ACEBD97" w14:textId="77777777" w:rsidR="00644E57" w:rsidRPr="009E69E1" w:rsidRDefault="00644E57" w:rsidP="00BE7BE3">
      <w:pPr>
        <w:pStyle w:val="Funotentext"/>
        <w:rPr>
          <w:rFonts w:asciiTheme="majorHAnsi" w:hAnsiTheme="majorHAnsi" w:cstheme="majorHAnsi"/>
          <w:sz w:val="18"/>
          <w:lang w:val="de-DE"/>
        </w:rPr>
      </w:pPr>
      <w:r w:rsidRPr="009E69E1">
        <w:rPr>
          <w:rStyle w:val="Funotenzeichen"/>
          <w:rFonts w:asciiTheme="majorHAnsi" w:hAnsiTheme="majorHAnsi" w:cstheme="majorHAnsi"/>
          <w:sz w:val="18"/>
          <w:szCs w:val="18"/>
          <w:lang w:val="de-DE"/>
        </w:rPr>
        <w:footnoteRef/>
      </w:r>
      <w:r w:rsidRPr="009E69E1">
        <w:rPr>
          <w:rFonts w:asciiTheme="majorHAnsi" w:hAnsiTheme="majorHAnsi" w:cstheme="majorHAnsi"/>
          <w:sz w:val="18"/>
          <w:szCs w:val="18"/>
          <w:lang w:val="de-DE"/>
        </w:rPr>
        <w:t xml:space="preserve"> Unregelmäßige Gastdozierende unterrichten ab und zu an der Ausbildungsstätte.</w:t>
      </w:r>
    </w:p>
  </w:footnote>
  <w:footnote w:id="48">
    <w:p w14:paraId="5A50C41F" w14:textId="697E0A82" w:rsidR="00644E57" w:rsidRPr="009E69E1" w:rsidRDefault="00644E57" w:rsidP="00734F28">
      <w:pPr>
        <w:pStyle w:val="Funotentext"/>
        <w:rPr>
          <w:rFonts w:asciiTheme="majorHAnsi" w:hAnsiTheme="majorHAnsi" w:cstheme="majorHAnsi"/>
          <w:sz w:val="18"/>
          <w:szCs w:val="18"/>
        </w:rPr>
      </w:pPr>
      <w:r w:rsidRPr="009E69E1">
        <w:rPr>
          <w:rStyle w:val="Funotenzeichen"/>
          <w:rFonts w:asciiTheme="majorHAnsi" w:hAnsiTheme="majorHAnsi" w:cstheme="majorHAnsi"/>
          <w:sz w:val="18"/>
          <w:szCs w:val="18"/>
        </w:rPr>
        <w:footnoteRef/>
      </w:r>
      <w:r w:rsidRPr="009E69E1">
        <w:rPr>
          <w:rFonts w:asciiTheme="majorHAnsi" w:hAnsiTheme="majorHAnsi" w:cstheme="majorHAnsi"/>
          <w:sz w:val="18"/>
          <w:szCs w:val="18"/>
        </w:rPr>
        <w:t xml:space="preserve"> Die Tabellen werden separat durch die Geschäftsstelle der iARTe versandt. Sie müssen für die</w:t>
      </w:r>
      <w:r w:rsidR="00EE66C9" w:rsidRPr="009E69E1">
        <w:rPr>
          <w:rFonts w:asciiTheme="majorHAnsi" w:hAnsiTheme="majorHAnsi" w:cstheme="majorHAnsi"/>
          <w:sz w:val="18"/>
          <w:szCs w:val="18"/>
        </w:rPr>
        <w:t>/den</w:t>
      </w:r>
      <w:r w:rsidRPr="009E69E1">
        <w:rPr>
          <w:rFonts w:asciiTheme="majorHAnsi" w:hAnsiTheme="majorHAnsi" w:cstheme="majorHAnsi"/>
          <w:sz w:val="18"/>
          <w:szCs w:val="18"/>
        </w:rPr>
        <w:t xml:space="preserve"> Auditor ausgefüllt</w:t>
      </w:r>
      <w:r w:rsidRPr="009E69E1">
        <w:rPr>
          <w:rFonts w:asciiTheme="majorHAnsi" w:hAnsiTheme="majorHAnsi" w:cstheme="majorHAnsi"/>
          <w:sz w:val="18"/>
          <w:szCs w:val="18"/>
        </w:rPr>
        <w:br/>
        <w:t xml:space="preserve">    werden.</w:t>
      </w:r>
    </w:p>
    <w:p w14:paraId="6780B9D8" w14:textId="234DB71E" w:rsidR="00644E57" w:rsidRPr="009E69E1" w:rsidRDefault="00644E57" w:rsidP="00E03012">
      <w:pPr>
        <w:pStyle w:val="Listenabsatz"/>
        <w:numPr>
          <w:ilvl w:val="0"/>
          <w:numId w:val="18"/>
        </w:numPr>
        <w:spacing w:after="0" w:line="240" w:lineRule="auto"/>
        <w:ind w:left="567"/>
        <w:contextualSpacing w:val="0"/>
        <w:rPr>
          <w:rFonts w:asciiTheme="majorHAnsi" w:eastAsia="Times New Roman" w:hAnsiTheme="majorHAnsi"/>
          <w:sz w:val="18"/>
          <w:szCs w:val="18"/>
          <w:lang w:val="de-DE"/>
        </w:rPr>
      </w:pPr>
      <w:r w:rsidRPr="009E69E1">
        <w:rPr>
          <w:rFonts w:asciiTheme="majorHAnsi" w:eastAsia="Times New Roman" w:hAnsiTheme="majorHAnsi"/>
          <w:sz w:val="18"/>
          <w:szCs w:val="18"/>
        </w:rPr>
        <w:t>Bitte die Liste wählen, die die Gesamtdauer der Weiterbildung abbildet (3, 4 oder 5 Jahre).</w:t>
      </w:r>
    </w:p>
    <w:p w14:paraId="5066727A" w14:textId="4CD12FD7" w:rsidR="00644E57" w:rsidRPr="009E69E1" w:rsidRDefault="00644E57" w:rsidP="00E03012">
      <w:pPr>
        <w:pStyle w:val="Listenabsatz"/>
        <w:numPr>
          <w:ilvl w:val="0"/>
          <w:numId w:val="18"/>
        </w:numPr>
        <w:spacing w:after="0" w:line="240" w:lineRule="auto"/>
        <w:ind w:left="567"/>
        <w:contextualSpacing w:val="0"/>
        <w:rPr>
          <w:rFonts w:asciiTheme="majorHAnsi" w:eastAsia="Times New Roman" w:hAnsiTheme="majorHAnsi"/>
          <w:sz w:val="18"/>
          <w:szCs w:val="18"/>
          <w:lang w:val="de-DE"/>
        </w:rPr>
      </w:pPr>
      <w:r w:rsidRPr="009E69E1">
        <w:rPr>
          <w:rFonts w:asciiTheme="majorHAnsi" w:eastAsia="Times New Roman" w:hAnsiTheme="majorHAnsi"/>
          <w:sz w:val="18"/>
          <w:szCs w:val="18"/>
        </w:rPr>
        <w:t>Bitte die Spalten ausfüllen, die die zutreffenden Minutenangaben der Unterrichtseinheiten aufführen (45 oder 60 min.) Da die iARTe in ihrer Kompetenzliste 45 min.-Einheiten zugrunde legt, rechnet die Tabelle – falls bei Ihrer Weiterbildung die Unterrichtseinheiten 60 min. dauern – diese in 45 min.-Einheiten 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CC06" w14:textId="77777777" w:rsidR="00FE34E8" w:rsidRDefault="00FE34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3947" w14:textId="77777777" w:rsidR="00FE34E8" w:rsidRDefault="00FE34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6D8" w14:textId="77777777" w:rsidR="00FE34E8" w:rsidRDefault="00FE34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CAC"/>
    <w:multiLevelType w:val="hybridMultilevel"/>
    <w:tmpl w:val="E77E8EB0"/>
    <w:lvl w:ilvl="0" w:tplc="48BCCA84">
      <w:start w:val="2"/>
      <w:numFmt w:val="bullet"/>
      <w:lvlText w:val="-"/>
      <w:lvlJc w:val="left"/>
      <w:pPr>
        <w:ind w:left="720" w:hanging="360"/>
      </w:pPr>
      <w:rPr>
        <w:rFonts w:ascii="Source Sans Pro" w:eastAsia="Times New Roman" w:hAnsi="Source Sans Pro"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0643711"/>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02AF309E"/>
    <w:multiLevelType w:val="multilevel"/>
    <w:tmpl w:val="E9526E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D24F39"/>
    <w:multiLevelType w:val="hybridMultilevel"/>
    <w:tmpl w:val="DDA6B78C"/>
    <w:lvl w:ilvl="0" w:tplc="E5A8EB48">
      <w:start w:val="1"/>
      <w:numFmt w:val="lowerLetter"/>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31305C"/>
    <w:multiLevelType w:val="hybridMultilevel"/>
    <w:tmpl w:val="E1168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29001C"/>
    <w:multiLevelType w:val="hybridMultilevel"/>
    <w:tmpl w:val="BAF2885C"/>
    <w:lvl w:ilvl="0" w:tplc="F4727C04">
      <w:start w:val="1"/>
      <w:numFmt w:val="decimal"/>
      <w:lvlText w:val="%1."/>
      <w:lvlJc w:val="left"/>
      <w:pPr>
        <w:ind w:left="720" w:hanging="360"/>
      </w:pPr>
      <w:rPr>
        <w:rFonts w:hint="default"/>
      </w:rPr>
    </w:lvl>
    <w:lvl w:ilvl="1" w:tplc="04070019" w:tentative="1">
      <w:start w:val="1"/>
      <w:numFmt w:val="lowerLetter"/>
      <w:lvlText w:val="%2."/>
      <w:lvlJc w:val="left"/>
      <w:pPr>
        <w:ind w:left="948" w:hanging="360"/>
      </w:pPr>
    </w:lvl>
    <w:lvl w:ilvl="2" w:tplc="0407001B" w:tentative="1">
      <w:start w:val="1"/>
      <w:numFmt w:val="lowerRoman"/>
      <w:lvlText w:val="%3."/>
      <w:lvlJc w:val="right"/>
      <w:pPr>
        <w:ind w:left="1668" w:hanging="180"/>
      </w:pPr>
    </w:lvl>
    <w:lvl w:ilvl="3" w:tplc="0407000F" w:tentative="1">
      <w:start w:val="1"/>
      <w:numFmt w:val="decimal"/>
      <w:lvlText w:val="%4."/>
      <w:lvlJc w:val="left"/>
      <w:pPr>
        <w:ind w:left="2388" w:hanging="360"/>
      </w:pPr>
    </w:lvl>
    <w:lvl w:ilvl="4" w:tplc="04070019" w:tentative="1">
      <w:start w:val="1"/>
      <w:numFmt w:val="lowerLetter"/>
      <w:lvlText w:val="%5."/>
      <w:lvlJc w:val="left"/>
      <w:pPr>
        <w:ind w:left="3108" w:hanging="360"/>
      </w:pPr>
    </w:lvl>
    <w:lvl w:ilvl="5" w:tplc="0407001B" w:tentative="1">
      <w:start w:val="1"/>
      <w:numFmt w:val="lowerRoman"/>
      <w:lvlText w:val="%6."/>
      <w:lvlJc w:val="right"/>
      <w:pPr>
        <w:ind w:left="3828" w:hanging="180"/>
      </w:pPr>
    </w:lvl>
    <w:lvl w:ilvl="6" w:tplc="0407000F" w:tentative="1">
      <w:start w:val="1"/>
      <w:numFmt w:val="decimal"/>
      <w:lvlText w:val="%7."/>
      <w:lvlJc w:val="left"/>
      <w:pPr>
        <w:ind w:left="4548" w:hanging="360"/>
      </w:pPr>
    </w:lvl>
    <w:lvl w:ilvl="7" w:tplc="04070019" w:tentative="1">
      <w:start w:val="1"/>
      <w:numFmt w:val="lowerLetter"/>
      <w:lvlText w:val="%8."/>
      <w:lvlJc w:val="left"/>
      <w:pPr>
        <w:ind w:left="5268" w:hanging="360"/>
      </w:pPr>
    </w:lvl>
    <w:lvl w:ilvl="8" w:tplc="0407001B" w:tentative="1">
      <w:start w:val="1"/>
      <w:numFmt w:val="lowerRoman"/>
      <w:lvlText w:val="%9."/>
      <w:lvlJc w:val="right"/>
      <w:pPr>
        <w:ind w:left="5988" w:hanging="180"/>
      </w:pPr>
    </w:lvl>
  </w:abstractNum>
  <w:abstractNum w:abstractNumId="6" w15:restartNumberingAfterBreak="0">
    <w:nsid w:val="0A3F35F9"/>
    <w:multiLevelType w:val="hybridMultilevel"/>
    <w:tmpl w:val="F0B61AF4"/>
    <w:lvl w:ilvl="0" w:tplc="601C92AE">
      <w:start w:val="1"/>
      <w:numFmt w:val="lowerLetter"/>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2562DE6"/>
    <w:multiLevelType w:val="hybridMultilevel"/>
    <w:tmpl w:val="F9B8AB9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4E13591"/>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7071627"/>
    <w:multiLevelType w:val="hybridMultilevel"/>
    <w:tmpl w:val="26DA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955D7"/>
    <w:multiLevelType w:val="hybridMultilevel"/>
    <w:tmpl w:val="562C5576"/>
    <w:lvl w:ilvl="0" w:tplc="91D635C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C146EEE"/>
    <w:multiLevelType w:val="hybridMultilevel"/>
    <w:tmpl w:val="0876FCCE"/>
    <w:lvl w:ilvl="0" w:tplc="04070001">
      <w:start w:val="1"/>
      <w:numFmt w:val="bullet"/>
      <w:lvlText w:val=""/>
      <w:lvlJc w:val="left"/>
      <w:pPr>
        <w:ind w:left="360" w:hanging="360"/>
      </w:pPr>
      <w:rPr>
        <w:rFonts w:ascii="Symbol" w:hAnsi="Symbol" w:hint="default"/>
        <w:b w:val="0"/>
      </w:rPr>
    </w:lvl>
    <w:lvl w:ilvl="1" w:tplc="04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D115507"/>
    <w:multiLevelType w:val="hybridMultilevel"/>
    <w:tmpl w:val="5E00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1450D"/>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24E46632"/>
    <w:multiLevelType w:val="hybridMultilevel"/>
    <w:tmpl w:val="097C47A0"/>
    <w:lvl w:ilvl="0" w:tplc="FC18CB5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59D37C0"/>
    <w:multiLevelType w:val="hybridMultilevel"/>
    <w:tmpl w:val="139465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78130AE"/>
    <w:multiLevelType w:val="hybridMultilevel"/>
    <w:tmpl w:val="8480B8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BB15106"/>
    <w:multiLevelType w:val="multilevel"/>
    <w:tmpl w:val="1BA876A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893683"/>
    <w:multiLevelType w:val="hybridMultilevel"/>
    <w:tmpl w:val="0E285262"/>
    <w:lvl w:ilvl="0" w:tplc="FD8EC0C2">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35885ABA"/>
    <w:multiLevelType w:val="hybridMultilevel"/>
    <w:tmpl w:val="A7529998"/>
    <w:lvl w:ilvl="0" w:tplc="0A4C683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71E2670"/>
    <w:multiLevelType w:val="hybridMultilevel"/>
    <w:tmpl w:val="BEB0E174"/>
    <w:lvl w:ilvl="0" w:tplc="04070017">
      <w:start w:val="1"/>
      <w:numFmt w:val="lowerLetter"/>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F91A6A"/>
    <w:multiLevelType w:val="hybridMultilevel"/>
    <w:tmpl w:val="A1AA8CEE"/>
    <w:lvl w:ilvl="0" w:tplc="25A4526E">
      <w:start w:val="1"/>
      <w:numFmt w:val="decimal"/>
      <w:lvlText w:val="%1)"/>
      <w:lvlJc w:val="left"/>
      <w:pPr>
        <w:ind w:left="360" w:hanging="360"/>
      </w:pPr>
      <w:rPr>
        <w:b/>
        <w:bCs/>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B7C319E"/>
    <w:multiLevelType w:val="multilevel"/>
    <w:tmpl w:val="7102F6C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3B9D2DD9"/>
    <w:multiLevelType w:val="hybridMultilevel"/>
    <w:tmpl w:val="517A34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C9A1526"/>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3D413402"/>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6" w15:restartNumberingAfterBreak="0">
    <w:nsid w:val="42824285"/>
    <w:multiLevelType w:val="multilevel"/>
    <w:tmpl w:val="4EF81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09605F"/>
    <w:multiLevelType w:val="hybridMultilevel"/>
    <w:tmpl w:val="49AA9392"/>
    <w:lvl w:ilvl="0" w:tplc="CECAAC30">
      <w:numFmt w:val="bullet"/>
      <w:lvlText w:val="-"/>
      <w:lvlJc w:val="left"/>
      <w:pPr>
        <w:ind w:left="720" w:hanging="360"/>
      </w:pPr>
      <w:rPr>
        <w:rFonts w:ascii="ArialMT-Identity-H" w:eastAsiaTheme="minorHAnsi" w:hAnsi="ArialMT-Identity-H" w:cs="ArialMT-Identity-H" w:hint="default"/>
        <w:b/>
        <w:bC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20527B"/>
    <w:multiLevelType w:val="multilevel"/>
    <w:tmpl w:val="E9526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230AD9"/>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0" w15:restartNumberingAfterBreak="0">
    <w:nsid w:val="4DC426EB"/>
    <w:multiLevelType w:val="hybridMultilevel"/>
    <w:tmpl w:val="5B2037AA"/>
    <w:lvl w:ilvl="0" w:tplc="91D635CC">
      <w:start w:val="1"/>
      <w:numFmt w:val="upperLetter"/>
      <w:lvlText w:val="%1."/>
      <w:lvlJc w:val="left"/>
      <w:pPr>
        <w:ind w:left="663" w:hanging="360"/>
      </w:pPr>
      <w:rPr>
        <w:rFonts w:hint="default"/>
      </w:rPr>
    </w:lvl>
    <w:lvl w:ilvl="1" w:tplc="08070019">
      <w:start w:val="1"/>
      <w:numFmt w:val="lowerLetter"/>
      <w:lvlText w:val="%2."/>
      <w:lvlJc w:val="left"/>
      <w:pPr>
        <w:ind w:left="1383" w:hanging="360"/>
      </w:pPr>
    </w:lvl>
    <w:lvl w:ilvl="2" w:tplc="0807001B" w:tentative="1">
      <w:start w:val="1"/>
      <w:numFmt w:val="lowerRoman"/>
      <w:lvlText w:val="%3."/>
      <w:lvlJc w:val="right"/>
      <w:pPr>
        <w:ind w:left="2103" w:hanging="180"/>
      </w:pPr>
    </w:lvl>
    <w:lvl w:ilvl="3" w:tplc="0807000F" w:tentative="1">
      <w:start w:val="1"/>
      <w:numFmt w:val="decimal"/>
      <w:lvlText w:val="%4."/>
      <w:lvlJc w:val="left"/>
      <w:pPr>
        <w:ind w:left="2823" w:hanging="360"/>
      </w:pPr>
    </w:lvl>
    <w:lvl w:ilvl="4" w:tplc="08070019" w:tentative="1">
      <w:start w:val="1"/>
      <w:numFmt w:val="lowerLetter"/>
      <w:lvlText w:val="%5."/>
      <w:lvlJc w:val="left"/>
      <w:pPr>
        <w:ind w:left="3543" w:hanging="360"/>
      </w:pPr>
    </w:lvl>
    <w:lvl w:ilvl="5" w:tplc="0807001B" w:tentative="1">
      <w:start w:val="1"/>
      <w:numFmt w:val="lowerRoman"/>
      <w:lvlText w:val="%6."/>
      <w:lvlJc w:val="right"/>
      <w:pPr>
        <w:ind w:left="4263" w:hanging="180"/>
      </w:pPr>
    </w:lvl>
    <w:lvl w:ilvl="6" w:tplc="0807000F" w:tentative="1">
      <w:start w:val="1"/>
      <w:numFmt w:val="decimal"/>
      <w:lvlText w:val="%7."/>
      <w:lvlJc w:val="left"/>
      <w:pPr>
        <w:ind w:left="4983" w:hanging="360"/>
      </w:pPr>
    </w:lvl>
    <w:lvl w:ilvl="7" w:tplc="08070019" w:tentative="1">
      <w:start w:val="1"/>
      <w:numFmt w:val="lowerLetter"/>
      <w:lvlText w:val="%8."/>
      <w:lvlJc w:val="left"/>
      <w:pPr>
        <w:ind w:left="5703" w:hanging="360"/>
      </w:pPr>
    </w:lvl>
    <w:lvl w:ilvl="8" w:tplc="0807001B" w:tentative="1">
      <w:start w:val="1"/>
      <w:numFmt w:val="lowerRoman"/>
      <w:lvlText w:val="%9."/>
      <w:lvlJc w:val="right"/>
      <w:pPr>
        <w:ind w:left="6423" w:hanging="180"/>
      </w:pPr>
    </w:lvl>
  </w:abstractNum>
  <w:abstractNum w:abstractNumId="31" w15:restartNumberingAfterBreak="0">
    <w:nsid w:val="50436452"/>
    <w:multiLevelType w:val="multilevel"/>
    <w:tmpl w:val="C2E0A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572E4874"/>
    <w:multiLevelType w:val="hybridMultilevel"/>
    <w:tmpl w:val="AF20EB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84A593E"/>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58D65B7D"/>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5BA6483F"/>
    <w:multiLevelType w:val="hybridMultilevel"/>
    <w:tmpl w:val="1FDA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272D8"/>
    <w:multiLevelType w:val="hybridMultilevel"/>
    <w:tmpl w:val="5B8EAF84"/>
    <w:lvl w:ilvl="0" w:tplc="D4E01022">
      <w:start w:val="1"/>
      <w:numFmt w:val="decimal"/>
      <w:lvlText w:val="%1."/>
      <w:lvlJc w:val="left"/>
      <w:pPr>
        <w:ind w:left="502" w:hanging="360"/>
      </w:pPr>
      <w:rPr>
        <w:rFonts w:ascii="Source Sans Pro" w:hAnsi="Source Sans Pro" w:cs="Calibri" w:hint="default"/>
        <w:b/>
        <w:bCs/>
        <w:sz w:val="22"/>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7" w15:restartNumberingAfterBreak="0">
    <w:nsid w:val="614E2960"/>
    <w:multiLevelType w:val="hybridMultilevel"/>
    <w:tmpl w:val="ECCCD360"/>
    <w:lvl w:ilvl="0" w:tplc="C5D8661A">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8501476"/>
    <w:multiLevelType w:val="hybridMultilevel"/>
    <w:tmpl w:val="6374D7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69DA1CF9"/>
    <w:multiLevelType w:val="hybridMultilevel"/>
    <w:tmpl w:val="6CF0D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6C99773F"/>
    <w:multiLevelType w:val="hybridMultilevel"/>
    <w:tmpl w:val="41ACB64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1" w15:restartNumberingAfterBreak="0">
    <w:nsid w:val="6DAD559B"/>
    <w:multiLevelType w:val="hybridMultilevel"/>
    <w:tmpl w:val="26DAD2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1411708"/>
    <w:multiLevelType w:val="hybridMultilevel"/>
    <w:tmpl w:val="7AB2A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7E02EBC"/>
    <w:multiLevelType w:val="multilevel"/>
    <w:tmpl w:val="3E7EEDEC"/>
    <w:lvl w:ilvl="0">
      <w:start w:val="1"/>
      <w:numFmt w:val="decimal"/>
      <w:lvlText w:val="%1."/>
      <w:lvlJc w:val="left"/>
      <w:pPr>
        <w:ind w:left="720" w:hanging="360"/>
      </w:pPr>
    </w:lvl>
    <w:lvl w:ilvl="1">
      <w:start w:val="1"/>
      <w:numFmt w:val="lowerLetter"/>
      <w:lvlText w:val="%2."/>
      <w:lvlJc w:val="left"/>
      <w:pPr>
        <w:ind w:left="1845" w:hanging="76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EA3034"/>
    <w:multiLevelType w:val="multilevel"/>
    <w:tmpl w:val="EB00F2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7AF31CD9"/>
    <w:multiLevelType w:val="hybridMultilevel"/>
    <w:tmpl w:val="2A92803C"/>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7FE54DF2"/>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1687051115">
    <w:abstractNumId w:val="12"/>
  </w:num>
  <w:num w:numId="2" w16cid:durableId="727992474">
    <w:abstractNumId w:val="9"/>
  </w:num>
  <w:num w:numId="3" w16cid:durableId="1986274622">
    <w:abstractNumId w:val="35"/>
  </w:num>
  <w:num w:numId="4" w16cid:durableId="212425210">
    <w:abstractNumId w:val="18"/>
  </w:num>
  <w:num w:numId="5" w16cid:durableId="407266322">
    <w:abstractNumId w:val="38"/>
  </w:num>
  <w:num w:numId="6" w16cid:durableId="153421806">
    <w:abstractNumId w:val="45"/>
  </w:num>
  <w:num w:numId="7" w16cid:durableId="1470972781">
    <w:abstractNumId w:val="31"/>
  </w:num>
  <w:num w:numId="8" w16cid:durableId="1332025887">
    <w:abstractNumId w:val="44"/>
  </w:num>
  <w:num w:numId="9" w16cid:durableId="545483201">
    <w:abstractNumId w:val="43"/>
  </w:num>
  <w:num w:numId="10" w16cid:durableId="1074553045">
    <w:abstractNumId w:val="17"/>
  </w:num>
  <w:num w:numId="11" w16cid:durableId="878198818">
    <w:abstractNumId w:val="26"/>
  </w:num>
  <w:num w:numId="12" w16cid:durableId="687751835">
    <w:abstractNumId w:val="22"/>
  </w:num>
  <w:num w:numId="13" w16cid:durableId="2136367405">
    <w:abstractNumId w:val="28"/>
  </w:num>
  <w:num w:numId="14" w16cid:durableId="1487941322">
    <w:abstractNumId w:val="39"/>
  </w:num>
  <w:num w:numId="15" w16cid:durableId="1449661293">
    <w:abstractNumId w:val="16"/>
  </w:num>
  <w:num w:numId="16" w16cid:durableId="656766511">
    <w:abstractNumId w:val="5"/>
  </w:num>
  <w:num w:numId="17" w16cid:durableId="194654740">
    <w:abstractNumId w:val="11"/>
  </w:num>
  <w:num w:numId="18" w16cid:durableId="6791643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903161">
    <w:abstractNumId w:val="21"/>
  </w:num>
  <w:num w:numId="20" w16cid:durableId="2109740333">
    <w:abstractNumId w:val="32"/>
  </w:num>
  <w:num w:numId="21" w16cid:durableId="1338577751">
    <w:abstractNumId w:val="4"/>
  </w:num>
  <w:num w:numId="22" w16cid:durableId="1033530153">
    <w:abstractNumId w:val="3"/>
  </w:num>
  <w:num w:numId="23" w16cid:durableId="1586455287">
    <w:abstractNumId w:val="42"/>
  </w:num>
  <w:num w:numId="24" w16cid:durableId="2139637848">
    <w:abstractNumId w:val="20"/>
  </w:num>
  <w:num w:numId="25" w16cid:durableId="1581403710">
    <w:abstractNumId w:val="2"/>
  </w:num>
  <w:num w:numId="26" w16cid:durableId="182480971">
    <w:abstractNumId w:val="6"/>
  </w:num>
  <w:num w:numId="27" w16cid:durableId="1939025645">
    <w:abstractNumId w:val="13"/>
  </w:num>
  <w:num w:numId="28" w16cid:durableId="1733699426">
    <w:abstractNumId w:val="37"/>
  </w:num>
  <w:num w:numId="29" w16cid:durableId="1710032534">
    <w:abstractNumId w:val="25"/>
  </w:num>
  <w:num w:numId="30" w16cid:durableId="814612573">
    <w:abstractNumId w:val="29"/>
  </w:num>
  <w:num w:numId="31" w16cid:durableId="1962614769">
    <w:abstractNumId w:val="34"/>
  </w:num>
  <w:num w:numId="32" w16cid:durableId="458649078">
    <w:abstractNumId w:val="8"/>
  </w:num>
  <w:num w:numId="33" w16cid:durableId="1273586544">
    <w:abstractNumId w:val="24"/>
  </w:num>
  <w:num w:numId="34" w16cid:durableId="1084496715">
    <w:abstractNumId w:val="46"/>
  </w:num>
  <w:num w:numId="35" w16cid:durableId="4014735">
    <w:abstractNumId w:val="1"/>
  </w:num>
  <w:num w:numId="36" w16cid:durableId="1774201497">
    <w:abstractNumId w:val="33"/>
  </w:num>
  <w:num w:numId="37" w16cid:durableId="333067162">
    <w:abstractNumId w:val="7"/>
  </w:num>
  <w:num w:numId="38" w16cid:durableId="1039277410">
    <w:abstractNumId w:val="14"/>
  </w:num>
  <w:num w:numId="39" w16cid:durableId="1636175721">
    <w:abstractNumId w:val="41"/>
  </w:num>
  <w:num w:numId="40" w16cid:durableId="1245917949">
    <w:abstractNumId w:val="10"/>
  </w:num>
  <w:num w:numId="41" w16cid:durableId="1084569467">
    <w:abstractNumId w:val="30"/>
  </w:num>
  <w:num w:numId="42" w16cid:durableId="1639260654">
    <w:abstractNumId w:val="0"/>
  </w:num>
  <w:num w:numId="43" w16cid:durableId="438987054">
    <w:abstractNumId w:val="19"/>
  </w:num>
  <w:num w:numId="44" w16cid:durableId="1810853249">
    <w:abstractNumId w:val="27"/>
  </w:num>
  <w:num w:numId="45" w16cid:durableId="1780566790">
    <w:abstractNumId w:val="36"/>
  </w:num>
  <w:num w:numId="46" w16cid:durableId="1721051570">
    <w:abstractNumId w:val="23"/>
  </w:num>
  <w:num w:numId="47" w16cid:durableId="453990333">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forms" w:enforcement="1"/>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B9"/>
    <w:rsid w:val="00001304"/>
    <w:rsid w:val="000036B8"/>
    <w:rsid w:val="00003B33"/>
    <w:rsid w:val="00006761"/>
    <w:rsid w:val="00007A3E"/>
    <w:rsid w:val="00012CCE"/>
    <w:rsid w:val="00017899"/>
    <w:rsid w:val="00030EC2"/>
    <w:rsid w:val="00037624"/>
    <w:rsid w:val="000447A4"/>
    <w:rsid w:val="00053081"/>
    <w:rsid w:val="00053651"/>
    <w:rsid w:val="00054401"/>
    <w:rsid w:val="000575CC"/>
    <w:rsid w:val="00062283"/>
    <w:rsid w:val="0006394A"/>
    <w:rsid w:val="00070F0F"/>
    <w:rsid w:val="0007181A"/>
    <w:rsid w:val="00072CFF"/>
    <w:rsid w:val="00076B8F"/>
    <w:rsid w:val="0008105C"/>
    <w:rsid w:val="000822DA"/>
    <w:rsid w:val="00090699"/>
    <w:rsid w:val="00091258"/>
    <w:rsid w:val="00093F9E"/>
    <w:rsid w:val="00094BC7"/>
    <w:rsid w:val="00094ED3"/>
    <w:rsid w:val="000A7445"/>
    <w:rsid w:val="000C5148"/>
    <w:rsid w:val="000C697C"/>
    <w:rsid w:val="000D08FD"/>
    <w:rsid w:val="000D17EB"/>
    <w:rsid w:val="000D4242"/>
    <w:rsid w:val="000D5EF7"/>
    <w:rsid w:val="000E1489"/>
    <w:rsid w:val="000E5124"/>
    <w:rsid w:val="000F1591"/>
    <w:rsid w:val="000F1C23"/>
    <w:rsid w:val="000F5B15"/>
    <w:rsid w:val="000F5B26"/>
    <w:rsid w:val="00100BB0"/>
    <w:rsid w:val="00102438"/>
    <w:rsid w:val="0010707F"/>
    <w:rsid w:val="001130E9"/>
    <w:rsid w:val="00116260"/>
    <w:rsid w:val="00117893"/>
    <w:rsid w:val="001232F2"/>
    <w:rsid w:val="00124ACF"/>
    <w:rsid w:val="001279AE"/>
    <w:rsid w:val="0013143B"/>
    <w:rsid w:val="0013259E"/>
    <w:rsid w:val="00132D2F"/>
    <w:rsid w:val="001361F3"/>
    <w:rsid w:val="00136392"/>
    <w:rsid w:val="001370A7"/>
    <w:rsid w:val="001477AC"/>
    <w:rsid w:val="00152823"/>
    <w:rsid w:val="00154586"/>
    <w:rsid w:val="00163024"/>
    <w:rsid w:val="00165C37"/>
    <w:rsid w:val="00167E57"/>
    <w:rsid w:val="001723F8"/>
    <w:rsid w:val="001766A0"/>
    <w:rsid w:val="001805E0"/>
    <w:rsid w:val="00180D46"/>
    <w:rsid w:val="0018366A"/>
    <w:rsid w:val="001A059D"/>
    <w:rsid w:val="001A12E4"/>
    <w:rsid w:val="001A427E"/>
    <w:rsid w:val="001A57FF"/>
    <w:rsid w:val="001A6AE2"/>
    <w:rsid w:val="001B0F55"/>
    <w:rsid w:val="001B111D"/>
    <w:rsid w:val="001B3483"/>
    <w:rsid w:val="001B50F4"/>
    <w:rsid w:val="001B635D"/>
    <w:rsid w:val="001C2993"/>
    <w:rsid w:val="001C4CB6"/>
    <w:rsid w:val="001C5A8A"/>
    <w:rsid w:val="001D0C24"/>
    <w:rsid w:val="001D1140"/>
    <w:rsid w:val="001D2E82"/>
    <w:rsid w:val="001D3A5E"/>
    <w:rsid w:val="001D3FCE"/>
    <w:rsid w:val="001D51B0"/>
    <w:rsid w:val="001E1114"/>
    <w:rsid w:val="001E451F"/>
    <w:rsid w:val="00202F7D"/>
    <w:rsid w:val="002055F3"/>
    <w:rsid w:val="002124BF"/>
    <w:rsid w:val="0021499F"/>
    <w:rsid w:val="00215D86"/>
    <w:rsid w:val="002172E7"/>
    <w:rsid w:val="002313FD"/>
    <w:rsid w:val="002321D9"/>
    <w:rsid w:val="00233EEA"/>
    <w:rsid w:val="002346A7"/>
    <w:rsid w:val="0023750C"/>
    <w:rsid w:val="00245433"/>
    <w:rsid w:val="00245D5F"/>
    <w:rsid w:val="0024687F"/>
    <w:rsid w:val="00247745"/>
    <w:rsid w:val="002478C8"/>
    <w:rsid w:val="00247970"/>
    <w:rsid w:val="00251A0F"/>
    <w:rsid w:val="0026456A"/>
    <w:rsid w:val="00266F20"/>
    <w:rsid w:val="00275E34"/>
    <w:rsid w:val="0027611A"/>
    <w:rsid w:val="002816D7"/>
    <w:rsid w:val="00284FF8"/>
    <w:rsid w:val="00291D8E"/>
    <w:rsid w:val="0029293E"/>
    <w:rsid w:val="00295766"/>
    <w:rsid w:val="002958A6"/>
    <w:rsid w:val="00296835"/>
    <w:rsid w:val="002A04AD"/>
    <w:rsid w:val="002A5AD5"/>
    <w:rsid w:val="002B1B8B"/>
    <w:rsid w:val="002B47BC"/>
    <w:rsid w:val="002B61D9"/>
    <w:rsid w:val="002C2D9B"/>
    <w:rsid w:val="002C3F51"/>
    <w:rsid w:val="002C4485"/>
    <w:rsid w:val="002C6E7D"/>
    <w:rsid w:val="002D0D32"/>
    <w:rsid w:val="002D1392"/>
    <w:rsid w:val="002D33D2"/>
    <w:rsid w:val="002E5DE0"/>
    <w:rsid w:val="002E64D8"/>
    <w:rsid w:val="002F162D"/>
    <w:rsid w:val="002F3265"/>
    <w:rsid w:val="002F6D41"/>
    <w:rsid w:val="002F71E3"/>
    <w:rsid w:val="003014CE"/>
    <w:rsid w:val="003052A3"/>
    <w:rsid w:val="00305409"/>
    <w:rsid w:val="0030583D"/>
    <w:rsid w:val="00307B94"/>
    <w:rsid w:val="003129EE"/>
    <w:rsid w:val="003169E9"/>
    <w:rsid w:val="00322FBD"/>
    <w:rsid w:val="003257D2"/>
    <w:rsid w:val="003338F8"/>
    <w:rsid w:val="003430F7"/>
    <w:rsid w:val="00347E4E"/>
    <w:rsid w:val="00351CB7"/>
    <w:rsid w:val="003539AB"/>
    <w:rsid w:val="00354E75"/>
    <w:rsid w:val="00361209"/>
    <w:rsid w:val="00362AF0"/>
    <w:rsid w:val="003645B4"/>
    <w:rsid w:val="00372F9D"/>
    <w:rsid w:val="00375615"/>
    <w:rsid w:val="0037663F"/>
    <w:rsid w:val="003804FF"/>
    <w:rsid w:val="003835F4"/>
    <w:rsid w:val="003915DE"/>
    <w:rsid w:val="003921A8"/>
    <w:rsid w:val="00393B9B"/>
    <w:rsid w:val="003957B1"/>
    <w:rsid w:val="0039587E"/>
    <w:rsid w:val="00396F6E"/>
    <w:rsid w:val="0039741B"/>
    <w:rsid w:val="00397AA8"/>
    <w:rsid w:val="003A2F62"/>
    <w:rsid w:val="003A6293"/>
    <w:rsid w:val="003B120A"/>
    <w:rsid w:val="003B31B9"/>
    <w:rsid w:val="003B5BEF"/>
    <w:rsid w:val="003B7929"/>
    <w:rsid w:val="003C567A"/>
    <w:rsid w:val="003D04AE"/>
    <w:rsid w:val="003D0BFF"/>
    <w:rsid w:val="003D1F8A"/>
    <w:rsid w:val="003D5B94"/>
    <w:rsid w:val="003E3FCC"/>
    <w:rsid w:val="003E5275"/>
    <w:rsid w:val="003E64DF"/>
    <w:rsid w:val="003F02F5"/>
    <w:rsid w:val="003F19CE"/>
    <w:rsid w:val="003F2471"/>
    <w:rsid w:val="003F5BCB"/>
    <w:rsid w:val="00403A45"/>
    <w:rsid w:val="00404794"/>
    <w:rsid w:val="00405A7C"/>
    <w:rsid w:val="00407CC2"/>
    <w:rsid w:val="004116EA"/>
    <w:rsid w:val="00420428"/>
    <w:rsid w:val="004269E8"/>
    <w:rsid w:val="004273B7"/>
    <w:rsid w:val="00437723"/>
    <w:rsid w:val="00440158"/>
    <w:rsid w:val="004403F8"/>
    <w:rsid w:val="0044205E"/>
    <w:rsid w:val="004457BD"/>
    <w:rsid w:val="0045144D"/>
    <w:rsid w:val="004537C7"/>
    <w:rsid w:val="004544D6"/>
    <w:rsid w:val="00454697"/>
    <w:rsid w:val="00454D18"/>
    <w:rsid w:val="004578FE"/>
    <w:rsid w:val="00457973"/>
    <w:rsid w:val="00463A3D"/>
    <w:rsid w:val="00466684"/>
    <w:rsid w:val="00467FE0"/>
    <w:rsid w:val="0047062A"/>
    <w:rsid w:val="0047358E"/>
    <w:rsid w:val="00474418"/>
    <w:rsid w:val="00483992"/>
    <w:rsid w:val="00483B76"/>
    <w:rsid w:val="00491A6A"/>
    <w:rsid w:val="0049428C"/>
    <w:rsid w:val="0049665C"/>
    <w:rsid w:val="004A1AEC"/>
    <w:rsid w:val="004A25B4"/>
    <w:rsid w:val="004B4642"/>
    <w:rsid w:val="004B5BF0"/>
    <w:rsid w:val="004B7E71"/>
    <w:rsid w:val="004B7E8A"/>
    <w:rsid w:val="004C5EA6"/>
    <w:rsid w:val="004C6255"/>
    <w:rsid w:val="004D5632"/>
    <w:rsid w:val="004E0AFE"/>
    <w:rsid w:val="004E2D18"/>
    <w:rsid w:val="004E7314"/>
    <w:rsid w:val="004F63EB"/>
    <w:rsid w:val="005002CF"/>
    <w:rsid w:val="00505A5B"/>
    <w:rsid w:val="00505E89"/>
    <w:rsid w:val="00507FD5"/>
    <w:rsid w:val="00513AD5"/>
    <w:rsid w:val="005168A1"/>
    <w:rsid w:val="00522119"/>
    <w:rsid w:val="005233FF"/>
    <w:rsid w:val="00524858"/>
    <w:rsid w:val="00524A37"/>
    <w:rsid w:val="00525771"/>
    <w:rsid w:val="0052687A"/>
    <w:rsid w:val="0053444B"/>
    <w:rsid w:val="0053724D"/>
    <w:rsid w:val="005375BB"/>
    <w:rsid w:val="005406E0"/>
    <w:rsid w:val="0054422C"/>
    <w:rsid w:val="00554E69"/>
    <w:rsid w:val="005607C0"/>
    <w:rsid w:val="00562C27"/>
    <w:rsid w:val="00562DC6"/>
    <w:rsid w:val="0056640E"/>
    <w:rsid w:val="0056787C"/>
    <w:rsid w:val="00570DCB"/>
    <w:rsid w:val="00570EC7"/>
    <w:rsid w:val="00573BB8"/>
    <w:rsid w:val="005756A5"/>
    <w:rsid w:val="005762A1"/>
    <w:rsid w:val="00581610"/>
    <w:rsid w:val="005836B4"/>
    <w:rsid w:val="005952F5"/>
    <w:rsid w:val="005965D8"/>
    <w:rsid w:val="005A5CEF"/>
    <w:rsid w:val="005B27BA"/>
    <w:rsid w:val="005B323B"/>
    <w:rsid w:val="005B43C5"/>
    <w:rsid w:val="005B486B"/>
    <w:rsid w:val="005C3230"/>
    <w:rsid w:val="005C3A6C"/>
    <w:rsid w:val="005C4297"/>
    <w:rsid w:val="005C62CF"/>
    <w:rsid w:val="005D15F6"/>
    <w:rsid w:val="005D2521"/>
    <w:rsid w:val="005E136A"/>
    <w:rsid w:val="005E32B0"/>
    <w:rsid w:val="005E42C3"/>
    <w:rsid w:val="005F13FF"/>
    <w:rsid w:val="005F3378"/>
    <w:rsid w:val="00600993"/>
    <w:rsid w:val="00600C43"/>
    <w:rsid w:val="00600D37"/>
    <w:rsid w:val="00602C85"/>
    <w:rsid w:val="006058EE"/>
    <w:rsid w:val="00606D7D"/>
    <w:rsid w:val="00615493"/>
    <w:rsid w:val="006178BC"/>
    <w:rsid w:val="0062078E"/>
    <w:rsid w:val="00624F30"/>
    <w:rsid w:val="006264E5"/>
    <w:rsid w:val="00626C19"/>
    <w:rsid w:val="00627CC1"/>
    <w:rsid w:val="00633667"/>
    <w:rsid w:val="006339EC"/>
    <w:rsid w:val="00634DA6"/>
    <w:rsid w:val="006362FD"/>
    <w:rsid w:val="006432D2"/>
    <w:rsid w:val="00643E86"/>
    <w:rsid w:val="00644E57"/>
    <w:rsid w:val="00645812"/>
    <w:rsid w:val="00645C2A"/>
    <w:rsid w:val="00650ECA"/>
    <w:rsid w:val="006538B7"/>
    <w:rsid w:val="00671B3B"/>
    <w:rsid w:val="00674D32"/>
    <w:rsid w:val="006812DC"/>
    <w:rsid w:val="0068543B"/>
    <w:rsid w:val="00691F6F"/>
    <w:rsid w:val="006A0EB3"/>
    <w:rsid w:val="006A574A"/>
    <w:rsid w:val="006A5E41"/>
    <w:rsid w:val="006A6840"/>
    <w:rsid w:val="006B0D36"/>
    <w:rsid w:val="006B0DBD"/>
    <w:rsid w:val="006B417A"/>
    <w:rsid w:val="006B61FB"/>
    <w:rsid w:val="006C07C1"/>
    <w:rsid w:val="006C4B5A"/>
    <w:rsid w:val="006C5085"/>
    <w:rsid w:val="006C6639"/>
    <w:rsid w:val="006C6C68"/>
    <w:rsid w:val="006D1037"/>
    <w:rsid w:val="006D1185"/>
    <w:rsid w:val="006D34DF"/>
    <w:rsid w:val="006D528F"/>
    <w:rsid w:val="006D7187"/>
    <w:rsid w:val="006E40E9"/>
    <w:rsid w:val="006E6F1C"/>
    <w:rsid w:val="006F391D"/>
    <w:rsid w:val="007000BA"/>
    <w:rsid w:val="00710D16"/>
    <w:rsid w:val="0071319C"/>
    <w:rsid w:val="007154B5"/>
    <w:rsid w:val="00716A06"/>
    <w:rsid w:val="007207E4"/>
    <w:rsid w:val="0072787C"/>
    <w:rsid w:val="00731A22"/>
    <w:rsid w:val="0073200A"/>
    <w:rsid w:val="00733164"/>
    <w:rsid w:val="00734F28"/>
    <w:rsid w:val="007439DB"/>
    <w:rsid w:val="0075153C"/>
    <w:rsid w:val="00751FD0"/>
    <w:rsid w:val="00757C3F"/>
    <w:rsid w:val="00764BE5"/>
    <w:rsid w:val="00764CF8"/>
    <w:rsid w:val="00772FCF"/>
    <w:rsid w:val="007837F2"/>
    <w:rsid w:val="00783A74"/>
    <w:rsid w:val="00785ADB"/>
    <w:rsid w:val="007868AA"/>
    <w:rsid w:val="00787058"/>
    <w:rsid w:val="00787C92"/>
    <w:rsid w:val="00787F48"/>
    <w:rsid w:val="0079042C"/>
    <w:rsid w:val="00790864"/>
    <w:rsid w:val="00791A8E"/>
    <w:rsid w:val="00793718"/>
    <w:rsid w:val="00795456"/>
    <w:rsid w:val="00795FCD"/>
    <w:rsid w:val="007C743D"/>
    <w:rsid w:val="007D28FA"/>
    <w:rsid w:val="007D40E0"/>
    <w:rsid w:val="007D6874"/>
    <w:rsid w:val="007D7F4E"/>
    <w:rsid w:val="007E246B"/>
    <w:rsid w:val="007E3D05"/>
    <w:rsid w:val="007E657F"/>
    <w:rsid w:val="007F48B1"/>
    <w:rsid w:val="00804148"/>
    <w:rsid w:val="008045D9"/>
    <w:rsid w:val="0081191B"/>
    <w:rsid w:val="00813C8D"/>
    <w:rsid w:val="00814C4C"/>
    <w:rsid w:val="00821899"/>
    <w:rsid w:val="00826DA9"/>
    <w:rsid w:val="00833351"/>
    <w:rsid w:val="00835440"/>
    <w:rsid w:val="00835DF9"/>
    <w:rsid w:val="00837427"/>
    <w:rsid w:val="008377DE"/>
    <w:rsid w:val="0084073E"/>
    <w:rsid w:val="008454F9"/>
    <w:rsid w:val="008479A7"/>
    <w:rsid w:val="00850ACB"/>
    <w:rsid w:val="00853821"/>
    <w:rsid w:val="00853FA8"/>
    <w:rsid w:val="00856276"/>
    <w:rsid w:val="008613E7"/>
    <w:rsid w:val="00873588"/>
    <w:rsid w:val="008740D2"/>
    <w:rsid w:val="008800E5"/>
    <w:rsid w:val="008816FC"/>
    <w:rsid w:val="00881A65"/>
    <w:rsid w:val="0088213B"/>
    <w:rsid w:val="00882FB3"/>
    <w:rsid w:val="00883D5D"/>
    <w:rsid w:val="008924F0"/>
    <w:rsid w:val="00892D2C"/>
    <w:rsid w:val="008970B5"/>
    <w:rsid w:val="008A3079"/>
    <w:rsid w:val="008A4A77"/>
    <w:rsid w:val="008A5665"/>
    <w:rsid w:val="008B070F"/>
    <w:rsid w:val="008B591D"/>
    <w:rsid w:val="008B75BE"/>
    <w:rsid w:val="008C1631"/>
    <w:rsid w:val="008C28FE"/>
    <w:rsid w:val="008C3B3D"/>
    <w:rsid w:val="008D02CA"/>
    <w:rsid w:val="008D0414"/>
    <w:rsid w:val="008D224A"/>
    <w:rsid w:val="008D6EB9"/>
    <w:rsid w:val="008E239B"/>
    <w:rsid w:val="008F0937"/>
    <w:rsid w:val="008F12FF"/>
    <w:rsid w:val="008F1A28"/>
    <w:rsid w:val="008F201F"/>
    <w:rsid w:val="008F361F"/>
    <w:rsid w:val="008F4D4B"/>
    <w:rsid w:val="008F59B9"/>
    <w:rsid w:val="008F6302"/>
    <w:rsid w:val="00902DF6"/>
    <w:rsid w:val="0091087D"/>
    <w:rsid w:val="00912701"/>
    <w:rsid w:val="00923EFA"/>
    <w:rsid w:val="00937CDC"/>
    <w:rsid w:val="009403AF"/>
    <w:rsid w:val="0094378C"/>
    <w:rsid w:val="00945A68"/>
    <w:rsid w:val="0095032F"/>
    <w:rsid w:val="0095283E"/>
    <w:rsid w:val="00953207"/>
    <w:rsid w:val="009613CF"/>
    <w:rsid w:val="009627CB"/>
    <w:rsid w:val="00966A1D"/>
    <w:rsid w:val="009700C7"/>
    <w:rsid w:val="009735A6"/>
    <w:rsid w:val="0097539F"/>
    <w:rsid w:val="009809EA"/>
    <w:rsid w:val="00980C79"/>
    <w:rsid w:val="0098244A"/>
    <w:rsid w:val="00986198"/>
    <w:rsid w:val="00986638"/>
    <w:rsid w:val="00990FCC"/>
    <w:rsid w:val="00991290"/>
    <w:rsid w:val="00995539"/>
    <w:rsid w:val="009A0DB1"/>
    <w:rsid w:val="009B052C"/>
    <w:rsid w:val="009B08A1"/>
    <w:rsid w:val="009B7948"/>
    <w:rsid w:val="009C21E7"/>
    <w:rsid w:val="009C7F36"/>
    <w:rsid w:val="009D14E8"/>
    <w:rsid w:val="009D67E1"/>
    <w:rsid w:val="009E13C0"/>
    <w:rsid w:val="009E15A8"/>
    <w:rsid w:val="009E2E45"/>
    <w:rsid w:val="009E303D"/>
    <w:rsid w:val="009E308E"/>
    <w:rsid w:val="009E69E1"/>
    <w:rsid w:val="009F09DA"/>
    <w:rsid w:val="009F2921"/>
    <w:rsid w:val="00A006B2"/>
    <w:rsid w:val="00A00CBE"/>
    <w:rsid w:val="00A0121D"/>
    <w:rsid w:val="00A11D75"/>
    <w:rsid w:val="00A11EAD"/>
    <w:rsid w:val="00A1437C"/>
    <w:rsid w:val="00A15D56"/>
    <w:rsid w:val="00A31A93"/>
    <w:rsid w:val="00A32C74"/>
    <w:rsid w:val="00A33354"/>
    <w:rsid w:val="00A427E1"/>
    <w:rsid w:val="00A46018"/>
    <w:rsid w:val="00A479EA"/>
    <w:rsid w:val="00A5365A"/>
    <w:rsid w:val="00A538AA"/>
    <w:rsid w:val="00A71782"/>
    <w:rsid w:val="00A72842"/>
    <w:rsid w:val="00A8680D"/>
    <w:rsid w:val="00A9149B"/>
    <w:rsid w:val="00A92EEF"/>
    <w:rsid w:val="00AA3315"/>
    <w:rsid w:val="00AA480A"/>
    <w:rsid w:val="00AB2AE4"/>
    <w:rsid w:val="00AB3A3B"/>
    <w:rsid w:val="00AB6229"/>
    <w:rsid w:val="00AC087F"/>
    <w:rsid w:val="00AC11DB"/>
    <w:rsid w:val="00AC14EC"/>
    <w:rsid w:val="00AC341D"/>
    <w:rsid w:val="00AC3660"/>
    <w:rsid w:val="00AC65F7"/>
    <w:rsid w:val="00AD4F73"/>
    <w:rsid w:val="00AD69FF"/>
    <w:rsid w:val="00AE06C8"/>
    <w:rsid w:val="00AE1803"/>
    <w:rsid w:val="00AE2C70"/>
    <w:rsid w:val="00AE5136"/>
    <w:rsid w:val="00AE5372"/>
    <w:rsid w:val="00AE554A"/>
    <w:rsid w:val="00AF0F65"/>
    <w:rsid w:val="00B00601"/>
    <w:rsid w:val="00B01CF0"/>
    <w:rsid w:val="00B05B3D"/>
    <w:rsid w:val="00B05F0C"/>
    <w:rsid w:val="00B10534"/>
    <w:rsid w:val="00B16051"/>
    <w:rsid w:val="00B20E58"/>
    <w:rsid w:val="00B27097"/>
    <w:rsid w:val="00B31374"/>
    <w:rsid w:val="00B337C8"/>
    <w:rsid w:val="00B37105"/>
    <w:rsid w:val="00B403F3"/>
    <w:rsid w:val="00B4628C"/>
    <w:rsid w:val="00B46D66"/>
    <w:rsid w:val="00B53FAC"/>
    <w:rsid w:val="00B55250"/>
    <w:rsid w:val="00B5583B"/>
    <w:rsid w:val="00B60E5E"/>
    <w:rsid w:val="00B614A6"/>
    <w:rsid w:val="00B620BA"/>
    <w:rsid w:val="00B627C9"/>
    <w:rsid w:val="00B64972"/>
    <w:rsid w:val="00B712FA"/>
    <w:rsid w:val="00B714FC"/>
    <w:rsid w:val="00B75770"/>
    <w:rsid w:val="00B75F62"/>
    <w:rsid w:val="00B76E10"/>
    <w:rsid w:val="00B76F89"/>
    <w:rsid w:val="00B80E86"/>
    <w:rsid w:val="00B86BE2"/>
    <w:rsid w:val="00B876D5"/>
    <w:rsid w:val="00B9096A"/>
    <w:rsid w:val="00BA1B94"/>
    <w:rsid w:val="00BA2DF5"/>
    <w:rsid w:val="00BA4719"/>
    <w:rsid w:val="00BB2D79"/>
    <w:rsid w:val="00BB349C"/>
    <w:rsid w:val="00BB3F7F"/>
    <w:rsid w:val="00BB46FB"/>
    <w:rsid w:val="00BB4890"/>
    <w:rsid w:val="00BB56B8"/>
    <w:rsid w:val="00BB7216"/>
    <w:rsid w:val="00BC1DC9"/>
    <w:rsid w:val="00BC26E1"/>
    <w:rsid w:val="00BC5E62"/>
    <w:rsid w:val="00BC7662"/>
    <w:rsid w:val="00BD079F"/>
    <w:rsid w:val="00BD0F7F"/>
    <w:rsid w:val="00BD2166"/>
    <w:rsid w:val="00BD3B43"/>
    <w:rsid w:val="00BE03FA"/>
    <w:rsid w:val="00BE0DBB"/>
    <w:rsid w:val="00BE3B78"/>
    <w:rsid w:val="00BE7BE3"/>
    <w:rsid w:val="00BF0FF7"/>
    <w:rsid w:val="00BF2695"/>
    <w:rsid w:val="00BF2945"/>
    <w:rsid w:val="00BF38DD"/>
    <w:rsid w:val="00BF5406"/>
    <w:rsid w:val="00BF7976"/>
    <w:rsid w:val="00C02C2D"/>
    <w:rsid w:val="00C034F3"/>
    <w:rsid w:val="00C03F12"/>
    <w:rsid w:val="00C208FF"/>
    <w:rsid w:val="00C21FCD"/>
    <w:rsid w:val="00C30632"/>
    <w:rsid w:val="00C32D93"/>
    <w:rsid w:val="00C341C9"/>
    <w:rsid w:val="00C36C19"/>
    <w:rsid w:val="00C37630"/>
    <w:rsid w:val="00C41910"/>
    <w:rsid w:val="00C41D17"/>
    <w:rsid w:val="00C46FEE"/>
    <w:rsid w:val="00C50937"/>
    <w:rsid w:val="00C51C03"/>
    <w:rsid w:val="00C530FE"/>
    <w:rsid w:val="00C54944"/>
    <w:rsid w:val="00C558DB"/>
    <w:rsid w:val="00C568D4"/>
    <w:rsid w:val="00C66D56"/>
    <w:rsid w:val="00C67371"/>
    <w:rsid w:val="00C735F7"/>
    <w:rsid w:val="00C738CB"/>
    <w:rsid w:val="00C75544"/>
    <w:rsid w:val="00C83485"/>
    <w:rsid w:val="00C90C3E"/>
    <w:rsid w:val="00C945F1"/>
    <w:rsid w:val="00C9703E"/>
    <w:rsid w:val="00CA060F"/>
    <w:rsid w:val="00CA5A9B"/>
    <w:rsid w:val="00CA6E9B"/>
    <w:rsid w:val="00CA7DB5"/>
    <w:rsid w:val="00CB0959"/>
    <w:rsid w:val="00CB2501"/>
    <w:rsid w:val="00CB2996"/>
    <w:rsid w:val="00CB4F69"/>
    <w:rsid w:val="00CB7AB8"/>
    <w:rsid w:val="00CC015C"/>
    <w:rsid w:val="00CC4691"/>
    <w:rsid w:val="00CC6223"/>
    <w:rsid w:val="00CC6C02"/>
    <w:rsid w:val="00CD0BEC"/>
    <w:rsid w:val="00CD69D5"/>
    <w:rsid w:val="00CE315E"/>
    <w:rsid w:val="00CE45CA"/>
    <w:rsid w:val="00CE47B5"/>
    <w:rsid w:val="00CE55F8"/>
    <w:rsid w:val="00CE6D3F"/>
    <w:rsid w:val="00CE72C9"/>
    <w:rsid w:val="00CF1D34"/>
    <w:rsid w:val="00CF2135"/>
    <w:rsid w:val="00CF48A1"/>
    <w:rsid w:val="00CF7E59"/>
    <w:rsid w:val="00D00C1A"/>
    <w:rsid w:val="00D073F1"/>
    <w:rsid w:val="00D20323"/>
    <w:rsid w:val="00D20DFE"/>
    <w:rsid w:val="00D23B3E"/>
    <w:rsid w:val="00D26818"/>
    <w:rsid w:val="00D26AB1"/>
    <w:rsid w:val="00D31E87"/>
    <w:rsid w:val="00D4279F"/>
    <w:rsid w:val="00D43697"/>
    <w:rsid w:val="00D43FF6"/>
    <w:rsid w:val="00D44770"/>
    <w:rsid w:val="00D47682"/>
    <w:rsid w:val="00D54194"/>
    <w:rsid w:val="00D547B8"/>
    <w:rsid w:val="00D558E9"/>
    <w:rsid w:val="00D5682B"/>
    <w:rsid w:val="00D56FB2"/>
    <w:rsid w:val="00D63650"/>
    <w:rsid w:val="00D64E8B"/>
    <w:rsid w:val="00D77349"/>
    <w:rsid w:val="00D77B99"/>
    <w:rsid w:val="00D803CF"/>
    <w:rsid w:val="00D81DD6"/>
    <w:rsid w:val="00D867AE"/>
    <w:rsid w:val="00D93126"/>
    <w:rsid w:val="00D94569"/>
    <w:rsid w:val="00D949FB"/>
    <w:rsid w:val="00D97780"/>
    <w:rsid w:val="00DA0DD0"/>
    <w:rsid w:val="00DA381A"/>
    <w:rsid w:val="00DA4296"/>
    <w:rsid w:val="00DC1C24"/>
    <w:rsid w:val="00DC2516"/>
    <w:rsid w:val="00DC2728"/>
    <w:rsid w:val="00DC317A"/>
    <w:rsid w:val="00DC36AA"/>
    <w:rsid w:val="00DD16D1"/>
    <w:rsid w:val="00DD22F6"/>
    <w:rsid w:val="00DD62DE"/>
    <w:rsid w:val="00DE3E5C"/>
    <w:rsid w:val="00DE4C8F"/>
    <w:rsid w:val="00DF28CA"/>
    <w:rsid w:val="00DF517E"/>
    <w:rsid w:val="00E02A9C"/>
    <w:rsid w:val="00E03012"/>
    <w:rsid w:val="00E074B8"/>
    <w:rsid w:val="00E11D3C"/>
    <w:rsid w:val="00E120FD"/>
    <w:rsid w:val="00E12272"/>
    <w:rsid w:val="00E167C1"/>
    <w:rsid w:val="00E275CA"/>
    <w:rsid w:val="00E30AE8"/>
    <w:rsid w:val="00E30B21"/>
    <w:rsid w:val="00E41EE3"/>
    <w:rsid w:val="00E46E3B"/>
    <w:rsid w:val="00E479C5"/>
    <w:rsid w:val="00E501EE"/>
    <w:rsid w:val="00E535EF"/>
    <w:rsid w:val="00E549FA"/>
    <w:rsid w:val="00E54D73"/>
    <w:rsid w:val="00E64325"/>
    <w:rsid w:val="00E643DF"/>
    <w:rsid w:val="00E70C50"/>
    <w:rsid w:val="00E743FA"/>
    <w:rsid w:val="00E7532D"/>
    <w:rsid w:val="00E761DA"/>
    <w:rsid w:val="00E80288"/>
    <w:rsid w:val="00E86C41"/>
    <w:rsid w:val="00E9183A"/>
    <w:rsid w:val="00E928DF"/>
    <w:rsid w:val="00E9416D"/>
    <w:rsid w:val="00E96AD4"/>
    <w:rsid w:val="00EB4D42"/>
    <w:rsid w:val="00EB6025"/>
    <w:rsid w:val="00EC112F"/>
    <w:rsid w:val="00EC2BE1"/>
    <w:rsid w:val="00ED34EE"/>
    <w:rsid w:val="00ED68CB"/>
    <w:rsid w:val="00ED6F40"/>
    <w:rsid w:val="00ED7D0D"/>
    <w:rsid w:val="00EE31C0"/>
    <w:rsid w:val="00EE66C9"/>
    <w:rsid w:val="00EF04A9"/>
    <w:rsid w:val="00EF1542"/>
    <w:rsid w:val="00EF1B9A"/>
    <w:rsid w:val="00EF3DE0"/>
    <w:rsid w:val="00EF683D"/>
    <w:rsid w:val="00EF6FF3"/>
    <w:rsid w:val="00F001F3"/>
    <w:rsid w:val="00F00283"/>
    <w:rsid w:val="00F01826"/>
    <w:rsid w:val="00F04EBE"/>
    <w:rsid w:val="00F10C91"/>
    <w:rsid w:val="00F11A44"/>
    <w:rsid w:val="00F12AC4"/>
    <w:rsid w:val="00F161E8"/>
    <w:rsid w:val="00F16551"/>
    <w:rsid w:val="00F20214"/>
    <w:rsid w:val="00F22AC7"/>
    <w:rsid w:val="00F2320C"/>
    <w:rsid w:val="00F23FF9"/>
    <w:rsid w:val="00F253C9"/>
    <w:rsid w:val="00F270D0"/>
    <w:rsid w:val="00F274FA"/>
    <w:rsid w:val="00F31271"/>
    <w:rsid w:val="00F33D52"/>
    <w:rsid w:val="00F35335"/>
    <w:rsid w:val="00F367D2"/>
    <w:rsid w:val="00F37C5C"/>
    <w:rsid w:val="00F40FC8"/>
    <w:rsid w:val="00F42526"/>
    <w:rsid w:val="00F45605"/>
    <w:rsid w:val="00F459E8"/>
    <w:rsid w:val="00F46973"/>
    <w:rsid w:val="00F47BEF"/>
    <w:rsid w:val="00F51B7B"/>
    <w:rsid w:val="00F52E39"/>
    <w:rsid w:val="00F54AEA"/>
    <w:rsid w:val="00F614BE"/>
    <w:rsid w:val="00F6391B"/>
    <w:rsid w:val="00F666A9"/>
    <w:rsid w:val="00F66857"/>
    <w:rsid w:val="00F71582"/>
    <w:rsid w:val="00F71765"/>
    <w:rsid w:val="00F84478"/>
    <w:rsid w:val="00F87E5D"/>
    <w:rsid w:val="00F91431"/>
    <w:rsid w:val="00F9377B"/>
    <w:rsid w:val="00F9450C"/>
    <w:rsid w:val="00FA0CCE"/>
    <w:rsid w:val="00FA333C"/>
    <w:rsid w:val="00FA5F51"/>
    <w:rsid w:val="00FA627B"/>
    <w:rsid w:val="00FA681F"/>
    <w:rsid w:val="00FB0771"/>
    <w:rsid w:val="00FB21E7"/>
    <w:rsid w:val="00FB5B45"/>
    <w:rsid w:val="00FB5BAC"/>
    <w:rsid w:val="00FC2DA7"/>
    <w:rsid w:val="00FC2F97"/>
    <w:rsid w:val="00FC3AAE"/>
    <w:rsid w:val="00FC4313"/>
    <w:rsid w:val="00FD1C39"/>
    <w:rsid w:val="00FD2DCE"/>
    <w:rsid w:val="00FD3CFF"/>
    <w:rsid w:val="00FD65D0"/>
    <w:rsid w:val="00FD706C"/>
    <w:rsid w:val="00FE34E8"/>
    <w:rsid w:val="00FE5BC7"/>
    <w:rsid w:val="00FE5E0A"/>
    <w:rsid w:val="00FE62B5"/>
    <w:rsid w:val="00FF210C"/>
    <w:rsid w:val="13E84DE0"/>
    <w:rsid w:val="19A54D0B"/>
    <w:rsid w:val="33C2B69A"/>
    <w:rsid w:val="6BDD7A03"/>
    <w:rsid w:val="7F005A73"/>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E836"/>
  <w15:chartTrackingRefBased/>
  <w15:docId w15:val="{9BCB87FE-7206-5341-BE47-2B6588FF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31B9"/>
    <w:pPr>
      <w:spacing w:after="160" w:line="259" w:lineRule="auto"/>
    </w:pPr>
    <w:rPr>
      <w:rFonts w:asciiTheme="minorHAnsi" w:hAnsiTheme="minorHAnsi"/>
      <w:sz w:val="22"/>
      <w:szCs w:val="22"/>
      <w:lang w:val="de-CH"/>
    </w:rPr>
  </w:style>
  <w:style w:type="paragraph" w:styleId="berschrift1">
    <w:name w:val="heading 1"/>
    <w:basedOn w:val="Standard"/>
    <w:next w:val="Standard"/>
    <w:link w:val="berschrift1Zchn"/>
    <w:qFormat/>
    <w:rsid w:val="003B31B9"/>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berschrift2">
    <w:name w:val="heading 2"/>
    <w:basedOn w:val="Standard"/>
    <w:next w:val="Standard"/>
    <w:link w:val="berschrift2Zchn"/>
    <w:uiPriority w:val="9"/>
    <w:unhideWhenUsed/>
    <w:qFormat/>
    <w:rsid w:val="003B31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3B31B9"/>
    <w:pPr>
      <w:keepNext/>
      <w:keepLines/>
      <w:spacing w:before="200" w:after="0"/>
      <w:outlineLvl w:val="2"/>
    </w:pPr>
    <w:rPr>
      <w:rFonts w:eastAsiaTheme="majorEastAsia" w:cstheme="majorBidi"/>
      <w:b/>
      <w:bCs/>
      <w:color w:val="4472C4"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B31B9"/>
    <w:rPr>
      <w:rFonts w:eastAsiaTheme="majorEastAsia" w:cstheme="majorBidi"/>
      <w:b/>
      <w:bCs/>
      <w:color w:val="2D4F8E" w:themeColor="accent1" w:themeShade="B5"/>
      <w:sz w:val="32"/>
      <w:szCs w:val="32"/>
      <w:lang w:val="de-CH"/>
    </w:rPr>
  </w:style>
  <w:style w:type="character" w:customStyle="1" w:styleId="berschrift2Zchn">
    <w:name w:val="Überschrift 2 Zchn"/>
    <w:basedOn w:val="Absatz-Standardschriftart"/>
    <w:link w:val="berschrift2"/>
    <w:uiPriority w:val="9"/>
    <w:rsid w:val="003B31B9"/>
    <w:rPr>
      <w:rFonts w:eastAsiaTheme="majorEastAsia" w:cstheme="majorBidi"/>
      <w:b/>
      <w:bCs/>
      <w:color w:val="4472C4" w:themeColor="accent1"/>
      <w:sz w:val="26"/>
      <w:szCs w:val="26"/>
      <w:lang w:val="de-CH"/>
    </w:rPr>
  </w:style>
  <w:style w:type="character" w:customStyle="1" w:styleId="berschrift3Zchn">
    <w:name w:val="Überschrift 3 Zchn"/>
    <w:basedOn w:val="Absatz-Standardschriftart"/>
    <w:link w:val="berschrift3"/>
    <w:uiPriority w:val="9"/>
    <w:rsid w:val="003B31B9"/>
    <w:rPr>
      <w:rFonts w:asciiTheme="minorHAnsi" w:eastAsiaTheme="majorEastAsia" w:hAnsiTheme="minorHAnsi" w:cstheme="majorBidi"/>
      <w:b/>
      <w:bCs/>
      <w:color w:val="4472C4" w:themeColor="accent1"/>
      <w:sz w:val="28"/>
      <w:szCs w:val="28"/>
      <w:lang w:val="de-CH"/>
    </w:rPr>
  </w:style>
  <w:style w:type="paragraph" w:styleId="Sprechblasentext">
    <w:name w:val="Balloon Text"/>
    <w:basedOn w:val="Standard"/>
    <w:link w:val="SprechblasentextZchn"/>
    <w:uiPriority w:val="99"/>
    <w:semiHidden/>
    <w:unhideWhenUsed/>
    <w:rsid w:val="003B31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31B9"/>
    <w:rPr>
      <w:rFonts w:ascii="Segoe UI" w:hAnsi="Segoe UI" w:cs="Segoe UI"/>
      <w:sz w:val="18"/>
      <w:szCs w:val="18"/>
      <w:lang w:val="de-CH"/>
    </w:rPr>
  </w:style>
  <w:style w:type="character" w:styleId="Kommentarzeichen">
    <w:name w:val="annotation reference"/>
    <w:uiPriority w:val="99"/>
    <w:semiHidden/>
    <w:unhideWhenUsed/>
    <w:rsid w:val="003B31B9"/>
    <w:rPr>
      <w:sz w:val="16"/>
      <w:szCs w:val="16"/>
    </w:rPr>
  </w:style>
  <w:style w:type="paragraph" w:styleId="Kommentartext">
    <w:name w:val="annotation text"/>
    <w:basedOn w:val="Standard"/>
    <w:link w:val="KommentartextZchn"/>
    <w:uiPriority w:val="99"/>
    <w:unhideWhenUsed/>
    <w:rsid w:val="003B31B9"/>
    <w:pPr>
      <w:suppressAutoHyphens/>
      <w:spacing w:after="0" w:line="240" w:lineRule="auto"/>
    </w:pPr>
    <w:rPr>
      <w:rFonts w:ascii="Times New Roman" w:eastAsia="Times New Roman" w:hAnsi="Times New Roman" w:cs="Times New Roman"/>
      <w:noProof/>
      <w:sz w:val="20"/>
      <w:szCs w:val="20"/>
      <w:lang w:val="nl-NL" w:eastAsia="nl-NL"/>
    </w:rPr>
  </w:style>
  <w:style w:type="character" w:customStyle="1" w:styleId="KommentartextZchn">
    <w:name w:val="Kommentartext Zchn"/>
    <w:basedOn w:val="Absatz-Standardschriftart"/>
    <w:link w:val="Kommentartext"/>
    <w:uiPriority w:val="99"/>
    <w:rsid w:val="003B31B9"/>
    <w:rPr>
      <w:rFonts w:ascii="Times New Roman" w:eastAsia="Times New Roman" w:hAnsi="Times New Roman" w:cs="Times New Roman"/>
      <w:noProof/>
      <w:sz w:val="20"/>
      <w:szCs w:val="20"/>
      <w:lang w:val="nl-NL" w:eastAsia="nl-NL"/>
    </w:rPr>
  </w:style>
  <w:style w:type="paragraph" w:styleId="Listenabsatz">
    <w:name w:val="List Paragraph"/>
    <w:basedOn w:val="Standard"/>
    <w:uiPriority w:val="34"/>
    <w:qFormat/>
    <w:rsid w:val="003B31B9"/>
    <w:pPr>
      <w:ind w:left="720"/>
      <w:contextualSpacing/>
    </w:pPr>
  </w:style>
  <w:style w:type="character" w:styleId="Hyperlink">
    <w:name w:val="Hyperlink"/>
    <w:basedOn w:val="Absatz-Standardschriftart"/>
    <w:uiPriority w:val="99"/>
    <w:unhideWhenUsed/>
    <w:rsid w:val="003B31B9"/>
    <w:rPr>
      <w:color w:val="0563C1" w:themeColor="hyperlink"/>
      <w:u w:val="single"/>
    </w:rPr>
  </w:style>
  <w:style w:type="paragraph" w:styleId="Funotentext">
    <w:name w:val="footnote text"/>
    <w:basedOn w:val="Standard"/>
    <w:link w:val="FunotentextZchn"/>
    <w:uiPriority w:val="99"/>
    <w:unhideWhenUsed/>
    <w:rsid w:val="003B31B9"/>
    <w:pPr>
      <w:spacing w:after="0" w:line="240" w:lineRule="auto"/>
    </w:pPr>
    <w:rPr>
      <w:sz w:val="24"/>
      <w:szCs w:val="24"/>
    </w:rPr>
  </w:style>
  <w:style w:type="character" w:customStyle="1" w:styleId="FunotentextZchn">
    <w:name w:val="Fußnotentext Zchn"/>
    <w:basedOn w:val="Absatz-Standardschriftart"/>
    <w:link w:val="Funotentext"/>
    <w:uiPriority w:val="99"/>
    <w:rsid w:val="003B31B9"/>
    <w:rPr>
      <w:rFonts w:asciiTheme="minorHAnsi" w:hAnsiTheme="minorHAnsi"/>
      <w:lang w:val="de-CH"/>
    </w:rPr>
  </w:style>
  <w:style w:type="character" w:styleId="Funotenzeichen">
    <w:name w:val="footnote reference"/>
    <w:basedOn w:val="Absatz-Standardschriftart"/>
    <w:uiPriority w:val="99"/>
    <w:unhideWhenUsed/>
    <w:rsid w:val="003B31B9"/>
    <w:rPr>
      <w:vertAlign w:val="superscript"/>
    </w:rPr>
  </w:style>
  <w:style w:type="paragraph" w:styleId="Kommentarthema">
    <w:name w:val="annotation subject"/>
    <w:basedOn w:val="Kommentartext"/>
    <w:next w:val="Kommentartext"/>
    <w:link w:val="KommentarthemaZchn"/>
    <w:uiPriority w:val="99"/>
    <w:semiHidden/>
    <w:unhideWhenUsed/>
    <w:rsid w:val="003B31B9"/>
    <w:pPr>
      <w:suppressAutoHyphens w:val="0"/>
      <w:spacing w:after="160"/>
    </w:pPr>
    <w:rPr>
      <w:rFonts w:asciiTheme="minorHAnsi" w:eastAsiaTheme="minorHAnsi" w:hAnsiTheme="minorHAnsi" w:cstheme="minorBidi"/>
      <w:b/>
      <w:bCs/>
      <w:noProof w:val="0"/>
      <w:lang w:val="de-CH" w:eastAsia="en-US"/>
    </w:rPr>
  </w:style>
  <w:style w:type="character" w:customStyle="1" w:styleId="KommentarthemaZchn">
    <w:name w:val="Kommentarthema Zchn"/>
    <w:basedOn w:val="KommentartextZchn"/>
    <w:link w:val="Kommentarthema"/>
    <w:uiPriority w:val="99"/>
    <w:semiHidden/>
    <w:rsid w:val="003B31B9"/>
    <w:rPr>
      <w:rFonts w:asciiTheme="minorHAnsi" w:eastAsia="Times New Roman" w:hAnsiTheme="minorHAnsi" w:cs="Times New Roman"/>
      <w:b/>
      <w:bCs/>
      <w:noProof/>
      <w:sz w:val="20"/>
      <w:szCs w:val="20"/>
      <w:lang w:val="de-CH" w:eastAsia="nl-NL"/>
    </w:rPr>
  </w:style>
  <w:style w:type="paragraph" w:styleId="Index1">
    <w:name w:val="index 1"/>
    <w:basedOn w:val="Standard"/>
    <w:next w:val="Standard"/>
    <w:autoRedefine/>
    <w:uiPriority w:val="99"/>
    <w:unhideWhenUsed/>
    <w:rsid w:val="003B31B9"/>
    <w:pPr>
      <w:spacing w:after="0"/>
      <w:ind w:left="220" w:hanging="220"/>
    </w:pPr>
    <w:rPr>
      <w:sz w:val="18"/>
      <w:szCs w:val="18"/>
    </w:rPr>
  </w:style>
  <w:style w:type="paragraph" w:styleId="Index2">
    <w:name w:val="index 2"/>
    <w:basedOn w:val="Standard"/>
    <w:next w:val="Standard"/>
    <w:autoRedefine/>
    <w:uiPriority w:val="99"/>
    <w:unhideWhenUsed/>
    <w:rsid w:val="003B31B9"/>
    <w:pPr>
      <w:spacing w:after="0"/>
      <w:ind w:left="440" w:hanging="220"/>
    </w:pPr>
    <w:rPr>
      <w:sz w:val="18"/>
      <w:szCs w:val="18"/>
    </w:rPr>
  </w:style>
  <w:style w:type="paragraph" w:styleId="Index3">
    <w:name w:val="index 3"/>
    <w:basedOn w:val="Standard"/>
    <w:next w:val="Standard"/>
    <w:autoRedefine/>
    <w:uiPriority w:val="99"/>
    <w:unhideWhenUsed/>
    <w:rsid w:val="003B31B9"/>
    <w:pPr>
      <w:spacing w:after="0"/>
      <w:ind w:left="660" w:hanging="220"/>
    </w:pPr>
    <w:rPr>
      <w:sz w:val="18"/>
      <w:szCs w:val="18"/>
    </w:rPr>
  </w:style>
  <w:style w:type="paragraph" w:styleId="Index4">
    <w:name w:val="index 4"/>
    <w:basedOn w:val="Standard"/>
    <w:next w:val="Standard"/>
    <w:autoRedefine/>
    <w:uiPriority w:val="99"/>
    <w:unhideWhenUsed/>
    <w:rsid w:val="003B31B9"/>
    <w:pPr>
      <w:spacing w:after="0"/>
      <w:ind w:left="880" w:hanging="220"/>
    </w:pPr>
    <w:rPr>
      <w:sz w:val="18"/>
      <w:szCs w:val="18"/>
    </w:rPr>
  </w:style>
  <w:style w:type="paragraph" w:styleId="Index5">
    <w:name w:val="index 5"/>
    <w:basedOn w:val="Standard"/>
    <w:next w:val="Standard"/>
    <w:autoRedefine/>
    <w:uiPriority w:val="99"/>
    <w:unhideWhenUsed/>
    <w:rsid w:val="003B31B9"/>
    <w:pPr>
      <w:spacing w:after="0"/>
      <w:ind w:left="1100" w:hanging="220"/>
    </w:pPr>
    <w:rPr>
      <w:sz w:val="18"/>
      <w:szCs w:val="18"/>
    </w:rPr>
  </w:style>
  <w:style w:type="paragraph" w:styleId="Index6">
    <w:name w:val="index 6"/>
    <w:basedOn w:val="Standard"/>
    <w:next w:val="Standard"/>
    <w:autoRedefine/>
    <w:uiPriority w:val="99"/>
    <w:unhideWhenUsed/>
    <w:rsid w:val="003B31B9"/>
    <w:pPr>
      <w:spacing w:after="0"/>
      <w:ind w:left="1320" w:hanging="220"/>
    </w:pPr>
    <w:rPr>
      <w:sz w:val="18"/>
      <w:szCs w:val="18"/>
    </w:rPr>
  </w:style>
  <w:style w:type="paragraph" w:styleId="Index7">
    <w:name w:val="index 7"/>
    <w:basedOn w:val="Standard"/>
    <w:next w:val="Standard"/>
    <w:autoRedefine/>
    <w:uiPriority w:val="99"/>
    <w:unhideWhenUsed/>
    <w:rsid w:val="003B31B9"/>
    <w:pPr>
      <w:spacing w:after="0"/>
      <w:ind w:left="1540" w:hanging="220"/>
    </w:pPr>
    <w:rPr>
      <w:sz w:val="18"/>
      <w:szCs w:val="18"/>
    </w:rPr>
  </w:style>
  <w:style w:type="paragraph" w:styleId="Index8">
    <w:name w:val="index 8"/>
    <w:basedOn w:val="Standard"/>
    <w:next w:val="Standard"/>
    <w:autoRedefine/>
    <w:uiPriority w:val="99"/>
    <w:unhideWhenUsed/>
    <w:rsid w:val="003B31B9"/>
    <w:pPr>
      <w:spacing w:after="0"/>
      <w:ind w:left="1760" w:hanging="220"/>
    </w:pPr>
    <w:rPr>
      <w:sz w:val="18"/>
      <w:szCs w:val="18"/>
    </w:rPr>
  </w:style>
  <w:style w:type="paragraph" w:styleId="Index9">
    <w:name w:val="index 9"/>
    <w:basedOn w:val="Standard"/>
    <w:next w:val="Standard"/>
    <w:autoRedefine/>
    <w:uiPriority w:val="99"/>
    <w:unhideWhenUsed/>
    <w:rsid w:val="003B31B9"/>
    <w:pPr>
      <w:spacing w:after="0"/>
      <w:ind w:left="1980" w:hanging="220"/>
    </w:pPr>
    <w:rPr>
      <w:sz w:val="18"/>
      <w:szCs w:val="18"/>
    </w:rPr>
  </w:style>
  <w:style w:type="paragraph" w:styleId="Indexberschrift">
    <w:name w:val="index heading"/>
    <w:basedOn w:val="Standard"/>
    <w:next w:val="Index1"/>
    <w:uiPriority w:val="99"/>
    <w:unhideWhenUsed/>
    <w:rsid w:val="003B31B9"/>
    <w:pPr>
      <w:pBdr>
        <w:top w:val="single" w:sz="12" w:space="0" w:color="auto"/>
      </w:pBdr>
      <w:spacing w:before="360" w:after="240"/>
    </w:pPr>
    <w:rPr>
      <w:i/>
      <w:sz w:val="26"/>
      <w:szCs w:val="26"/>
    </w:rPr>
  </w:style>
  <w:style w:type="paragraph" w:styleId="Verzeichnis1">
    <w:name w:val="toc 1"/>
    <w:basedOn w:val="Standard"/>
    <w:next w:val="Standard"/>
    <w:autoRedefine/>
    <w:uiPriority w:val="39"/>
    <w:unhideWhenUsed/>
    <w:rsid w:val="00F666A9"/>
    <w:pPr>
      <w:tabs>
        <w:tab w:val="right" w:leader="dot" w:pos="9062"/>
      </w:tabs>
    </w:pPr>
    <w:rPr>
      <w:rFonts w:asciiTheme="majorHAnsi" w:hAnsiTheme="majorHAnsi" w:cstheme="majorHAnsi"/>
      <w:noProof/>
      <w:color w:val="000000" w:themeColor="text1"/>
      <w:lang w:val="de-DE"/>
    </w:rPr>
  </w:style>
  <w:style w:type="paragraph" w:styleId="Verzeichnis2">
    <w:name w:val="toc 2"/>
    <w:basedOn w:val="Standard"/>
    <w:next w:val="Standard"/>
    <w:autoRedefine/>
    <w:uiPriority w:val="39"/>
    <w:unhideWhenUsed/>
    <w:rsid w:val="003B31B9"/>
    <w:pPr>
      <w:ind w:left="220"/>
    </w:pPr>
  </w:style>
  <w:style w:type="paragraph" w:styleId="Verzeichnis3">
    <w:name w:val="toc 3"/>
    <w:basedOn w:val="Standard"/>
    <w:next w:val="Standard"/>
    <w:autoRedefine/>
    <w:uiPriority w:val="39"/>
    <w:unhideWhenUsed/>
    <w:rsid w:val="003B31B9"/>
    <w:pPr>
      <w:tabs>
        <w:tab w:val="left" w:pos="802"/>
        <w:tab w:val="right" w:leader="dot" w:pos="9062"/>
      </w:tabs>
      <w:ind w:left="440"/>
    </w:pPr>
    <w:rPr>
      <w:noProof/>
    </w:rPr>
  </w:style>
  <w:style w:type="paragraph" w:styleId="Verzeichnis4">
    <w:name w:val="toc 4"/>
    <w:basedOn w:val="Standard"/>
    <w:next w:val="Standard"/>
    <w:autoRedefine/>
    <w:uiPriority w:val="39"/>
    <w:unhideWhenUsed/>
    <w:rsid w:val="003B31B9"/>
    <w:pPr>
      <w:ind w:left="660"/>
    </w:pPr>
  </w:style>
  <w:style w:type="paragraph" w:styleId="Verzeichnis5">
    <w:name w:val="toc 5"/>
    <w:basedOn w:val="Standard"/>
    <w:next w:val="Standard"/>
    <w:autoRedefine/>
    <w:uiPriority w:val="39"/>
    <w:unhideWhenUsed/>
    <w:rsid w:val="003B31B9"/>
    <w:pPr>
      <w:ind w:left="880"/>
    </w:pPr>
  </w:style>
  <w:style w:type="paragraph" w:styleId="Verzeichnis6">
    <w:name w:val="toc 6"/>
    <w:basedOn w:val="Standard"/>
    <w:next w:val="Standard"/>
    <w:autoRedefine/>
    <w:uiPriority w:val="39"/>
    <w:unhideWhenUsed/>
    <w:rsid w:val="003B31B9"/>
    <w:pPr>
      <w:ind w:left="1100"/>
    </w:pPr>
  </w:style>
  <w:style w:type="paragraph" w:styleId="Verzeichnis7">
    <w:name w:val="toc 7"/>
    <w:basedOn w:val="Standard"/>
    <w:next w:val="Standard"/>
    <w:autoRedefine/>
    <w:uiPriority w:val="39"/>
    <w:unhideWhenUsed/>
    <w:rsid w:val="003B31B9"/>
    <w:pPr>
      <w:ind w:left="1320"/>
    </w:pPr>
  </w:style>
  <w:style w:type="paragraph" w:styleId="Verzeichnis8">
    <w:name w:val="toc 8"/>
    <w:basedOn w:val="Standard"/>
    <w:next w:val="Standard"/>
    <w:autoRedefine/>
    <w:uiPriority w:val="39"/>
    <w:unhideWhenUsed/>
    <w:rsid w:val="003B31B9"/>
    <w:pPr>
      <w:ind w:left="1540"/>
    </w:pPr>
  </w:style>
  <w:style w:type="paragraph" w:styleId="Verzeichnis9">
    <w:name w:val="toc 9"/>
    <w:basedOn w:val="Standard"/>
    <w:next w:val="Standard"/>
    <w:autoRedefine/>
    <w:uiPriority w:val="39"/>
    <w:unhideWhenUsed/>
    <w:rsid w:val="003B31B9"/>
    <w:pPr>
      <w:ind w:left="1760"/>
    </w:pPr>
  </w:style>
  <w:style w:type="paragraph" w:styleId="Textkrper-Zeileneinzug">
    <w:name w:val="Body Text Indent"/>
    <w:basedOn w:val="Standard"/>
    <w:link w:val="Textkrper-ZeileneinzugZchn"/>
    <w:semiHidden/>
    <w:rsid w:val="003B31B9"/>
    <w:pPr>
      <w:spacing w:after="0" w:line="240" w:lineRule="auto"/>
      <w:ind w:left="708"/>
    </w:pPr>
    <w:rPr>
      <w:rFonts w:ascii="Times New Roman" w:eastAsia="Times New Roman" w:hAnsi="Times New Roman" w:cs="Times New Roman"/>
      <w:noProof/>
      <w:sz w:val="24"/>
      <w:szCs w:val="24"/>
      <w:lang w:val="en-GB" w:eastAsia="nl-NL"/>
    </w:rPr>
  </w:style>
  <w:style w:type="character" w:customStyle="1" w:styleId="Textkrper-ZeileneinzugZchn">
    <w:name w:val="Textkörper-Zeileneinzug Zchn"/>
    <w:basedOn w:val="Absatz-Standardschriftart"/>
    <w:link w:val="Textkrper-Zeileneinzug"/>
    <w:semiHidden/>
    <w:rsid w:val="003B31B9"/>
    <w:rPr>
      <w:rFonts w:ascii="Times New Roman" w:eastAsia="Times New Roman" w:hAnsi="Times New Roman" w:cs="Times New Roman"/>
      <w:noProof/>
      <w:lang w:val="en-GB" w:eastAsia="nl-NL"/>
    </w:rPr>
  </w:style>
  <w:style w:type="paragraph" w:styleId="Textkrper-Einzug2">
    <w:name w:val="Body Text Indent 2"/>
    <w:basedOn w:val="Standard"/>
    <w:link w:val="Textkrper-Einzug2Zchn"/>
    <w:semiHidden/>
    <w:rsid w:val="003B31B9"/>
    <w:pPr>
      <w:spacing w:after="0" w:line="240" w:lineRule="auto"/>
      <w:ind w:left="360"/>
    </w:pPr>
    <w:rPr>
      <w:rFonts w:ascii="Times New Roman" w:eastAsia="Times New Roman" w:hAnsi="Times New Roman" w:cs="Times New Roman"/>
      <w:noProof/>
      <w:sz w:val="24"/>
      <w:szCs w:val="24"/>
      <w:lang w:val="en-GB" w:eastAsia="nl-NL"/>
    </w:rPr>
  </w:style>
  <w:style w:type="character" w:customStyle="1" w:styleId="Textkrper-Einzug2Zchn">
    <w:name w:val="Textkörper-Einzug 2 Zchn"/>
    <w:basedOn w:val="Absatz-Standardschriftart"/>
    <w:link w:val="Textkrper-Einzug2"/>
    <w:semiHidden/>
    <w:rsid w:val="003B31B9"/>
    <w:rPr>
      <w:rFonts w:ascii="Times New Roman" w:eastAsia="Times New Roman" w:hAnsi="Times New Roman" w:cs="Times New Roman"/>
      <w:noProof/>
      <w:lang w:val="en-GB" w:eastAsia="nl-NL"/>
    </w:rPr>
  </w:style>
  <w:style w:type="paragraph" w:styleId="Textkrper">
    <w:name w:val="Body Text"/>
    <w:basedOn w:val="Standard"/>
    <w:link w:val="TextkrperZchn"/>
    <w:rsid w:val="003B31B9"/>
    <w:pPr>
      <w:spacing w:after="0" w:line="360" w:lineRule="auto"/>
      <w:jc w:val="both"/>
    </w:pPr>
    <w:rPr>
      <w:rFonts w:ascii="Arial" w:eastAsia="Times New Roman" w:hAnsi="Arial" w:cs="Times New Roman"/>
      <w:noProof/>
      <w:sz w:val="20"/>
      <w:szCs w:val="20"/>
      <w:lang w:val="nl-NL" w:eastAsia="nl-NL"/>
    </w:rPr>
  </w:style>
  <w:style w:type="character" w:customStyle="1" w:styleId="TextkrperZchn">
    <w:name w:val="Textkörper Zchn"/>
    <w:basedOn w:val="Absatz-Standardschriftart"/>
    <w:link w:val="Textkrper"/>
    <w:rsid w:val="003B31B9"/>
    <w:rPr>
      <w:rFonts w:ascii="Arial" w:eastAsia="Times New Roman" w:hAnsi="Arial" w:cs="Times New Roman"/>
      <w:noProof/>
      <w:sz w:val="20"/>
      <w:szCs w:val="20"/>
      <w:lang w:val="nl-NL" w:eastAsia="nl-NL"/>
    </w:rPr>
  </w:style>
  <w:style w:type="paragraph" w:styleId="Textkrper2">
    <w:name w:val="Body Text 2"/>
    <w:basedOn w:val="Standard"/>
    <w:link w:val="Textkrper2Zchn"/>
    <w:semiHidden/>
    <w:rsid w:val="003B31B9"/>
    <w:pPr>
      <w:spacing w:after="0" w:line="240" w:lineRule="auto"/>
    </w:pPr>
    <w:rPr>
      <w:rFonts w:ascii="Times New Roman" w:eastAsia="Times New Roman" w:hAnsi="Times New Roman" w:cs="Times New Roman"/>
      <w:noProof/>
      <w:szCs w:val="24"/>
      <w:lang w:val="en-GB" w:eastAsia="nl-NL"/>
    </w:rPr>
  </w:style>
  <w:style w:type="character" w:customStyle="1" w:styleId="Textkrper2Zchn">
    <w:name w:val="Textkörper 2 Zchn"/>
    <w:basedOn w:val="Absatz-Standardschriftart"/>
    <w:link w:val="Textkrper2"/>
    <w:semiHidden/>
    <w:rsid w:val="003B31B9"/>
    <w:rPr>
      <w:rFonts w:ascii="Times New Roman" w:eastAsia="Times New Roman" w:hAnsi="Times New Roman" w:cs="Times New Roman"/>
      <w:noProof/>
      <w:sz w:val="22"/>
      <w:lang w:val="en-GB" w:eastAsia="nl-NL"/>
    </w:rPr>
  </w:style>
  <w:style w:type="paragraph" w:styleId="KeinLeerraum">
    <w:name w:val="No Spacing"/>
    <w:uiPriority w:val="1"/>
    <w:qFormat/>
    <w:rsid w:val="003B31B9"/>
    <w:rPr>
      <w:rFonts w:asciiTheme="minorHAnsi" w:hAnsiTheme="minorHAnsi"/>
      <w:sz w:val="22"/>
      <w:szCs w:val="22"/>
      <w:lang w:val="en-GB"/>
    </w:rPr>
  </w:style>
  <w:style w:type="paragraph" w:styleId="Fuzeile">
    <w:name w:val="footer"/>
    <w:basedOn w:val="Standard"/>
    <w:link w:val="FuzeileZchn"/>
    <w:uiPriority w:val="99"/>
    <w:rsid w:val="003B31B9"/>
    <w:pPr>
      <w:tabs>
        <w:tab w:val="center" w:pos="4536"/>
        <w:tab w:val="right" w:pos="9072"/>
      </w:tabs>
      <w:spacing w:after="0" w:line="240" w:lineRule="auto"/>
    </w:pPr>
    <w:rPr>
      <w:rFonts w:ascii="Georgia" w:eastAsia="Times New Roman" w:hAnsi="Georgia" w:cs="Times New Roman"/>
      <w:sz w:val="24"/>
      <w:szCs w:val="24"/>
      <w:lang w:val="de-DE" w:eastAsia="de-DE"/>
    </w:rPr>
  </w:style>
  <w:style w:type="character" w:customStyle="1" w:styleId="FuzeileZchn">
    <w:name w:val="Fußzeile Zchn"/>
    <w:basedOn w:val="Absatz-Standardschriftart"/>
    <w:link w:val="Fuzeile"/>
    <w:uiPriority w:val="99"/>
    <w:rsid w:val="003B31B9"/>
    <w:rPr>
      <w:rFonts w:ascii="Georgia" w:eastAsia="Times New Roman" w:hAnsi="Georgia" w:cs="Times New Roman"/>
      <w:lang w:eastAsia="de-DE"/>
    </w:rPr>
  </w:style>
  <w:style w:type="paragraph" w:customStyle="1" w:styleId="Default">
    <w:name w:val="Default"/>
    <w:rsid w:val="003B31B9"/>
    <w:pPr>
      <w:widowControl w:val="0"/>
      <w:autoSpaceDE w:val="0"/>
      <w:autoSpaceDN w:val="0"/>
      <w:adjustRightInd w:val="0"/>
    </w:pPr>
    <w:rPr>
      <w:rFonts w:ascii="CMSSB Extra 10" w:eastAsiaTheme="minorEastAsia" w:hAnsi="CMSSB Extra 10" w:cs="CMSSB Extra 10"/>
      <w:color w:val="000000"/>
      <w:lang w:val="en-US" w:eastAsia="ja-JP"/>
    </w:rPr>
  </w:style>
  <w:style w:type="paragraph" w:customStyle="1" w:styleId="CM9">
    <w:name w:val="CM9"/>
    <w:basedOn w:val="Default"/>
    <w:next w:val="Default"/>
    <w:uiPriority w:val="99"/>
    <w:rsid w:val="003B31B9"/>
    <w:rPr>
      <w:rFonts w:cs="Times New Roman"/>
      <w:color w:val="auto"/>
    </w:rPr>
  </w:style>
  <w:style w:type="paragraph" w:styleId="Kopfzeile">
    <w:name w:val="header"/>
    <w:basedOn w:val="Standard"/>
    <w:link w:val="KopfzeileZchn"/>
    <w:uiPriority w:val="99"/>
    <w:unhideWhenUsed/>
    <w:rsid w:val="003B31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1B9"/>
    <w:rPr>
      <w:rFonts w:asciiTheme="minorHAnsi" w:hAnsiTheme="minorHAnsi"/>
      <w:sz w:val="22"/>
      <w:szCs w:val="22"/>
      <w:lang w:val="de-CH"/>
    </w:rPr>
  </w:style>
  <w:style w:type="table" w:styleId="Tabellenraster">
    <w:name w:val="Table Grid"/>
    <w:basedOn w:val="NormaleTabelle"/>
    <w:uiPriority w:val="59"/>
    <w:rsid w:val="003B31B9"/>
    <w:rPr>
      <w:rFonts w:ascii="Arial" w:eastAsiaTheme="minorEastAsia" w:hAnsi="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Liste-Akzent11">
    <w:name w:val="Farbige Liste - Akzent 11"/>
    <w:basedOn w:val="Standard"/>
    <w:uiPriority w:val="34"/>
    <w:qFormat/>
    <w:rsid w:val="003B31B9"/>
    <w:pPr>
      <w:spacing w:after="0" w:line="240" w:lineRule="auto"/>
      <w:ind w:left="708"/>
    </w:pPr>
    <w:rPr>
      <w:rFonts w:ascii="Calibri" w:eastAsia="Calibri" w:hAnsi="Calibri" w:cs="Times New Roman"/>
      <w:lang w:val="de-DE"/>
    </w:rPr>
  </w:style>
  <w:style w:type="paragraph" w:customStyle="1" w:styleId="KeinAbsatzformat">
    <w:name w:val="[Kein Absatzformat]"/>
    <w:rsid w:val="003B31B9"/>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itelchen">
    <w:name w:val="Titelchen"/>
    <w:uiPriority w:val="99"/>
    <w:rsid w:val="003B31B9"/>
    <w:rPr>
      <w:rFonts w:ascii="SourceSansPro-Bold" w:hAnsi="SourceSansPro-Bold" w:cs="SourceSansPro-Bold"/>
      <w:b/>
      <w:bCs/>
      <w:color w:val="000002"/>
      <w:spacing w:val="3"/>
      <w:sz w:val="26"/>
      <w:szCs w:val="26"/>
    </w:rPr>
  </w:style>
  <w:style w:type="character" w:styleId="NichtaufgelsteErwhnung">
    <w:name w:val="Unresolved Mention"/>
    <w:basedOn w:val="Absatz-Standardschriftart"/>
    <w:uiPriority w:val="99"/>
    <w:semiHidden/>
    <w:unhideWhenUsed/>
    <w:rsid w:val="00B403F3"/>
    <w:rPr>
      <w:color w:val="605E5C"/>
      <w:shd w:val="clear" w:color="auto" w:fill="E1DFDD"/>
    </w:rPr>
  </w:style>
  <w:style w:type="character" w:styleId="BesuchterLink">
    <w:name w:val="FollowedHyperlink"/>
    <w:basedOn w:val="Absatz-Standardschriftart"/>
    <w:uiPriority w:val="99"/>
    <w:semiHidden/>
    <w:unhideWhenUsed/>
    <w:rsid w:val="003129EE"/>
    <w:rPr>
      <w:color w:val="954F72" w:themeColor="followedHyperlink"/>
      <w:u w:val="single"/>
    </w:rPr>
  </w:style>
  <w:style w:type="paragraph" w:styleId="berarbeitung">
    <w:name w:val="Revision"/>
    <w:hidden/>
    <w:uiPriority w:val="99"/>
    <w:semiHidden/>
    <w:rsid w:val="00BD2166"/>
    <w:rPr>
      <w:rFonts w:asciiTheme="minorHAnsi" w:hAnsiTheme="minorHAnsi"/>
      <w:sz w:val="22"/>
      <w:szCs w:val="22"/>
      <w:lang w:val="de-CH"/>
    </w:rPr>
  </w:style>
  <w:style w:type="character" w:customStyle="1" w:styleId="normaltextrun">
    <w:name w:val="normaltextrun"/>
    <w:basedOn w:val="Absatz-Standardschriftart"/>
    <w:rsid w:val="002346A7"/>
  </w:style>
  <w:style w:type="paragraph" w:customStyle="1" w:styleId="paragraph">
    <w:name w:val="paragraph"/>
    <w:basedOn w:val="Standard"/>
    <w:rsid w:val="002346A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eop">
    <w:name w:val="eop"/>
    <w:basedOn w:val="Absatz-Standardschriftart"/>
    <w:rsid w:val="002346A7"/>
  </w:style>
  <w:style w:type="character" w:customStyle="1" w:styleId="scxw78320051">
    <w:name w:val="scxw78320051"/>
    <w:basedOn w:val="Absatz-Standardschriftart"/>
    <w:rsid w:val="002346A7"/>
  </w:style>
  <w:style w:type="character" w:styleId="Seitenzahl">
    <w:name w:val="page number"/>
    <w:basedOn w:val="Absatz-Standardschriftart"/>
    <w:uiPriority w:val="99"/>
    <w:semiHidden/>
    <w:unhideWhenUsed/>
    <w:rsid w:val="00FE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515">
      <w:bodyDiv w:val="1"/>
      <w:marLeft w:val="0"/>
      <w:marRight w:val="0"/>
      <w:marTop w:val="0"/>
      <w:marBottom w:val="0"/>
      <w:divBdr>
        <w:top w:val="none" w:sz="0" w:space="0" w:color="auto"/>
        <w:left w:val="none" w:sz="0" w:space="0" w:color="auto"/>
        <w:bottom w:val="none" w:sz="0" w:space="0" w:color="auto"/>
        <w:right w:val="none" w:sz="0" w:space="0" w:color="auto"/>
      </w:divBdr>
      <w:divsChild>
        <w:div w:id="1742364659">
          <w:marLeft w:val="0"/>
          <w:marRight w:val="0"/>
          <w:marTop w:val="0"/>
          <w:marBottom w:val="0"/>
          <w:divBdr>
            <w:top w:val="none" w:sz="0" w:space="0" w:color="auto"/>
            <w:left w:val="none" w:sz="0" w:space="0" w:color="auto"/>
            <w:bottom w:val="none" w:sz="0" w:space="0" w:color="auto"/>
            <w:right w:val="none" w:sz="0" w:space="0" w:color="auto"/>
          </w:divBdr>
          <w:divsChild>
            <w:div w:id="707682050">
              <w:marLeft w:val="0"/>
              <w:marRight w:val="0"/>
              <w:marTop w:val="0"/>
              <w:marBottom w:val="0"/>
              <w:divBdr>
                <w:top w:val="none" w:sz="0" w:space="0" w:color="auto"/>
                <w:left w:val="none" w:sz="0" w:space="0" w:color="auto"/>
                <w:bottom w:val="none" w:sz="0" w:space="0" w:color="auto"/>
                <w:right w:val="none" w:sz="0" w:space="0" w:color="auto"/>
              </w:divBdr>
              <w:divsChild>
                <w:div w:id="937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4451">
      <w:bodyDiv w:val="1"/>
      <w:marLeft w:val="0"/>
      <w:marRight w:val="0"/>
      <w:marTop w:val="0"/>
      <w:marBottom w:val="0"/>
      <w:divBdr>
        <w:top w:val="none" w:sz="0" w:space="0" w:color="auto"/>
        <w:left w:val="none" w:sz="0" w:space="0" w:color="auto"/>
        <w:bottom w:val="none" w:sz="0" w:space="0" w:color="auto"/>
        <w:right w:val="none" w:sz="0" w:space="0" w:color="auto"/>
      </w:divBdr>
      <w:divsChild>
        <w:div w:id="412045538">
          <w:marLeft w:val="0"/>
          <w:marRight w:val="0"/>
          <w:marTop w:val="0"/>
          <w:marBottom w:val="0"/>
          <w:divBdr>
            <w:top w:val="none" w:sz="0" w:space="0" w:color="auto"/>
            <w:left w:val="none" w:sz="0" w:space="0" w:color="auto"/>
            <w:bottom w:val="none" w:sz="0" w:space="0" w:color="auto"/>
            <w:right w:val="none" w:sz="0" w:space="0" w:color="auto"/>
          </w:divBdr>
          <w:divsChild>
            <w:div w:id="511142523">
              <w:marLeft w:val="0"/>
              <w:marRight w:val="0"/>
              <w:marTop w:val="0"/>
              <w:marBottom w:val="0"/>
              <w:divBdr>
                <w:top w:val="none" w:sz="0" w:space="0" w:color="auto"/>
                <w:left w:val="none" w:sz="0" w:space="0" w:color="auto"/>
                <w:bottom w:val="none" w:sz="0" w:space="0" w:color="auto"/>
                <w:right w:val="none" w:sz="0" w:space="0" w:color="auto"/>
              </w:divBdr>
              <w:divsChild>
                <w:div w:id="1792244438">
                  <w:marLeft w:val="0"/>
                  <w:marRight w:val="0"/>
                  <w:marTop w:val="0"/>
                  <w:marBottom w:val="0"/>
                  <w:divBdr>
                    <w:top w:val="none" w:sz="0" w:space="0" w:color="auto"/>
                    <w:left w:val="none" w:sz="0" w:space="0" w:color="auto"/>
                    <w:bottom w:val="none" w:sz="0" w:space="0" w:color="auto"/>
                    <w:right w:val="none" w:sz="0" w:space="0" w:color="auto"/>
                  </w:divBdr>
                  <w:divsChild>
                    <w:div w:id="1723359779">
                      <w:marLeft w:val="0"/>
                      <w:marRight w:val="0"/>
                      <w:marTop w:val="0"/>
                      <w:marBottom w:val="0"/>
                      <w:divBdr>
                        <w:top w:val="none" w:sz="0" w:space="0" w:color="auto"/>
                        <w:left w:val="none" w:sz="0" w:space="0" w:color="auto"/>
                        <w:bottom w:val="none" w:sz="0" w:space="0" w:color="auto"/>
                        <w:right w:val="none" w:sz="0" w:space="0" w:color="auto"/>
                      </w:divBdr>
                    </w:div>
                  </w:divsChild>
                </w:div>
                <w:div w:id="2049258599">
                  <w:marLeft w:val="0"/>
                  <w:marRight w:val="0"/>
                  <w:marTop w:val="0"/>
                  <w:marBottom w:val="0"/>
                  <w:divBdr>
                    <w:top w:val="none" w:sz="0" w:space="0" w:color="auto"/>
                    <w:left w:val="none" w:sz="0" w:space="0" w:color="auto"/>
                    <w:bottom w:val="none" w:sz="0" w:space="0" w:color="auto"/>
                    <w:right w:val="none" w:sz="0" w:space="0" w:color="auto"/>
                  </w:divBdr>
                  <w:divsChild>
                    <w:div w:id="14875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89938">
      <w:bodyDiv w:val="1"/>
      <w:marLeft w:val="0"/>
      <w:marRight w:val="0"/>
      <w:marTop w:val="0"/>
      <w:marBottom w:val="0"/>
      <w:divBdr>
        <w:top w:val="none" w:sz="0" w:space="0" w:color="auto"/>
        <w:left w:val="none" w:sz="0" w:space="0" w:color="auto"/>
        <w:bottom w:val="none" w:sz="0" w:space="0" w:color="auto"/>
        <w:right w:val="none" w:sz="0" w:space="0" w:color="auto"/>
      </w:divBdr>
      <w:divsChild>
        <w:div w:id="1309435539">
          <w:marLeft w:val="0"/>
          <w:marRight w:val="0"/>
          <w:marTop w:val="0"/>
          <w:marBottom w:val="0"/>
          <w:divBdr>
            <w:top w:val="none" w:sz="0" w:space="0" w:color="auto"/>
            <w:left w:val="none" w:sz="0" w:space="0" w:color="auto"/>
            <w:bottom w:val="none" w:sz="0" w:space="0" w:color="auto"/>
            <w:right w:val="none" w:sz="0" w:space="0" w:color="auto"/>
          </w:divBdr>
          <w:divsChild>
            <w:div w:id="1213544737">
              <w:marLeft w:val="0"/>
              <w:marRight w:val="0"/>
              <w:marTop w:val="0"/>
              <w:marBottom w:val="0"/>
              <w:divBdr>
                <w:top w:val="none" w:sz="0" w:space="0" w:color="auto"/>
                <w:left w:val="none" w:sz="0" w:space="0" w:color="auto"/>
                <w:bottom w:val="none" w:sz="0" w:space="0" w:color="auto"/>
                <w:right w:val="none" w:sz="0" w:space="0" w:color="auto"/>
              </w:divBdr>
              <w:divsChild>
                <w:div w:id="11857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2337">
      <w:bodyDiv w:val="1"/>
      <w:marLeft w:val="0"/>
      <w:marRight w:val="0"/>
      <w:marTop w:val="0"/>
      <w:marBottom w:val="0"/>
      <w:divBdr>
        <w:top w:val="none" w:sz="0" w:space="0" w:color="auto"/>
        <w:left w:val="none" w:sz="0" w:space="0" w:color="auto"/>
        <w:bottom w:val="none" w:sz="0" w:space="0" w:color="auto"/>
        <w:right w:val="none" w:sz="0" w:space="0" w:color="auto"/>
      </w:divBdr>
      <w:divsChild>
        <w:div w:id="1963069109">
          <w:marLeft w:val="0"/>
          <w:marRight w:val="0"/>
          <w:marTop w:val="0"/>
          <w:marBottom w:val="0"/>
          <w:divBdr>
            <w:top w:val="none" w:sz="0" w:space="0" w:color="auto"/>
            <w:left w:val="none" w:sz="0" w:space="0" w:color="auto"/>
            <w:bottom w:val="none" w:sz="0" w:space="0" w:color="auto"/>
            <w:right w:val="none" w:sz="0" w:space="0" w:color="auto"/>
          </w:divBdr>
          <w:divsChild>
            <w:div w:id="380372111">
              <w:marLeft w:val="0"/>
              <w:marRight w:val="0"/>
              <w:marTop w:val="0"/>
              <w:marBottom w:val="0"/>
              <w:divBdr>
                <w:top w:val="none" w:sz="0" w:space="0" w:color="auto"/>
                <w:left w:val="none" w:sz="0" w:space="0" w:color="auto"/>
                <w:bottom w:val="none" w:sz="0" w:space="0" w:color="auto"/>
                <w:right w:val="none" w:sz="0" w:space="0" w:color="auto"/>
              </w:divBdr>
              <w:divsChild>
                <w:div w:id="15379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943">
      <w:bodyDiv w:val="1"/>
      <w:marLeft w:val="0"/>
      <w:marRight w:val="0"/>
      <w:marTop w:val="0"/>
      <w:marBottom w:val="0"/>
      <w:divBdr>
        <w:top w:val="none" w:sz="0" w:space="0" w:color="auto"/>
        <w:left w:val="none" w:sz="0" w:space="0" w:color="auto"/>
        <w:bottom w:val="none" w:sz="0" w:space="0" w:color="auto"/>
        <w:right w:val="none" w:sz="0" w:space="0" w:color="auto"/>
      </w:divBdr>
      <w:divsChild>
        <w:div w:id="1390375652">
          <w:marLeft w:val="0"/>
          <w:marRight w:val="0"/>
          <w:marTop w:val="0"/>
          <w:marBottom w:val="0"/>
          <w:divBdr>
            <w:top w:val="none" w:sz="0" w:space="0" w:color="auto"/>
            <w:left w:val="none" w:sz="0" w:space="0" w:color="auto"/>
            <w:bottom w:val="none" w:sz="0" w:space="0" w:color="auto"/>
            <w:right w:val="none" w:sz="0" w:space="0" w:color="auto"/>
          </w:divBdr>
          <w:divsChild>
            <w:div w:id="601381933">
              <w:marLeft w:val="0"/>
              <w:marRight w:val="0"/>
              <w:marTop w:val="0"/>
              <w:marBottom w:val="0"/>
              <w:divBdr>
                <w:top w:val="none" w:sz="0" w:space="0" w:color="auto"/>
                <w:left w:val="none" w:sz="0" w:space="0" w:color="auto"/>
                <w:bottom w:val="none" w:sz="0" w:space="0" w:color="auto"/>
                <w:right w:val="none" w:sz="0" w:space="0" w:color="auto"/>
              </w:divBdr>
              <w:divsChild>
                <w:div w:id="2118063426">
                  <w:marLeft w:val="0"/>
                  <w:marRight w:val="0"/>
                  <w:marTop w:val="0"/>
                  <w:marBottom w:val="0"/>
                  <w:divBdr>
                    <w:top w:val="none" w:sz="0" w:space="0" w:color="auto"/>
                    <w:left w:val="none" w:sz="0" w:space="0" w:color="auto"/>
                    <w:bottom w:val="none" w:sz="0" w:space="0" w:color="auto"/>
                    <w:right w:val="none" w:sz="0" w:space="0" w:color="auto"/>
                  </w:divBdr>
                </w:div>
              </w:divsChild>
            </w:div>
            <w:div w:id="604926172">
              <w:marLeft w:val="0"/>
              <w:marRight w:val="0"/>
              <w:marTop w:val="0"/>
              <w:marBottom w:val="0"/>
              <w:divBdr>
                <w:top w:val="none" w:sz="0" w:space="0" w:color="auto"/>
                <w:left w:val="none" w:sz="0" w:space="0" w:color="auto"/>
                <w:bottom w:val="none" w:sz="0" w:space="0" w:color="auto"/>
                <w:right w:val="none" w:sz="0" w:space="0" w:color="auto"/>
              </w:divBdr>
              <w:divsChild>
                <w:div w:id="331300329">
                  <w:marLeft w:val="0"/>
                  <w:marRight w:val="0"/>
                  <w:marTop w:val="0"/>
                  <w:marBottom w:val="0"/>
                  <w:divBdr>
                    <w:top w:val="none" w:sz="0" w:space="0" w:color="auto"/>
                    <w:left w:val="none" w:sz="0" w:space="0" w:color="auto"/>
                    <w:bottom w:val="none" w:sz="0" w:space="0" w:color="auto"/>
                    <w:right w:val="none" w:sz="0" w:space="0" w:color="auto"/>
                  </w:divBdr>
                </w:div>
              </w:divsChild>
            </w:div>
            <w:div w:id="1286962959">
              <w:marLeft w:val="0"/>
              <w:marRight w:val="0"/>
              <w:marTop w:val="0"/>
              <w:marBottom w:val="0"/>
              <w:divBdr>
                <w:top w:val="none" w:sz="0" w:space="0" w:color="auto"/>
                <w:left w:val="none" w:sz="0" w:space="0" w:color="auto"/>
                <w:bottom w:val="none" w:sz="0" w:space="0" w:color="auto"/>
                <w:right w:val="none" w:sz="0" w:space="0" w:color="auto"/>
              </w:divBdr>
              <w:divsChild>
                <w:div w:id="1249802711">
                  <w:marLeft w:val="0"/>
                  <w:marRight w:val="0"/>
                  <w:marTop w:val="0"/>
                  <w:marBottom w:val="0"/>
                  <w:divBdr>
                    <w:top w:val="none" w:sz="0" w:space="0" w:color="auto"/>
                    <w:left w:val="none" w:sz="0" w:space="0" w:color="auto"/>
                    <w:bottom w:val="none" w:sz="0" w:space="0" w:color="auto"/>
                    <w:right w:val="none" w:sz="0" w:space="0" w:color="auto"/>
                  </w:divBdr>
                </w:div>
              </w:divsChild>
            </w:div>
            <w:div w:id="1415277482">
              <w:marLeft w:val="0"/>
              <w:marRight w:val="0"/>
              <w:marTop w:val="0"/>
              <w:marBottom w:val="0"/>
              <w:divBdr>
                <w:top w:val="none" w:sz="0" w:space="0" w:color="auto"/>
                <w:left w:val="none" w:sz="0" w:space="0" w:color="auto"/>
                <w:bottom w:val="none" w:sz="0" w:space="0" w:color="auto"/>
                <w:right w:val="none" w:sz="0" w:space="0" w:color="auto"/>
              </w:divBdr>
              <w:divsChild>
                <w:div w:id="451948700">
                  <w:marLeft w:val="0"/>
                  <w:marRight w:val="0"/>
                  <w:marTop w:val="0"/>
                  <w:marBottom w:val="0"/>
                  <w:divBdr>
                    <w:top w:val="none" w:sz="0" w:space="0" w:color="auto"/>
                    <w:left w:val="none" w:sz="0" w:space="0" w:color="auto"/>
                    <w:bottom w:val="none" w:sz="0" w:space="0" w:color="auto"/>
                    <w:right w:val="none" w:sz="0" w:space="0" w:color="auto"/>
                  </w:divBdr>
                </w:div>
              </w:divsChild>
            </w:div>
            <w:div w:id="1569265459">
              <w:marLeft w:val="0"/>
              <w:marRight w:val="0"/>
              <w:marTop w:val="0"/>
              <w:marBottom w:val="0"/>
              <w:divBdr>
                <w:top w:val="none" w:sz="0" w:space="0" w:color="auto"/>
                <w:left w:val="none" w:sz="0" w:space="0" w:color="auto"/>
                <w:bottom w:val="none" w:sz="0" w:space="0" w:color="auto"/>
                <w:right w:val="none" w:sz="0" w:space="0" w:color="auto"/>
              </w:divBdr>
              <w:divsChild>
                <w:div w:id="226847000">
                  <w:marLeft w:val="0"/>
                  <w:marRight w:val="0"/>
                  <w:marTop w:val="0"/>
                  <w:marBottom w:val="0"/>
                  <w:divBdr>
                    <w:top w:val="none" w:sz="0" w:space="0" w:color="auto"/>
                    <w:left w:val="none" w:sz="0" w:space="0" w:color="auto"/>
                    <w:bottom w:val="none" w:sz="0" w:space="0" w:color="auto"/>
                    <w:right w:val="none" w:sz="0" w:space="0" w:color="auto"/>
                  </w:divBdr>
                </w:div>
              </w:divsChild>
            </w:div>
            <w:div w:id="1854954674">
              <w:marLeft w:val="0"/>
              <w:marRight w:val="0"/>
              <w:marTop w:val="0"/>
              <w:marBottom w:val="0"/>
              <w:divBdr>
                <w:top w:val="none" w:sz="0" w:space="0" w:color="auto"/>
                <w:left w:val="none" w:sz="0" w:space="0" w:color="auto"/>
                <w:bottom w:val="none" w:sz="0" w:space="0" w:color="auto"/>
                <w:right w:val="none" w:sz="0" w:space="0" w:color="auto"/>
              </w:divBdr>
              <w:divsChild>
                <w:div w:id="16171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3460">
      <w:bodyDiv w:val="1"/>
      <w:marLeft w:val="0"/>
      <w:marRight w:val="0"/>
      <w:marTop w:val="0"/>
      <w:marBottom w:val="0"/>
      <w:divBdr>
        <w:top w:val="none" w:sz="0" w:space="0" w:color="auto"/>
        <w:left w:val="none" w:sz="0" w:space="0" w:color="auto"/>
        <w:bottom w:val="none" w:sz="0" w:space="0" w:color="auto"/>
        <w:right w:val="none" w:sz="0" w:space="0" w:color="auto"/>
      </w:divBdr>
      <w:divsChild>
        <w:div w:id="1517689773">
          <w:marLeft w:val="0"/>
          <w:marRight w:val="0"/>
          <w:marTop w:val="0"/>
          <w:marBottom w:val="0"/>
          <w:divBdr>
            <w:top w:val="none" w:sz="0" w:space="0" w:color="auto"/>
            <w:left w:val="none" w:sz="0" w:space="0" w:color="auto"/>
            <w:bottom w:val="none" w:sz="0" w:space="0" w:color="auto"/>
            <w:right w:val="none" w:sz="0" w:space="0" w:color="auto"/>
          </w:divBdr>
          <w:divsChild>
            <w:div w:id="561261099">
              <w:marLeft w:val="0"/>
              <w:marRight w:val="0"/>
              <w:marTop w:val="0"/>
              <w:marBottom w:val="0"/>
              <w:divBdr>
                <w:top w:val="none" w:sz="0" w:space="0" w:color="auto"/>
                <w:left w:val="none" w:sz="0" w:space="0" w:color="auto"/>
                <w:bottom w:val="none" w:sz="0" w:space="0" w:color="auto"/>
                <w:right w:val="none" w:sz="0" w:space="0" w:color="auto"/>
              </w:divBdr>
              <w:divsChild>
                <w:div w:id="17406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6784">
      <w:bodyDiv w:val="1"/>
      <w:marLeft w:val="0"/>
      <w:marRight w:val="0"/>
      <w:marTop w:val="0"/>
      <w:marBottom w:val="0"/>
      <w:divBdr>
        <w:top w:val="none" w:sz="0" w:space="0" w:color="auto"/>
        <w:left w:val="none" w:sz="0" w:space="0" w:color="auto"/>
        <w:bottom w:val="none" w:sz="0" w:space="0" w:color="auto"/>
        <w:right w:val="none" w:sz="0" w:space="0" w:color="auto"/>
      </w:divBdr>
      <w:divsChild>
        <w:div w:id="662321004">
          <w:marLeft w:val="0"/>
          <w:marRight w:val="0"/>
          <w:marTop w:val="0"/>
          <w:marBottom w:val="0"/>
          <w:divBdr>
            <w:top w:val="none" w:sz="0" w:space="0" w:color="auto"/>
            <w:left w:val="none" w:sz="0" w:space="0" w:color="auto"/>
            <w:bottom w:val="none" w:sz="0" w:space="0" w:color="auto"/>
            <w:right w:val="none" w:sz="0" w:space="0" w:color="auto"/>
          </w:divBdr>
          <w:divsChild>
            <w:div w:id="18286740">
              <w:marLeft w:val="0"/>
              <w:marRight w:val="0"/>
              <w:marTop w:val="0"/>
              <w:marBottom w:val="0"/>
              <w:divBdr>
                <w:top w:val="none" w:sz="0" w:space="0" w:color="auto"/>
                <w:left w:val="none" w:sz="0" w:space="0" w:color="auto"/>
                <w:bottom w:val="none" w:sz="0" w:space="0" w:color="auto"/>
                <w:right w:val="none" w:sz="0" w:space="0" w:color="auto"/>
              </w:divBdr>
              <w:divsChild>
                <w:div w:id="3830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karin.gaiser@medsektion-goetheanum.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3_cKjr_78AhWYSfEDHdx8BJsQFnoECA8QAQ&amp;url=http%3A%2F%2Fwww.ehea.info%2Fmedia.ehea.info%2Ffile%2FECTS_Guide%2F77%2F4%2Fects-guide_en_595774.pdf&amp;usg=AOvVaw02H8t7_LmiLzdxaicamXGJ"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1C00A2BBA4D840B9A0E51D6A07AACF" ma:contentTypeVersion="19" ma:contentTypeDescription="Ein neues Dokument erstellen." ma:contentTypeScope="" ma:versionID="7553ae856f57e4cc221d7a6f911d0e6f">
  <xsd:schema xmlns:xsd="http://www.w3.org/2001/XMLSchema" xmlns:xs="http://www.w3.org/2001/XMLSchema" xmlns:p="http://schemas.microsoft.com/office/2006/metadata/properties" xmlns:ns2="d327e812-2d2d-409c-9f6a-5e79dd0b0980" xmlns:ns3="23e6fe15-5dfc-452d-9d2a-2aae2a3d50a9" targetNamespace="http://schemas.microsoft.com/office/2006/metadata/properties" ma:root="true" ma:fieldsID="8310d25c69dc965e3e99dc2ec00a1dae" ns2:_="" ns3:_="">
    <xsd:import namespace="d327e812-2d2d-409c-9f6a-5e79dd0b0980"/>
    <xsd:import namespace="23e6fe15-5dfc-452d-9d2a-2aae2a3d5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e812-2d2d-409c-9f6a-5e79dd0b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053427-71d5-49e5-a359-04e0ea3c0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6fe15-5dfc-452d-9d2a-2aae2a3d50a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db1886-6023-4260-9b42-976ccc43a92d}" ma:internalName="TaxCatchAll" ma:showField="CatchAllData" ma:web="23e6fe15-5dfc-452d-9d2a-2aae2a3d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e6fe15-5dfc-452d-9d2a-2aae2a3d50a9" xsi:nil="true"/>
    <lcf76f155ced4ddcb4097134ff3c332f xmlns="d327e812-2d2d-409c-9f6a-5e79dd0b09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C29BC-7760-49A5-AC87-0B6D3AB3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e812-2d2d-409c-9f6a-5e79dd0b0980"/>
    <ds:schemaRef ds:uri="23e6fe15-5dfc-452d-9d2a-2aae2a3d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90F73-7C37-4936-88B7-31AD59FAE7BD}">
  <ds:schemaRefs>
    <ds:schemaRef ds:uri="http://schemas.openxmlformats.org/officeDocument/2006/bibliography"/>
  </ds:schemaRefs>
</ds:datastoreItem>
</file>

<file path=customXml/itemProps3.xml><?xml version="1.0" encoding="utf-8"?>
<ds:datastoreItem xmlns:ds="http://schemas.openxmlformats.org/officeDocument/2006/customXml" ds:itemID="{EF8A41E0-6ED6-4C0A-91E6-B99E91301148}">
  <ds:schemaRefs>
    <ds:schemaRef ds:uri="http://schemas.microsoft.com/sharepoint/v3/contenttype/forms"/>
  </ds:schemaRefs>
</ds:datastoreItem>
</file>

<file path=customXml/itemProps4.xml><?xml version="1.0" encoding="utf-8"?>
<ds:datastoreItem xmlns:ds="http://schemas.openxmlformats.org/officeDocument/2006/customXml" ds:itemID="{0ECB03C9-1816-4D39-BB82-698898B60233}">
  <ds:schemaRefs>
    <ds:schemaRef ds:uri="http://schemas.microsoft.com/office/2006/metadata/properties"/>
    <ds:schemaRef ds:uri="http://schemas.microsoft.com/office/infopath/2007/PartnerControls"/>
    <ds:schemaRef ds:uri="23e6fe15-5dfc-452d-9d2a-2aae2a3d50a9"/>
    <ds:schemaRef ds:uri="d327e812-2d2d-409c-9f6a-5e79dd0b09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11240</Words>
  <Characters>69239</Characters>
  <Application>Microsoft Office Word</Application>
  <DocSecurity>0</DocSecurity>
  <Lines>4945</Lines>
  <Paragraphs>3499</Paragraphs>
  <ScaleCrop>false</ScaleCrop>
  <Company/>
  <LinksUpToDate>false</LinksUpToDate>
  <CharactersWithSpaces>76980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Meyer</dc:creator>
  <cp:keywords/>
  <dc:description/>
  <cp:lastModifiedBy>Karin Gaiser</cp:lastModifiedBy>
  <cp:revision>3</cp:revision>
  <cp:lastPrinted>2021-01-29T02:56:00Z</cp:lastPrinted>
  <dcterms:created xsi:type="dcterms:W3CDTF">2026-04-20T19:22:00Z</dcterms:created>
  <dcterms:modified xsi:type="dcterms:W3CDTF">2026-04-20T19:22:00Z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0x0101003D1C00A2BBA4D840B9A0E51D6A07AACF</vt:lpwstr>
  </property>
  <property fmtid="{D5CDD505-2E9C-101B-9397-08002B2CF9AE}" pid="3" name="MediaServiceImageTags">
    <vt:lpwstr/>
  </property>
</Properties>
</file>